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8AFD" w14:textId="6C46E687" w:rsidR="00603EDF" w:rsidRPr="00C51032" w:rsidRDefault="00603EDF" w:rsidP="00603EDF">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Приложение № 94 к протоколу № 79</w:t>
      </w:r>
    </w:p>
    <w:p w14:paraId="1BD2D7AA" w14:textId="77777777" w:rsidR="00603EDF" w:rsidRPr="00C51032" w:rsidRDefault="00603EDF" w:rsidP="00603EDF">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02A860BD" w14:textId="77777777" w:rsidR="00603EDF" w:rsidRPr="00C51032" w:rsidRDefault="00603EDF" w:rsidP="00603EDF">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энергетической комиссии</w:t>
      </w:r>
    </w:p>
    <w:p w14:paraId="1093ED2F" w14:textId="77777777" w:rsidR="00603EDF" w:rsidRPr="00C51032" w:rsidRDefault="00603EDF" w:rsidP="00603EDF">
      <w:pPr>
        <w:ind w:left="4962"/>
        <w:rPr>
          <w:rFonts w:ascii="Times New Roman" w:hAnsi="Times New Roman"/>
          <w:sz w:val="24"/>
          <w:szCs w:val="24"/>
        </w:rPr>
      </w:pPr>
      <w:r w:rsidRPr="00C51032">
        <w:rPr>
          <w:rFonts w:ascii="Times New Roman" w:hAnsi="Times New Roman"/>
          <w:sz w:val="24"/>
          <w:szCs w:val="24"/>
        </w:rPr>
        <w:t>Кузбасса от 14.12.2023</w:t>
      </w:r>
    </w:p>
    <w:p w14:paraId="6FD2C1CE" w14:textId="77777777" w:rsidR="00C51032" w:rsidRPr="00C51032" w:rsidRDefault="00C51032" w:rsidP="00C51032">
      <w:pPr>
        <w:jc w:val="center"/>
        <w:rPr>
          <w:rFonts w:ascii="Times New Roman" w:hAnsi="Times New Roman"/>
          <w:sz w:val="24"/>
          <w:szCs w:val="24"/>
        </w:rPr>
      </w:pPr>
      <w:r w:rsidRPr="00C51032">
        <w:rPr>
          <w:rFonts w:ascii="Times New Roman" w:hAnsi="Times New Roman"/>
          <w:sz w:val="24"/>
          <w:szCs w:val="24"/>
        </w:rPr>
        <w:t>ЭКСПЕРТНОЕ ЗАКЛЮЧЕНИЕ</w:t>
      </w:r>
    </w:p>
    <w:p w14:paraId="0361F2C0" w14:textId="77777777" w:rsidR="00C51032" w:rsidRPr="00C51032" w:rsidRDefault="00C51032" w:rsidP="00C51032">
      <w:pPr>
        <w:jc w:val="center"/>
        <w:rPr>
          <w:rFonts w:ascii="Times New Roman" w:hAnsi="Times New Roman"/>
          <w:bCs/>
          <w:color w:val="000000" w:themeColor="text1"/>
          <w:sz w:val="24"/>
          <w:szCs w:val="24"/>
        </w:rPr>
      </w:pPr>
      <w:r w:rsidRPr="00C51032">
        <w:rPr>
          <w:rFonts w:ascii="Times New Roman" w:hAnsi="Times New Roman"/>
          <w:sz w:val="24"/>
          <w:szCs w:val="24"/>
        </w:rPr>
        <w:t>Региональной энергетической комиссии Кузбасса</w:t>
      </w:r>
      <w:r w:rsidRPr="00C51032">
        <w:rPr>
          <w:rFonts w:ascii="Times New Roman" w:hAnsi="Times New Roman"/>
          <w:sz w:val="24"/>
          <w:szCs w:val="24"/>
        </w:rPr>
        <w:br/>
        <w:t>по материалам, представленным ООО «А-Энерго»</w:t>
      </w:r>
      <w:r w:rsidRPr="00C51032">
        <w:rPr>
          <w:rFonts w:ascii="Times New Roman" w:hAnsi="Times New Roman"/>
          <w:color w:val="000000" w:themeColor="text1"/>
          <w:sz w:val="24"/>
          <w:szCs w:val="24"/>
        </w:rPr>
        <w:t xml:space="preserve"> </w:t>
      </w:r>
      <w:r w:rsidRPr="00C51032">
        <w:rPr>
          <w:rFonts w:ascii="Times New Roman" w:hAnsi="Times New Roman"/>
          <w:sz w:val="24"/>
          <w:szCs w:val="24"/>
        </w:rPr>
        <w:t xml:space="preserve"> для корректировки тарифов на тепловую энергию, теплоноситель, горячую воду в открытой системе горячего водоснабжения, реализуемых на потребительском рынке Мариинский муниципальный округ, в части 2024 года, </w:t>
      </w:r>
      <w:r w:rsidRPr="00C51032">
        <w:rPr>
          <w:rFonts w:ascii="Times New Roman" w:hAnsi="Times New Roman"/>
          <w:bCs/>
          <w:color w:val="000000" w:themeColor="text1"/>
          <w:sz w:val="24"/>
          <w:szCs w:val="24"/>
        </w:rPr>
        <w:t xml:space="preserve">по узлу теплоснабжения </w:t>
      </w:r>
    </w:p>
    <w:p w14:paraId="5FAA6D6A" w14:textId="77777777" w:rsidR="00C51032" w:rsidRPr="00C51032" w:rsidRDefault="00C51032" w:rsidP="00C51032">
      <w:pPr>
        <w:ind w:firstLine="709"/>
        <w:jc w:val="center"/>
        <w:rPr>
          <w:rFonts w:ascii="Times New Roman" w:hAnsi="Times New Roman"/>
          <w:snapToGrid w:val="0"/>
          <w:color w:val="000000" w:themeColor="text1"/>
          <w:sz w:val="24"/>
          <w:szCs w:val="24"/>
        </w:rPr>
      </w:pPr>
      <w:r w:rsidRPr="00C51032">
        <w:rPr>
          <w:rFonts w:ascii="Times New Roman" w:hAnsi="Times New Roman"/>
          <w:bCs/>
          <w:color w:val="000000" w:themeColor="text1"/>
          <w:sz w:val="24"/>
          <w:szCs w:val="24"/>
        </w:rPr>
        <w:t>котельные №№ 2, 3, 12, 20, 25, 29, 30, 33</w:t>
      </w:r>
    </w:p>
    <w:p w14:paraId="28346828" w14:textId="77777777" w:rsidR="00C51032" w:rsidRPr="00C51032" w:rsidRDefault="00C51032" w:rsidP="00C51032">
      <w:pPr>
        <w:ind w:left="284" w:hanging="283"/>
        <w:jc w:val="center"/>
        <w:rPr>
          <w:rFonts w:ascii="Times New Roman" w:hAnsi="Times New Roman"/>
          <w:sz w:val="24"/>
          <w:szCs w:val="24"/>
        </w:rPr>
      </w:pPr>
    </w:p>
    <w:p w14:paraId="420E113C" w14:textId="77777777" w:rsidR="00C51032" w:rsidRPr="00C51032" w:rsidRDefault="00C51032" w:rsidP="00C84299">
      <w:pPr>
        <w:pStyle w:val="3"/>
        <w:numPr>
          <w:ilvl w:val="0"/>
          <w:numId w:val="3"/>
        </w:numPr>
        <w:jc w:val="center"/>
        <w:rPr>
          <w:color w:val="000000" w:themeColor="text1"/>
          <w:sz w:val="24"/>
          <w:szCs w:val="24"/>
        </w:rPr>
      </w:pPr>
      <w:bookmarkStart w:id="0" w:name="_Toc152693805"/>
      <w:bookmarkStart w:id="1" w:name="_Toc500261374"/>
      <w:bookmarkStart w:id="2" w:name="_Toc500928438"/>
      <w:r w:rsidRPr="00C51032">
        <w:rPr>
          <w:color w:val="000000" w:themeColor="text1"/>
          <w:sz w:val="24"/>
          <w:szCs w:val="24"/>
        </w:rPr>
        <w:t>Нормативно-методическая основа проведения анализа и материалов</w:t>
      </w:r>
      <w:bookmarkEnd w:id="0"/>
    </w:p>
    <w:p w14:paraId="30B7F4FA"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Гражданский кодекс Российской Федерации (далее – ГК РФ);</w:t>
      </w:r>
    </w:p>
    <w:p w14:paraId="1C3DEDEB"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Налоговый кодекс Российской Федерации (далее - НК РФ);</w:t>
      </w:r>
    </w:p>
    <w:p w14:paraId="0EDD14B6"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Трудовой Кодекс Российской Федерации (далее - ТК РФ);</w:t>
      </w:r>
    </w:p>
    <w:p w14:paraId="52703068"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Федеральный Закон от 17.08.1995 № 147-ФЗ «О естественных монополиях»;</w:t>
      </w:r>
    </w:p>
    <w:p w14:paraId="34FDD8A7"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Федеральный закон от 27.07.2010 № 190-ФЗ «О теплоснабжении»;</w:t>
      </w:r>
    </w:p>
    <w:p w14:paraId="096D5477"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Постановление Правительства РФ от 06.07.1998 № 700 «О введении раздельного учета затрат по регулируемым видам деятельности в энергетике»;</w:t>
      </w:r>
    </w:p>
    <w:p w14:paraId="424E0BE2"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Постановление Правительства Российской Федерации от 22.10.2012</w:t>
      </w:r>
    </w:p>
    <w:p w14:paraId="472AAED9" w14:textId="77777777" w:rsidR="00C51032" w:rsidRPr="00C51032" w:rsidRDefault="00C51032" w:rsidP="00C51032">
      <w:pPr>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 1075 «О ценообразовании в сфере теплоснабжения» (далее Основы или Правила ценообразования);</w:t>
      </w:r>
    </w:p>
    <w:p w14:paraId="4B829B30"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C8870E7"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49604068"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C93C49B"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lastRenderedPageBreak/>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BEA143A"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7E16A519"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45C89A7B"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3BDB37D3"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63F97D01"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753D8A05"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Федеральный закон от 06.04.2011 № 63-ФЗ «Об электронной подписи»;</w:t>
      </w:r>
    </w:p>
    <w:p w14:paraId="54E4C8EB"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Федеральный закон от 18.07.2011 № 223-ФЗ «О закупках товаров, работ, услуг отдельными видами юридических лиц»;</w:t>
      </w:r>
    </w:p>
    <w:p w14:paraId="67FCB6CF"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 xml:space="preserve">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 </w:t>
      </w:r>
    </w:p>
    <w:p w14:paraId="64FE226D" w14:textId="77777777" w:rsidR="00C51032" w:rsidRPr="00C51032" w:rsidRDefault="00C51032" w:rsidP="00C51032">
      <w:pPr>
        <w:ind w:firstLine="708"/>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47B99C6" w14:textId="77777777" w:rsidR="00C51032" w:rsidRPr="00C51032" w:rsidRDefault="00C51032" w:rsidP="00C51032">
      <w:pPr>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ab/>
        <w:t>У предприятия разработана программа энергосбережения и повышения энергетической эффективности.</w:t>
      </w:r>
    </w:p>
    <w:p w14:paraId="14C7032B" w14:textId="77777777" w:rsidR="00C51032" w:rsidRPr="00C51032" w:rsidRDefault="00C51032" w:rsidP="00C51032">
      <w:pPr>
        <w:jc w:val="both"/>
        <w:rPr>
          <w:rFonts w:ascii="Times New Roman" w:hAnsi="Times New Roman"/>
          <w:snapToGrid w:val="0"/>
          <w:color w:val="FF0000"/>
          <w:sz w:val="24"/>
          <w:szCs w:val="24"/>
        </w:rPr>
      </w:pPr>
    </w:p>
    <w:bookmarkEnd w:id="1"/>
    <w:bookmarkEnd w:id="2"/>
    <w:p w14:paraId="31D151FA"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ООО «А-Энерго» (г. Кемерово) (далее предприятие) ИНН 4205331498, обратилось в Региональную энергетическую комиссию Кузбасса для корректировки тарифов на </w:t>
      </w:r>
      <w:r w:rsidRPr="00C51032">
        <w:rPr>
          <w:rFonts w:ascii="Times New Roman" w:hAnsi="Times New Roman"/>
          <w:sz w:val="24"/>
          <w:szCs w:val="24"/>
        </w:rPr>
        <w:t>тепловую энергию по новому узлу теплоснабжения котельные №№ 2, 3, 12, 20, 25, 29, 30, 33 (от 23.11.2023 № 376 (вх. РЭК                      от 23.11.2023 № 6745)). Региональной энергетической комиссией Кузбасса открыто дело № РЭК/137-А-Энерго-2024 от 30.11.2023 на 2024 год, второй год первого долгосрочного периода регулирования 2023-2027 гг. методом индексации установленных тарифов</w:t>
      </w:r>
      <w:r w:rsidRPr="00C51032">
        <w:rPr>
          <w:rFonts w:ascii="Times New Roman" w:hAnsi="Times New Roman"/>
          <w:color w:val="000000" w:themeColor="text1"/>
          <w:sz w:val="24"/>
          <w:szCs w:val="24"/>
        </w:rPr>
        <w:t xml:space="preserve"> на базе концессионного соглашения от 29.06.2023 № 1/ММО, заключенного по итогу конкурсного отбора. Предприятием представлены документы к расчету тарифов на 2024 год. У предприятия так же имеется основной узел теплоснабжения, по которому установлены тарифы, 1 котельная мощностью 102,76 Гкал/час, находящаяся по адресу г. Мариинск, ул. Юбилейная 2а.</w:t>
      </w:r>
    </w:p>
    <w:p w14:paraId="4642B6FE"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Документы предприятием направлены в электронном виде через систему ЕИАС в формате шаблона DOCS.FORM.6.42, который в соответствии с постановлением РЭК КО № 297 от 30.10.2018 являются официальной отчетностью.</w:t>
      </w:r>
    </w:p>
    <w:p w14:paraId="0872F995"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Тарифы предприятия подлежат регулированию в соответствии с пп.1)          ч. 2.2 статьи 8 и п. 4) ч. 1 статьи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3DDD6B4C" w14:textId="77777777" w:rsidR="00C51032" w:rsidRPr="00C51032" w:rsidRDefault="00C51032" w:rsidP="00C51032">
      <w:pPr>
        <w:ind w:firstLine="720"/>
        <w:jc w:val="both"/>
        <w:rPr>
          <w:rFonts w:ascii="Times New Roman" w:hAnsi="Times New Roman"/>
          <w:color w:val="000000" w:themeColor="text1"/>
          <w:sz w:val="24"/>
          <w:szCs w:val="24"/>
        </w:rPr>
      </w:pPr>
    </w:p>
    <w:p w14:paraId="726A15DA"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Общая характеристика предприятия</w:t>
      </w:r>
    </w:p>
    <w:p w14:paraId="6AD544D4"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Полное наименование организации – общество с ограниченной ответственностью «А-Энерго».</w:t>
      </w:r>
    </w:p>
    <w:p w14:paraId="12BE63F1"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Сокращенное наименование организации – ООО «А-Энерго».</w:t>
      </w:r>
    </w:p>
    <w:p w14:paraId="2D0CCFD2"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Организационно-правовая форма – общество с ограниченной ответственностью.</w:t>
      </w:r>
    </w:p>
    <w:p w14:paraId="5F8D78C3"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Юридический адрес: 650070, Кемеровская область, г. Кемерово, ул. Тухачевского д. 611, пом. 19.</w:t>
      </w:r>
    </w:p>
    <w:p w14:paraId="515ECA00"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Фактический адрес: 650070, Кемеровская область, г. Кемерово, ул. Тухачевского д. 611, пом. 19.</w:t>
      </w:r>
    </w:p>
    <w:p w14:paraId="3C7830D3"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Должность, фамилия, имя, отчество руководителя, рабочий телефон –Генеральный директор Трофимов Дмитрий Викторович, 8 (3842) 49-22-60. </w:t>
      </w:r>
    </w:p>
    <w:p w14:paraId="69F5EBC9"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Адрес нахождения котельной: ул. Юбилейная, д.2А, г. Мариинск, Кемеровская область, Россия</w:t>
      </w:r>
    </w:p>
    <w:p w14:paraId="1A6375C2" w14:textId="77777777" w:rsidR="00C51032" w:rsidRPr="00C51032" w:rsidRDefault="00C51032" w:rsidP="00C51032">
      <w:pPr>
        <w:ind w:firstLine="720"/>
        <w:jc w:val="both"/>
        <w:rPr>
          <w:rFonts w:ascii="Times New Roman" w:hAnsi="Times New Roman"/>
          <w:color w:val="000000" w:themeColor="text1"/>
          <w:sz w:val="24"/>
          <w:szCs w:val="24"/>
        </w:rPr>
      </w:pPr>
    </w:p>
    <w:p w14:paraId="74A950FD" w14:textId="77777777" w:rsidR="00C51032" w:rsidRPr="00C51032" w:rsidRDefault="00C51032" w:rsidP="00C51032">
      <w:pPr>
        <w:ind w:firstLine="720"/>
        <w:jc w:val="both"/>
        <w:rPr>
          <w:rFonts w:ascii="Times New Roman" w:hAnsi="Times New Roman"/>
          <w:b/>
          <w:color w:val="000000" w:themeColor="text1"/>
          <w:sz w:val="24"/>
          <w:szCs w:val="24"/>
        </w:rPr>
      </w:pPr>
      <w:r w:rsidRPr="00C51032">
        <w:rPr>
          <w:rFonts w:ascii="Times New Roman" w:hAnsi="Times New Roman"/>
          <w:b/>
          <w:color w:val="000000" w:themeColor="text1"/>
          <w:sz w:val="24"/>
          <w:szCs w:val="24"/>
        </w:rPr>
        <w:t>Основной узел.</w:t>
      </w:r>
    </w:p>
    <w:p w14:paraId="1E94FEFC"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Основными видами деятельности ООО «А-Энерго» являются выработка тепловой энергии котельной и транспортировка тепловой энергии от источника до потребителей.</w:t>
      </w:r>
    </w:p>
    <w:p w14:paraId="5506D3CD"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ООО «А-Энерго» самостоятельно реализует тепловую энергию по северной части города Мариинска конечным потребителям с 01.11.2016 года. В настоящее время, ООО «А-Энерго» осуществляет деятельность в отношении объектов теплоснабжения, находящихся в муниципальной собственности муниципального образования Мариинское городское поселение, в рамках концессионного соглашения от 03.07.2017 №1. Срок действия концессионного соглашения с 03.07.2017 года по 02.07.2022 года. </w:t>
      </w:r>
    </w:p>
    <w:p w14:paraId="01F8398A"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В результате того, что в октябре 2020 года было подписано дополнительное соглашение № 1 от 16.10.2020 к данному концессионному соглашению и продлен срок его действия до 02.07.2027 (изменены п 3.1 (срок действия), 5.13, приложения 4,5,6).</w:t>
      </w:r>
    </w:p>
    <w:p w14:paraId="2AC42359"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Отпуск тепловой энергии потребителям производится в виде горячей воды. </w:t>
      </w:r>
    </w:p>
    <w:p w14:paraId="418CDA5C"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На котельной установлены паровые котлоагрегаты КЕ-25-14 в количестве 7 штук. В 2024 году выработку тепловой энергии планируется осуществлять с помощью 3 котлоагрегатов (№ 5,6,7), два будут использованы в работе, один резервный. Котлы двух-барабанные с естественной циркуляцией, изготовлены ОАО «Бийский котельный завод» и предназначены для получения перегретого пара, при сжигании твердого топлива.</w:t>
      </w:r>
    </w:p>
    <w:p w14:paraId="53A1E1C6"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На котельной используется гидравлическая система шлакоудаления.</w:t>
      </w:r>
    </w:p>
    <w:p w14:paraId="045F476B"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Основной вид топлива – бурый уголь марки 2БМСШ. </w:t>
      </w:r>
    </w:p>
    <w:p w14:paraId="56438938"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Резервное топливо отсутствует.</w:t>
      </w:r>
    </w:p>
    <w:p w14:paraId="77F40FC5"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Доставка топлива на котельную Мариинского филиала осуществляется автомобильным транспортом. Разгрузка автомобилей происходит на угольном складе. Вместимость склада составляет 30 000 т, из них 7 000 т – закрытый склад, 23000 т – открытый. Со склада уголь погрузчиком загружается в приемный бункер, затем с помощью конвейера поступает на узел пересыпки и по конвейеру первого подъема доставляется до дробилки. После дробления, ленточным конвейером уголь доставляется на второй узел пересыпки и ленточным конвейером второго подъема доставляется в котловые бункеры.</w:t>
      </w:r>
    </w:p>
    <w:p w14:paraId="690DDE04"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В работе котельной используются две галереи топливоподачи.</w:t>
      </w:r>
    </w:p>
    <w:p w14:paraId="540B3D8E"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Предприятие обслуживает 13,061 км магистральных тепловых сетей в двухтрубном исчислении (том числе 3 639 м – подземная прокладка в железобетонных лотках и 9 422 м – надземная прокладка на низких железобетонных опорах) и 23,707 км тепловых сетей второго контура в двухтрубном исчислении.</w:t>
      </w:r>
    </w:p>
    <w:p w14:paraId="4E456553"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Магистральные тепловые сети работают по закрытой схеме теплоснабжения. Восполнение потерь в магистральных тепловых сетях осуществляется в бойлерной, находящейся на территории котельной. </w:t>
      </w:r>
    </w:p>
    <w:p w14:paraId="574CFAD7"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Тепловые сети второго контура работают по открытой схеме теплоснабжения.</w:t>
      </w:r>
    </w:p>
    <w:p w14:paraId="3F3FF434"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Подпитка второго контура тепловых сетей осуществляется питьевой водой от ООО «Горводоканал» (Мариинского района) при помощи подпиточных насосов, установленных на каждом ЦТП, в которых установлены пластинчатые теплообменники на которых происходит нагрев второго контура системы теплоснабжения.</w:t>
      </w:r>
    </w:p>
    <w:p w14:paraId="13885086"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Горячая вода потребителям отпускается только в отопительный период.</w:t>
      </w:r>
    </w:p>
    <w:p w14:paraId="6F85F227"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Предприятие работает по общей системе налогообложения.</w:t>
      </w:r>
    </w:p>
    <w:p w14:paraId="00A7BB55"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Долгосрочные параметры регулирования для установления тарифов на тепловую энергию на 2017-2027 годы приняты на уровне, установленном концессионным соглашением и дополнительным соглашением.</w:t>
      </w:r>
    </w:p>
    <w:p w14:paraId="3DCA546A" w14:textId="77777777" w:rsidR="00C51032" w:rsidRPr="00C51032" w:rsidRDefault="00C51032" w:rsidP="00C51032">
      <w:pPr>
        <w:ind w:firstLine="720"/>
        <w:jc w:val="both"/>
        <w:rPr>
          <w:rFonts w:ascii="Times New Roman" w:hAnsi="Times New Roman"/>
          <w:color w:val="FF0000"/>
          <w:sz w:val="24"/>
          <w:szCs w:val="24"/>
        </w:rPr>
      </w:pPr>
    </w:p>
    <w:p w14:paraId="16154A9E" w14:textId="77777777" w:rsidR="00C51032" w:rsidRPr="00C51032" w:rsidRDefault="00C51032" w:rsidP="00C51032">
      <w:pPr>
        <w:ind w:firstLine="720"/>
        <w:jc w:val="both"/>
        <w:rPr>
          <w:rFonts w:ascii="Times New Roman" w:hAnsi="Times New Roman"/>
          <w:b/>
          <w:color w:val="000000" w:themeColor="text1"/>
          <w:sz w:val="24"/>
          <w:szCs w:val="24"/>
        </w:rPr>
      </w:pPr>
      <w:r w:rsidRPr="00C51032">
        <w:rPr>
          <w:rFonts w:ascii="Times New Roman" w:hAnsi="Times New Roman"/>
          <w:b/>
          <w:color w:val="000000" w:themeColor="text1"/>
          <w:sz w:val="24"/>
          <w:szCs w:val="24"/>
        </w:rPr>
        <w:t xml:space="preserve">Узел теплоснабжения котельные №№ 2, 3, 12, 20, 25, 29, 30, 33. </w:t>
      </w:r>
    </w:p>
    <w:p w14:paraId="49DC41C0"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Долгосрочные параметры регулирования на 2023-2027 годы, являющиеся критериями проведения конкурсных процедур, согласованы и направлены РЭК Кузбасса в адрес КУМИ исходящим письмом от 03.11.2022 №М-2-3/3742-01.</w:t>
      </w:r>
    </w:p>
    <w:p w14:paraId="21D33EFD"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В июне 2023 года между КУМИ Мариинского муниципального округа и ООО «А-Энерго» по результатам проведенных торгов заключено концессионное соглашение (КС) № 1/ММО от 29.06.2023 в отношении объектов, находящихся в муниципальной собственности, а именно котельные №№ 2, 3, 12, 20, 25, 29, 30, 33 и тепловые сети. Ранее оператором данной системы теплоснабжения являлось ООО «Теплосервис» (по КС действовавшим до 2023 года).</w:t>
      </w:r>
    </w:p>
    <w:p w14:paraId="40243A64"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С 29.06.2023 года ООО «А-Энерго» самостоятельно реализует тепловую энергию по южной части города Мариинска конечным потребителям.</w:t>
      </w:r>
    </w:p>
    <w:p w14:paraId="48E0D6EF"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Срок действия концессионного соглашения с 29.06.2023 года по 30.06.2028 года. Список котельных представлен в таблице 1. </w:t>
      </w:r>
    </w:p>
    <w:p w14:paraId="74A26909" w14:textId="77777777" w:rsidR="00C51032" w:rsidRPr="00C51032" w:rsidRDefault="00C51032" w:rsidP="00C51032">
      <w:pPr>
        <w:ind w:firstLine="720"/>
        <w:jc w:val="right"/>
        <w:rPr>
          <w:rFonts w:ascii="Times New Roman" w:hAnsi="Times New Roman"/>
          <w:color w:val="000000" w:themeColor="text1"/>
          <w:sz w:val="24"/>
          <w:szCs w:val="24"/>
        </w:rPr>
      </w:pPr>
      <w:r w:rsidRPr="00C51032">
        <w:rPr>
          <w:rFonts w:ascii="Times New Roman" w:hAnsi="Times New Roman"/>
          <w:color w:val="000000" w:themeColor="text1"/>
          <w:sz w:val="24"/>
          <w:szCs w:val="24"/>
        </w:rPr>
        <w:t>Таблица 1</w:t>
      </w:r>
    </w:p>
    <w:p w14:paraId="15A472C9" w14:textId="77777777" w:rsidR="00C51032" w:rsidRPr="00C51032" w:rsidRDefault="00C51032" w:rsidP="00C51032">
      <w:pPr>
        <w:ind w:firstLine="720"/>
        <w:jc w:val="center"/>
        <w:rPr>
          <w:rFonts w:ascii="Times New Roman" w:hAnsi="Times New Roman"/>
          <w:color w:val="000000" w:themeColor="text1"/>
          <w:sz w:val="24"/>
          <w:szCs w:val="24"/>
        </w:rPr>
      </w:pPr>
      <w:r w:rsidRPr="00C51032">
        <w:rPr>
          <w:rFonts w:ascii="Times New Roman" w:hAnsi="Times New Roman"/>
          <w:color w:val="000000" w:themeColor="text1"/>
          <w:sz w:val="24"/>
          <w:szCs w:val="24"/>
        </w:rPr>
        <w:t>Установленная и присоединенная мощность котельных</w:t>
      </w:r>
    </w:p>
    <w:p w14:paraId="60D44DE1" w14:textId="77777777" w:rsidR="00C51032" w:rsidRPr="00C51032" w:rsidRDefault="00C51032" w:rsidP="00C51032">
      <w:pPr>
        <w:jc w:val="both"/>
        <w:rPr>
          <w:rFonts w:ascii="Times New Roman" w:hAnsi="Times New Roman"/>
          <w:color w:val="FF0000"/>
          <w:sz w:val="28"/>
          <w:szCs w:val="28"/>
        </w:rPr>
      </w:pPr>
      <w:r w:rsidRPr="00C51032">
        <w:rPr>
          <w:rFonts w:ascii="Times New Roman" w:hAnsi="Times New Roman"/>
          <w:noProof/>
        </w:rPr>
        <w:drawing>
          <wp:inline distT="0" distB="0" distL="0" distR="0" wp14:anchorId="0463BE92" wp14:editId="01928B4F">
            <wp:extent cx="6120130" cy="64128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412865"/>
                    </a:xfrm>
                    <a:prstGeom prst="rect">
                      <a:avLst/>
                    </a:prstGeom>
                    <a:noFill/>
                    <a:ln>
                      <a:noFill/>
                    </a:ln>
                  </pic:spPr>
                </pic:pic>
              </a:graphicData>
            </a:graphic>
          </wp:inline>
        </w:drawing>
      </w:r>
    </w:p>
    <w:p w14:paraId="4BBC87CE" w14:textId="77777777" w:rsidR="00C51032" w:rsidRPr="00C51032" w:rsidRDefault="00C51032" w:rsidP="00C51032">
      <w:pPr>
        <w:ind w:firstLine="720"/>
        <w:jc w:val="both"/>
        <w:rPr>
          <w:rFonts w:ascii="Times New Roman" w:hAnsi="Times New Roman"/>
          <w:sz w:val="24"/>
          <w:szCs w:val="24"/>
        </w:rPr>
      </w:pPr>
      <w:r w:rsidRPr="00C51032">
        <w:rPr>
          <w:rFonts w:ascii="Times New Roman" w:hAnsi="Times New Roman"/>
          <w:sz w:val="24"/>
          <w:szCs w:val="24"/>
        </w:rPr>
        <w:t>Вышеуказанные котельные предприятия предназначены для обеспечения теплоснабжения систем отопления и горячего водоснабжения подключенных потребителей в южной части г. Мариинска. При каждой котельной имеется склад угля. Для производства тепловой энергии используется уголь сортомарок Др и Бр. Поставщиками котельного топлива в 2024 году будут являться: АО «Чулым-Уголь» (2БВР с Красноярского Края, Ачинского района, п. Тарутино, расстояние 220 км. Доставка будет осуществляться ООО «Логистическая Компания») и ООО «Кузбасстопливосбыт».</w:t>
      </w:r>
    </w:p>
    <w:p w14:paraId="1AB2C63A" w14:textId="77777777" w:rsidR="00C51032" w:rsidRPr="00C51032" w:rsidRDefault="00C51032" w:rsidP="00C51032">
      <w:pPr>
        <w:ind w:firstLine="720"/>
        <w:jc w:val="both"/>
        <w:rPr>
          <w:rFonts w:ascii="Times New Roman" w:hAnsi="Times New Roman"/>
          <w:sz w:val="24"/>
          <w:szCs w:val="24"/>
        </w:rPr>
      </w:pPr>
      <w:r w:rsidRPr="00C51032">
        <w:rPr>
          <w:rFonts w:ascii="Times New Roman" w:hAnsi="Times New Roman"/>
          <w:sz w:val="24"/>
          <w:szCs w:val="24"/>
        </w:rPr>
        <w:t>Поставщиком электроэнергии является ОАО «Кузбассэнергосбыт». Холодную воду предприятие приобретает у ООО «Горводоканал».</w:t>
      </w:r>
    </w:p>
    <w:p w14:paraId="576B511F" w14:textId="77777777" w:rsidR="00C51032" w:rsidRPr="00C51032" w:rsidRDefault="00C51032" w:rsidP="00C51032">
      <w:pPr>
        <w:ind w:firstLine="720"/>
        <w:jc w:val="both"/>
        <w:rPr>
          <w:rFonts w:ascii="Times New Roman" w:hAnsi="Times New Roman"/>
          <w:sz w:val="24"/>
          <w:szCs w:val="24"/>
        </w:rPr>
      </w:pPr>
      <w:r w:rsidRPr="00C51032">
        <w:rPr>
          <w:rFonts w:ascii="Times New Roman" w:hAnsi="Times New Roman"/>
          <w:sz w:val="24"/>
          <w:szCs w:val="24"/>
        </w:rPr>
        <w:t>Горячее водоснабжение осуществляется круглогодично от котельной № 2, от остальных котельных в отопительный период. Схема теплоснабжения открытая.</w:t>
      </w:r>
    </w:p>
    <w:p w14:paraId="4B13F8FD" w14:textId="77777777" w:rsidR="00C51032" w:rsidRPr="00C51032" w:rsidRDefault="00C51032" w:rsidP="00C51032">
      <w:pPr>
        <w:ind w:firstLine="720"/>
        <w:jc w:val="both"/>
        <w:rPr>
          <w:rFonts w:ascii="Times New Roman" w:hAnsi="Times New Roman"/>
          <w:sz w:val="24"/>
          <w:szCs w:val="24"/>
        </w:rPr>
      </w:pPr>
      <w:r w:rsidRPr="00C51032">
        <w:rPr>
          <w:rFonts w:ascii="Times New Roman" w:hAnsi="Times New Roman"/>
          <w:sz w:val="24"/>
          <w:szCs w:val="24"/>
        </w:rPr>
        <w:t>Предприятие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5843DCDF" w14:textId="77777777" w:rsidR="00C51032" w:rsidRPr="00C51032" w:rsidRDefault="00C51032" w:rsidP="00C51032">
      <w:pPr>
        <w:ind w:firstLine="720"/>
        <w:jc w:val="both"/>
        <w:rPr>
          <w:rFonts w:ascii="Times New Roman" w:hAnsi="Times New Roman"/>
          <w:snapToGrid w:val="0"/>
          <w:sz w:val="24"/>
          <w:szCs w:val="24"/>
        </w:rPr>
      </w:pPr>
      <w:r w:rsidRPr="00C51032">
        <w:rPr>
          <w:rFonts w:ascii="Times New Roman" w:hAnsi="Times New Roman"/>
          <w:snapToGrid w:val="0"/>
          <w:sz w:val="24"/>
          <w:szCs w:val="24"/>
        </w:rPr>
        <w:t xml:space="preserve">Для составления данного отчёта эксперты руководствовались одобренным Правительством РФ 22.09.2023 Прогнозом Минэкономразвития РФ, опубликованным на сайте 22.09.2022, в соответствии с которым, ИПЦ на 2024 год составит (далее – прогноз Минэкономразвития) 107,2 %. </w:t>
      </w:r>
    </w:p>
    <w:p w14:paraId="3E7D447B" w14:textId="77777777" w:rsidR="00C51032" w:rsidRPr="00C51032" w:rsidRDefault="00C51032" w:rsidP="00C51032">
      <w:pPr>
        <w:jc w:val="both"/>
        <w:rPr>
          <w:rStyle w:val="a5"/>
          <w:rFonts w:ascii="Times New Roman" w:hAnsi="Times New Roman"/>
          <w:noProof/>
          <w:snapToGrid w:val="0"/>
          <w:kern w:val="32"/>
          <w:sz w:val="24"/>
          <w:szCs w:val="24"/>
        </w:rPr>
      </w:pPr>
    </w:p>
    <w:p w14:paraId="66B90AFB" w14:textId="77777777" w:rsidR="00C51032" w:rsidRPr="00C51032" w:rsidRDefault="00C51032" w:rsidP="00C84299">
      <w:pPr>
        <w:pStyle w:val="3"/>
        <w:numPr>
          <w:ilvl w:val="0"/>
          <w:numId w:val="3"/>
        </w:numPr>
        <w:jc w:val="center"/>
        <w:rPr>
          <w:sz w:val="24"/>
          <w:szCs w:val="24"/>
        </w:rPr>
      </w:pPr>
      <w:bookmarkStart w:id="3" w:name="_Toc152693806"/>
      <w:r w:rsidRPr="00C51032">
        <w:rPr>
          <w:sz w:val="24"/>
          <w:szCs w:val="24"/>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3"/>
    </w:p>
    <w:p w14:paraId="63E73964" w14:textId="77777777" w:rsidR="00C51032" w:rsidRPr="00C51032" w:rsidRDefault="00C51032" w:rsidP="00C51032">
      <w:pPr>
        <w:ind w:firstLine="708"/>
        <w:jc w:val="both"/>
        <w:rPr>
          <w:rFonts w:ascii="Times New Roman" w:hAnsi="Times New Roman"/>
          <w:sz w:val="24"/>
          <w:szCs w:val="24"/>
        </w:rPr>
      </w:pPr>
      <w:r w:rsidRPr="00C51032">
        <w:rPr>
          <w:rFonts w:ascii="Times New Roman" w:hAnsi="Times New Roman"/>
          <w:sz w:val="24"/>
          <w:szCs w:val="24"/>
        </w:rPr>
        <w:t>Материалы ООО «А-Энерго» по корректировке тарифов на 2024 год, с целью корректировки значений первого долгосрочного периода регулирования 2023 – 2027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389194FC" w14:textId="77777777" w:rsidR="00C51032" w:rsidRPr="00C51032" w:rsidRDefault="00C51032" w:rsidP="00C51032">
      <w:pPr>
        <w:ind w:firstLine="708"/>
        <w:jc w:val="both"/>
        <w:rPr>
          <w:rFonts w:ascii="Times New Roman" w:hAnsi="Times New Roman"/>
          <w:snapToGrid w:val="0"/>
          <w:sz w:val="24"/>
          <w:szCs w:val="24"/>
        </w:rPr>
      </w:pPr>
      <w:r w:rsidRPr="00C51032">
        <w:rPr>
          <w:rFonts w:ascii="Times New Roman" w:hAnsi="Times New Roman"/>
          <w:sz w:val="24"/>
          <w:szCs w:val="24"/>
        </w:rPr>
        <w:t>Расчетно-обосновывающие материалы представлены надлежащим образом. Документы предприятием направлены в электронном виде через систему ЕИАС в формате шаблона DOCS.FORM.6.42,</w:t>
      </w:r>
      <w:r w:rsidRPr="00C51032">
        <w:rPr>
          <w:rFonts w:ascii="Times New Roman" w:hAnsi="Times New Roman"/>
          <w:snapToGrid w:val="0"/>
          <w:sz w:val="24"/>
          <w:szCs w:val="24"/>
        </w:rPr>
        <w:t xml:space="preserve"> который в соответствии с постановлением РЭК КО № 297 от 30.10.2018 являются официальной отчетностью.</w:t>
      </w:r>
    </w:p>
    <w:p w14:paraId="440D515A" w14:textId="77777777" w:rsidR="00C51032" w:rsidRPr="00C51032" w:rsidRDefault="00C51032" w:rsidP="00C51032">
      <w:pPr>
        <w:ind w:firstLine="708"/>
        <w:jc w:val="both"/>
        <w:rPr>
          <w:rFonts w:ascii="Times New Roman" w:hAnsi="Times New Roman"/>
          <w:sz w:val="24"/>
          <w:szCs w:val="24"/>
        </w:rPr>
      </w:pPr>
      <w:r w:rsidRPr="00C51032">
        <w:rPr>
          <w:rFonts w:ascii="Times New Roman" w:hAnsi="Times New Roman"/>
          <w:sz w:val="24"/>
          <w:szCs w:val="24"/>
        </w:rPr>
        <w:t xml:space="preserve"> </w:t>
      </w:r>
    </w:p>
    <w:p w14:paraId="4DF6C050" w14:textId="77777777" w:rsidR="00C51032" w:rsidRPr="00C51032" w:rsidRDefault="00C51032" w:rsidP="00C84299">
      <w:pPr>
        <w:pStyle w:val="3"/>
        <w:numPr>
          <w:ilvl w:val="0"/>
          <w:numId w:val="3"/>
        </w:numPr>
        <w:jc w:val="center"/>
        <w:rPr>
          <w:sz w:val="24"/>
          <w:szCs w:val="24"/>
        </w:rPr>
      </w:pPr>
      <w:bookmarkStart w:id="4" w:name="_Toc21094910"/>
      <w:bookmarkStart w:id="5" w:name="_Toc24891724"/>
      <w:bookmarkStart w:id="6" w:name="_Toc152693807"/>
      <w:r w:rsidRPr="00C51032">
        <w:rPr>
          <w:sz w:val="24"/>
          <w:szCs w:val="24"/>
        </w:rPr>
        <w:t>Оценка достоверности данных, приведенных в предложениях</w:t>
      </w:r>
      <w:r w:rsidRPr="00C51032">
        <w:rPr>
          <w:sz w:val="24"/>
          <w:szCs w:val="24"/>
        </w:rPr>
        <w:br/>
        <w:t xml:space="preserve"> об установлении тарифов и (или) их предельных уровней</w:t>
      </w:r>
      <w:bookmarkEnd w:id="4"/>
      <w:bookmarkEnd w:id="5"/>
      <w:bookmarkEnd w:id="6"/>
    </w:p>
    <w:p w14:paraId="0E3C9601" w14:textId="77777777" w:rsidR="00C51032" w:rsidRPr="00C51032" w:rsidRDefault="00C51032" w:rsidP="00C51032">
      <w:pPr>
        <w:ind w:right="142" w:firstLine="709"/>
        <w:jc w:val="both"/>
        <w:rPr>
          <w:rFonts w:ascii="Times New Roman" w:hAnsi="Times New Roman"/>
          <w:sz w:val="24"/>
          <w:szCs w:val="24"/>
        </w:rPr>
      </w:pPr>
      <w:r w:rsidRPr="00C51032">
        <w:rPr>
          <w:rFonts w:ascii="Times New Roman" w:hAnsi="Times New Roman"/>
          <w:sz w:val="24"/>
          <w:szCs w:val="24"/>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5536F24" w14:textId="77777777" w:rsidR="00C51032" w:rsidRPr="00C51032" w:rsidRDefault="00C51032" w:rsidP="00C51032">
      <w:pPr>
        <w:ind w:right="142" w:firstLine="709"/>
        <w:jc w:val="both"/>
        <w:rPr>
          <w:rFonts w:ascii="Times New Roman" w:hAnsi="Times New Roman"/>
          <w:sz w:val="24"/>
          <w:szCs w:val="24"/>
        </w:rPr>
      </w:pPr>
      <w:r w:rsidRPr="00C51032">
        <w:rPr>
          <w:rFonts w:ascii="Times New Roman" w:hAnsi="Times New Roman"/>
          <w:sz w:val="24"/>
          <w:szCs w:val="24"/>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«А-Энерго» информации для определения величины экономически обоснованных расходов по регулируемым РЭК Кузбасса видам деятельности на 2024 год.</w:t>
      </w:r>
    </w:p>
    <w:p w14:paraId="2CDB9C8F" w14:textId="77777777" w:rsidR="00C51032" w:rsidRPr="00C51032" w:rsidRDefault="00C51032" w:rsidP="00C51032">
      <w:pPr>
        <w:ind w:right="142" w:firstLine="709"/>
        <w:jc w:val="both"/>
        <w:rPr>
          <w:rFonts w:ascii="Times New Roman" w:hAnsi="Times New Roman"/>
          <w:sz w:val="24"/>
          <w:szCs w:val="24"/>
        </w:rPr>
      </w:pPr>
      <w:r w:rsidRPr="00C51032">
        <w:rPr>
          <w:rFonts w:ascii="Times New Roman" w:hAnsi="Times New Roman"/>
          <w:sz w:val="24"/>
          <w:szCs w:val="24"/>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2024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w:t>
      </w:r>
    </w:p>
    <w:p w14:paraId="0011E3AF" w14:textId="77777777" w:rsidR="00C51032" w:rsidRPr="00C51032" w:rsidRDefault="00C51032" w:rsidP="00C51032">
      <w:pPr>
        <w:ind w:firstLine="708"/>
        <w:jc w:val="both"/>
        <w:rPr>
          <w:rFonts w:ascii="Times New Roman" w:hAnsi="Times New Roman"/>
          <w:sz w:val="24"/>
          <w:szCs w:val="24"/>
        </w:rPr>
      </w:pPr>
      <w:bookmarkStart w:id="7" w:name="_Toc24891725"/>
    </w:p>
    <w:p w14:paraId="495859DC" w14:textId="77777777" w:rsidR="00C51032" w:rsidRPr="00C51032" w:rsidRDefault="00C51032" w:rsidP="00C84299">
      <w:pPr>
        <w:pStyle w:val="3"/>
        <w:numPr>
          <w:ilvl w:val="0"/>
          <w:numId w:val="3"/>
        </w:numPr>
        <w:jc w:val="center"/>
        <w:rPr>
          <w:rStyle w:val="20"/>
          <w:rFonts w:ascii="Times New Roman" w:hAnsi="Times New Roman" w:cs="Times New Roman"/>
          <w:sz w:val="24"/>
          <w:szCs w:val="24"/>
        </w:rPr>
      </w:pPr>
      <w:bookmarkStart w:id="8" w:name="_Toc152693808"/>
      <w:bookmarkEnd w:id="7"/>
      <w:r w:rsidRPr="00C51032">
        <w:rPr>
          <w:rStyle w:val="20"/>
          <w:rFonts w:ascii="Times New Roman" w:hAnsi="Times New Roman" w:cs="Times New Roman"/>
          <w:sz w:val="24"/>
          <w:szCs w:val="24"/>
        </w:rPr>
        <w:t>Тепловой баланс на второй год первого долгосрочного периода регулирования</w:t>
      </w:r>
      <w:bookmarkEnd w:id="8"/>
    </w:p>
    <w:p w14:paraId="5D7C29FC" w14:textId="77777777" w:rsidR="00C51032" w:rsidRPr="00C51032" w:rsidRDefault="00C51032" w:rsidP="00C51032">
      <w:pPr>
        <w:ind w:firstLine="720"/>
        <w:jc w:val="both"/>
        <w:rPr>
          <w:rFonts w:ascii="Times New Roman" w:hAnsi="Times New Roman"/>
          <w:sz w:val="24"/>
          <w:szCs w:val="24"/>
        </w:rPr>
      </w:pPr>
      <w:r w:rsidRPr="00C51032">
        <w:rPr>
          <w:rFonts w:ascii="Times New Roman" w:hAnsi="Times New Roman"/>
          <w:sz w:val="24"/>
          <w:szCs w:val="24"/>
        </w:rPr>
        <w:t>Согласно </w:t>
      </w:r>
      <w:hyperlink r:id="rId9" w:anchor="000013" w:history="1">
        <w:r w:rsidRPr="00C51032">
          <w:rPr>
            <w:rFonts w:ascii="Times New Roman" w:hAnsi="Times New Roman"/>
            <w:sz w:val="24"/>
            <w:szCs w:val="24"/>
          </w:rPr>
          <w:t>пункту 22</w:t>
        </w:r>
      </w:hyperlink>
      <w:r w:rsidRPr="00C51032">
        <w:rPr>
          <w:rFonts w:ascii="Times New Roman" w:hAnsi="Times New Roman"/>
          <w:sz w:val="24"/>
          <w:szCs w:val="24"/>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0" w:anchor="100015" w:history="1">
        <w:r w:rsidRPr="00C51032">
          <w:rPr>
            <w:rFonts w:ascii="Times New Roman" w:hAnsi="Times New Roman"/>
            <w:sz w:val="24"/>
            <w:szCs w:val="24"/>
          </w:rPr>
          <w:t>указаниями</w:t>
        </w:r>
      </w:hyperlink>
      <w:r w:rsidRPr="00C51032">
        <w:rPr>
          <w:rFonts w:ascii="Times New Roman" w:hAnsi="Times New Roman"/>
          <w:sz w:val="24"/>
          <w:szCs w:val="24"/>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F638096" w14:textId="77777777" w:rsidR="00C51032" w:rsidRPr="00C51032" w:rsidRDefault="00C51032" w:rsidP="00C51032">
      <w:pPr>
        <w:ind w:firstLine="708"/>
        <w:jc w:val="both"/>
        <w:rPr>
          <w:rFonts w:ascii="Times New Roman" w:hAnsi="Times New Roman"/>
          <w:snapToGrid w:val="0"/>
          <w:sz w:val="24"/>
          <w:szCs w:val="24"/>
        </w:rPr>
      </w:pPr>
      <w:r w:rsidRPr="00C51032">
        <w:rPr>
          <w:rFonts w:ascii="Times New Roman" w:hAnsi="Times New Roman"/>
          <w:snapToGrid w:val="0"/>
          <w:sz w:val="24"/>
          <w:szCs w:val="24"/>
        </w:rPr>
        <w:t>Схема теплоснабжения Мариинского муниципального округа актуализирована Постановлением Администрации Мариинского муниципального округа № 529-П от 22.06.2023. Схема теплоснабжения размещена на официальном сайте администрации Мариинского муниципального округа в информационно-телекоммуникационной сети «Интернет» (</w:t>
      </w:r>
      <w:r w:rsidRPr="00C51032">
        <w:rPr>
          <w:rFonts w:ascii="Times New Roman" w:hAnsi="Times New Roman"/>
          <w:snapToGrid w:val="0"/>
          <w:color w:val="0563C1"/>
          <w:sz w:val="24"/>
          <w:szCs w:val="24"/>
          <w:u w:val="single"/>
        </w:rPr>
        <w:t>https://www.mariinsk.ru/24534-shema-teplosnabzhenija-mariinskogo-municipalnogo-okruga-na-2024-god-s-perspektivoj-do-2042-goda.html).</w:t>
      </w:r>
    </w:p>
    <w:p w14:paraId="2748E4BE" w14:textId="77777777" w:rsidR="00C51032" w:rsidRPr="00C51032" w:rsidRDefault="00C51032" w:rsidP="00C51032">
      <w:pPr>
        <w:widowControl w:val="0"/>
        <w:ind w:firstLine="720"/>
        <w:jc w:val="both"/>
        <w:rPr>
          <w:rFonts w:ascii="Times New Roman" w:hAnsi="Times New Roman"/>
          <w:snapToGrid w:val="0"/>
          <w:color w:val="000000"/>
          <w:sz w:val="24"/>
          <w:szCs w:val="24"/>
        </w:rPr>
      </w:pPr>
      <w:r w:rsidRPr="00C51032">
        <w:rPr>
          <w:rFonts w:ascii="Times New Roman" w:hAnsi="Times New Roman"/>
          <w:snapToGrid w:val="0"/>
          <w:color w:val="000000"/>
          <w:sz w:val="24"/>
          <w:szCs w:val="24"/>
        </w:rPr>
        <w:t xml:space="preserve">Согласно схеме теплоснабжения, объем полезного отпуска тепловой энергии на 2024 год от 8 котельных составляет 48 991,08 Гкал. </w:t>
      </w:r>
    </w:p>
    <w:p w14:paraId="327C1661" w14:textId="77777777" w:rsidR="00C51032" w:rsidRPr="00C51032" w:rsidRDefault="00C51032" w:rsidP="00C51032">
      <w:pPr>
        <w:ind w:firstLine="720"/>
        <w:jc w:val="both"/>
        <w:rPr>
          <w:rFonts w:ascii="Times New Roman" w:hAnsi="Times New Roman"/>
          <w:sz w:val="24"/>
          <w:szCs w:val="24"/>
        </w:rPr>
      </w:pPr>
      <w:r w:rsidRPr="00C51032">
        <w:rPr>
          <w:rFonts w:ascii="Times New Roman" w:hAnsi="Times New Roman"/>
          <w:sz w:val="24"/>
          <w:szCs w:val="24"/>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D735A68" w14:textId="77777777" w:rsidR="00C51032" w:rsidRPr="00C51032" w:rsidRDefault="00C51032" w:rsidP="00C51032">
      <w:pPr>
        <w:ind w:firstLine="720"/>
        <w:jc w:val="both"/>
        <w:rPr>
          <w:rFonts w:ascii="Times New Roman" w:hAnsi="Times New Roman"/>
          <w:sz w:val="24"/>
          <w:szCs w:val="24"/>
        </w:rPr>
      </w:pPr>
      <w:r w:rsidRPr="00C51032">
        <w:rPr>
          <w:rFonts w:ascii="Times New Roman" w:hAnsi="Times New Roman"/>
          <w:sz w:val="24"/>
          <w:szCs w:val="24"/>
        </w:rPr>
        <w:t>В связи с тем, что 8 котельных поступили в пользование предприятия только в 2023 году, информация по факту 2020-2022 годов отсутствует. В связи с этим специалисты предлагают принять к расчету объем тепловой энергии по категории потребителей «Население» на уровне предложений предприятия 33 458,41 Гкал.</w:t>
      </w:r>
    </w:p>
    <w:p w14:paraId="2D603973" w14:textId="77777777" w:rsidR="00C51032" w:rsidRPr="00C51032" w:rsidRDefault="00C51032" w:rsidP="00C51032">
      <w:pPr>
        <w:ind w:firstLine="720"/>
        <w:jc w:val="both"/>
        <w:rPr>
          <w:rFonts w:ascii="Times New Roman" w:hAnsi="Times New Roman"/>
          <w:snapToGrid w:val="0"/>
          <w:sz w:val="24"/>
          <w:szCs w:val="24"/>
        </w:rPr>
      </w:pPr>
      <w:r w:rsidRPr="00C51032">
        <w:rPr>
          <w:rFonts w:ascii="Times New Roman" w:hAnsi="Times New Roman"/>
          <w:snapToGrid w:val="0"/>
          <w:color w:val="000000"/>
          <w:sz w:val="24"/>
          <w:szCs w:val="24"/>
        </w:rPr>
        <w:t xml:space="preserve">Потери тепловой энергии на собственные нужды 8 котельных, принимаются на уровне нормативного значения в процентном отношении </w:t>
      </w:r>
      <w:r w:rsidRPr="00C51032">
        <w:rPr>
          <w:rFonts w:ascii="Times New Roman" w:hAnsi="Times New Roman"/>
          <w:snapToGrid w:val="0"/>
          <w:color w:val="000000"/>
          <w:sz w:val="24"/>
          <w:szCs w:val="24"/>
        </w:rPr>
        <w:br/>
        <w:t>2,05 % или 1 367,56 Гкал</w:t>
      </w:r>
      <w:r w:rsidRPr="00C51032">
        <w:rPr>
          <w:rFonts w:ascii="Times New Roman" w:hAnsi="Times New Roman"/>
          <w:snapToGrid w:val="0"/>
          <w:sz w:val="24"/>
          <w:szCs w:val="24"/>
        </w:rPr>
        <w:t>.</w:t>
      </w:r>
    </w:p>
    <w:p w14:paraId="5F88B94E" w14:textId="77777777" w:rsidR="00C51032" w:rsidRPr="00C51032" w:rsidRDefault="00C51032" w:rsidP="00C51032">
      <w:pPr>
        <w:ind w:firstLine="720"/>
        <w:jc w:val="both"/>
        <w:rPr>
          <w:rFonts w:ascii="Times New Roman" w:hAnsi="Times New Roman"/>
          <w:sz w:val="24"/>
          <w:szCs w:val="24"/>
        </w:rPr>
      </w:pPr>
      <w:r w:rsidRPr="00C51032">
        <w:rPr>
          <w:rFonts w:ascii="Times New Roman" w:hAnsi="Times New Roman"/>
          <w:snapToGrid w:val="0"/>
          <w:sz w:val="24"/>
          <w:szCs w:val="24"/>
        </w:rPr>
        <w:t>Потери в сетях сохранены на уровне нормативных потерь, указанных в концессионном соглашении, в размере 16 305,17 Гкал.</w:t>
      </w:r>
    </w:p>
    <w:p w14:paraId="1B39DEF2" w14:textId="77777777" w:rsidR="00C51032" w:rsidRPr="00C51032" w:rsidRDefault="00C51032" w:rsidP="00C51032">
      <w:pPr>
        <w:ind w:firstLine="720"/>
        <w:jc w:val="right"/>
        <w:rPr>
          <w:rFonts w:ascii="Times New Roman" w:hAnsi="Times New Roman"/>
          <w:sz w:val="24"/>
          <w:szCs w:val="24"/>
        </w:rPr>
      </w:pPr>
      <w:r w:rsidRPr="00C51032">
        <w:rPr>
          <w:rFonts w:ascii="Times New Roman" w:hAnsi="Times New Roman"/>
          <w:sz w:val="24"/>
          <w:szCs w:val="24"/>
        </w:rPr>
        <w:t>Сводный баланс тепловой энергии представлен в таблице 2.</w:t>
      </w:r>
      <w:r w:rsidRPr="00C51032">
        <w:rPr>
          <w:rFonts w:ascii="Times New Roman" w:hAnsi="Times New Roman"/>
          <w:sz w:val="24"/>
          <w:szCs w:val="24"/>
        </w:rPr>
        <w:tab/>
      </w:r>
      <w:r w:rsidRPr="00C51032">
        <w:rPr>
          <w:rFonts w:ascii="Times New Roman" w:hAnsi="Times New Roman"/>
          <w:sz w:val="24"/>
          <w:szCs w:val="24"/>
        </w:rPr>
        <w:tab/>
      </w:r>
      <w:r w:rsidRPr="00C51032">
        <w:rPr>
          <w:rFonts w:ascii="Times New Roman" w:hAnsi="Times New Roman"/>
          <w:sz w:val="24"/>
          <w:szCs w:val="24"/>
        </w:rPr>
        <w:tab/>
      </w:r>
      <w:r w:rsidRPr="00C51032">
        <w:rPr>
          <w:rFonts w:ascii="Times New Roman" w:hAnsi="Times New Roman"/>
          <w:sz w:val="24"/>
          <w:szCs w:val="24"/>
        </w:rPr>
        <w:tab/>
      </w:r>
      <w:r w:rsidRPr="00C51032">
        <w:rPr>
          <w:rFonts w:ascii="Times New Roman" w:hAnsi="Times New Roman"/>
          <w:sz w:val="24"/>
          <w:szCs w:val="24"/>
        </w:rPr>
        <w:tab/>
      </w:r>
      <w:r w:rsidRPr="00C51032">
        <w:rPr>
          <w:rFonts w:ascii="Times New Roman" w:hAnsi="Times New Roman"/>
          <w:sz w:val="24"/>
          <w:szCs w:val="24"/>
        </w:rPr>
        <w:tab/>
      </w:r>
      <w:r w:rsidRPr="00C51032">
        <w:rPr>
          <w:rFonts w:ascii="Times New Roman" w:hAnsi="Times New Roman"/>
          <w:sz w:val="24"/>
          <w:szCs w:val="24"/>
        </w:rPr>
        <w:tab/>
      </w:r>
      <w:r w:rsidRPr="00C51032">
        <w:rPr>
          <w:rFonts w:ascii="Times New Roman" w:hAnsi="Times New Roman"/>
          <w:sz w:val="24"/>
          <w:szCs w:val="24"/>
        </w:rPr>
        <w:tab/>
      </w:r>
      <w:r w:rsidRPr="00C51032">
        <w:rPr>
          <w:rFonts w:ascii="Times New Roman" w:hAnsi="Times New Roman"/>
          <w:sz w:val="24"/>
          <w:szCs w:val="24"/>
        </w:rPr>
        <w:tab/>
      </w:r>
      <w:r w:rsidRPr="00C51032">
        <w:rPr>
          <w:rFonts w:ascii="Times New Roman" w:hAnsi="Times New Roman"/>
          <w:sz w:val="24"/>
          <w:szCs w:val="24"/>
        </w:rPr>
        <w:tab/>
        <w:t>Таблица 2</w:t>
      </w:r>
    </w:p>
    <w:p w14:paraId="162ABC30" w14:textId="77777777" w:rsidR="00C51032" w:rsidRPr="00C51032" w:rsidRDefault="00C51032" w:rsidP="00C51032">
      <w:pPr>
        <w:ind w:firstLine="709"/>
        <w:jc w:val="center"/>
        <w:rPr>
          <w:rFonts w:ascii="Times New Roman" w:hAnsi="Times New Roman"/>
          <w:sz w:val="24"/>
          <w:szCs w:val="24"/>
        </w:rPr>
      </w:pPr>
      <w:r w:rsidRPr="00C51032">
        <w:rPr>
          <w:rFonts w:ascii="Times New Roman" w:hAnsi="Times New Roman"/>
          <w:sz w:val="24"/>
          <w:szCs w:val="24"/>
        </w:rPr>
        <w:t>Баланс производства тепловой энергии на котельной ООО «А-Энерго»</w:t>
      </w:r>
      <w:r w:rsidRPr="00C51032">
        <w:rPr>
          <w:rFonts w:ascii="Times New Roman" w:hAnsi="Times New Roman"/>
          <w:sz w:val="24"/>
          <w:szCs w:val="24"/>
        </w:rPr>
        <w:br/>
        <w:t xml:space="preserve"> по 8-ми котельным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148"/>
        <w:gridCol w:w="1487"/>
        <w:gridCol w:w="1410"/>
        <w:gridCol w:w="1741"/>
      </w:tblGrid>
      <w:tr w:rsidR="00C51032" w:rsidRPr="00C51032" w14:paraId="245934C7" w14:textId="77777777" w:rsidTr="00291413">
        <w:trPr>
          <w:trHeight w:val="330"/>
        </w:trPr>
        <w:tc>
          <w:tcPr>
            <w:tcW w:w="437" w:type="pct"/>
            <w:shd w:val="clear" w:color="auto" w:fill="auto"/>
            <w:vAlign w:val="center"/>
            <w:hideMark/>
          </w:tcPr>
          <w:p w14:paraId="008241D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 п/п</w:t>
            </w:r>
          </w:p>
        </w:tc>
        <w:tc>
          <w:tcPr>
            <w:tcW w:w="2154" w:type="pct"/>
            <w:shd w:val="clear" w:color="auto" w:fill="auto"/>
            <w:vAlign w:val="center"/>
            <w:hideMark/>
          </w:tcPr>
          <w:p w14:paraId="2024F574"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Показатель</w:t>
            </w:r>
          </w:p>
        </w:tc>
        <w:tc>
          <w:tcPr>
            <w:tcW w:w="772" w:type="pct"/>
            <w:shd w:val="clear" w:color="auto" w:fill="auto"/>
            <w:vAlign w:val="center"/>
            <w:hideMark/>
          </w:tcPr>
          <w:p w14:paraId="44E931E4"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Всего</w:t>
            </w:r>
          </w:p>
        </w:tc>
        <w:tc>
          <w:tcPr>
            <w:tcW w:w="732" w:type="pct"/>
            <w:shd w:val="clear" w:color="auto" w:fill="auto"/>
            <w:vAlign w:val="center"/>
            <w:hideMark/>
          </w:tcPr>
          <w:p w14:paraId="412BD97F"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 полугодие</w:t>
            </w:r>
          </w:p>
        </w:tc>
        <w:tc>
          <w:tcPr>
            <w:tcW w:w="904" w:type="pct"/>
            <w:shd w:val="clear" w:color="auto" w:fill="auto"/>
            <w:vAlign w:val="center"/>
            <w:hideMark/>
          </w:tcPr>
          <w:p w14:paraId="4A43C13E"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 полугодие</w:t>
            </w:r>
          </w:p>
        </w:tc>
      </w:tr>
      <w:tr w:rsidR="00C51032" w:rsidRPr="00C51032" w14:paraId="0958E088" w14:textId="77777777" w:rsidTr="00291413">
        <w:trPr>
          <w:trHeight w:val="330"/>
        </w:trPr>
        <w:tc>
          <w:tcPr>
            <w:tcW w:w="437" w:type="pct"/>
            <w:shd w:val="clear" w:color="auto" w:fill="auto"/>
            <w:vAlign w:val="center"/>
            <w:hideMark/>
          </w:tcPr>
          <w:p w14:paraId="0D4A743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w:t>
            </w:r>
          </w:p>
        </w:tc>
        <w:tc>
          <w:tcPr>
            <w:tcW w:w="2154" w:type="pct"/>
            <w:shd w:val="clear" w:color="auto" w:fill="auto"/>
            <w:noWrap/>
            <w:vAlign w:val="center"/>
            <w:hideMark/>
          </w:tcPr>
          <w:p w14:paraId="7C580A42"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Нормативная выработка т/энергии</w:t>
            </w:r>
          </w:p>
        </w:tc>
        <w:tc>
          <w:tcPr>
            <w:tcW w:w="772" w:type="pct"/>
            <w:shd w:val="clear" w:color="auto" w:fill="auto"/>
            <w:vAlign w:val="center"/>
            <w:hideMark/>
          </w:tcPr>
          <w:p w14:paraId="588E885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66 663,90</w:t>
            </w:r>
          </w:p>
        </w:tc>
        <w:tc>
          <w:tcPr>
            <w:tcW w:w="732" w:type="pct"/>
            <w:shd w:val="clear" w:color="auto" w:fill="auto"/>
            <w:vAlign w:val="center"/>
            <w:hideMark/>
          </w:tcPr>
          <w:p w14:paraId="6F11C0A1"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38 821,69</w:t>
            </w:r>
          </w:p>
        </w:tc>
        <w:tc>
          <w:tcPr>
            <w:tcW w:w="904" w:type="pct"/>
            <w:shd w:val="clear" w:color="auto" w:fill="auto"/>
            <w:vAlign w:val="center"/>
            <w:hideMark/>
          </w:tcPr>
          <w:p w14:paraId="1717DBD3"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27 842,21</w:t>
            </w:r>
          </w:p>
        </w:tc>
      </w:tr>
      <w:tr w:rsidR="00C51032" w:rsidRPr="00C51032" w14:paraId="35EDB31B" w14:textId="77777777" w:rsidTr="00291413">
        <w:trPr>
          <w:trHeight w:val="330"/>
        </w:trPr>
        <w:tc>
          <w:tcPr>
            <w:tcW w:w="437" w:type="pct"/>
            <w:shd w:val="clear" w:color="auto" w:fill="auto"/>
            <w:vAlign w:val="center"/>
            <w:hideMark/>
          </w:tcPr>
          <w:p w14:paraId="31AA81B2"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w:t>
            </w:r>
          </w:p>
        </w:tc>
        <w:tc>
          <w:tcPr>
            <w:tcW w:w="2154" w:type="pct"/>
            <w:shd w:val="clear" w:color="auto" w:fill="auto"/>
            <w:noWrap/>
            <w:vAlign w:val="center"/>
            <w:hideMark/>
          </w:tcPr>
          <w:p w14:paraId="753E5DA8"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Отпуск тепловой энергии в сеть</w:t>
            </w:r>
          </w:p>
        </w:tc>
        <w:tc>
          <w:tcPr>
            <w:tcW w:w="772" w:type="pct"/>
            <w:shd w:val="clear" w:color="auto" w:fill="auto"/>
            <w:vAlign w:val="center"/>
            <w:hideMark/>
          </w:tcPr>
          <w:p w14:paraId="749BE79F"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65 296,25</w:t>
            </w:r>
          </w:p>
        </w:tc>
        <w:tc>
          <w:tcPr>
            <w:tcW w:w="732" w:type="pct"/>
            <w:shd w:val="clear" w:color="auto" w:fill="auto"/>
            <w:vAlign w:val="center"/>
            <w:hideMark/>
          </w:tcPr>
          <w:p w14:paraId="1C11A6B1"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38 025,24</w:t>
            </w:r>
          </w:p>
        </w:tc>
        <w:tc>
          <w:tcPr>
            <w:tcW w:w="904" w:type="pct"/>
            <w:shd w:val="clear" w:color="auto" w:fill="auto"/>
            <w:vAlign w:val="center"/>
            <w:hideMark/>
          </w:tcPr>
          <w:p w14:paraId="6C34856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27 271,01</w:t>
            </w:r>
          </w:p>
        </w:tc>
      </w:tr>
      <w:tr w:rsidR="00C51032" w:rsidRPr="00C51032" w14:paraId="68154268" w14:textId="77777777" w:rsidTr="00291413">
        <w:trPr>
          <w:trHeight w:val="330"/>
        </w:trPr>
        <w:tc>
          <w:tcPr>
            <w:tcW w:w="437" w:type="pct"/>
            <w:shd w:val="clear" w:color="auto" w:fill="auto"/>
            <w:vAlign w:val="center"/>
            <w:hideMark/>
          </w:tcPr>
          <w:p w14:paraId="7AFCD6C4"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2.1</w:t>
            </w:r>
          </w:p>
        </w:tc>
        <w:tc>
          <w:tcPr>
            <w:tcW w:w="2154" w:type="pct"/>
            <w:shd w:val="clear" w:color="auto" w:fill="auto"/>
            <w:noWrap/>
            <w:vAlign w:val="center"/>
            <w:hideMark/>
          </w:tcPr>
          <w:p w14:paraId="50C813BD"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themeColor="text1"/>
              </w:rPr>
              <w:t>в т.ч. от котельных на каменном угле</w:t>
            </w:r>
          </w:p>
        </w:tc>
        <w:tc>
          <w:tcPr>
            <w:tcW w:w="772" w:type="pct"/>
            <w:shd w:val="clear" w:color="auto" w:fill="auto"/>
            <w:vAlign w:val="center"/>
            <w:hideMark/>
          </w:tcPr>
          <w:p w14:paraId="26AA214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26 387,63</w:t>
            </w:r>
          </w:p>
        </w:tc>
        <w:tc>
          <w:tcPr>
            <w:tcW w:w="732" w:type="pct"/>
            <w:shd w:val="clear" w:color="auto" w:fill="auto"/>
            <w:vAlign w:val="center"/>
            <w:hideMark/>
          </w:tcPr>
          <w:p w14:paraId="67CBCF6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15 366,82</w:t>
            </w:r>
          </w:p>
        </w:tc>
        <w:tc>
          <w:tcPr>
            <w:tcW w:w="904" w:type="pct"/>
            <w:shd w:val="clear" w:color="auto" w:fill="auto"/>
            <w:vAlign w:val="center"/>
            <w:hideMark/>
          </w:tcPr>
          <w:p w14:paraId="10DF7842"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11 020,81</w:t>
            </w:r>
          </w:p>
        </w:tc>
      </w:tr>
      <w:tr w:rsidR="00C51032" w:rsidRPr="00C51032" w14:paraId="4738D1A7" w14:textId="77777777" w:rsidTr="00291413">
        <w:trPr>
          <w:trHeight w:val="330"/>
        </w:trPr>
        <w:tc>
          <w:tcPr>
            <w:tcW w:w="437" w:type="pct"/>
            <w:shd w:val="clear" w:color="auto" w:fill="auto"/>
            <w:vAlign w:val="center"/>
            <w:hideMark/>
          </w:tcPr>
          <w:p w14:paraId="12A18619"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2.2</w:t>
            </w:r>
          </w:p>
        </w:tc>
        <w:tc>
          <w:tcPr>
            <w:tcW w:w="2154" w:type="pct"/>
            <w:shd w:val="clear" w:color="auto" w:fill="auto"/>
            <w:noWrap/>
            <w:vAlign w:val="center"/>
            <w:hideMark/>
          </w:tcPr>
          <w:p w14:paraId="59A2194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themeColor="text1"/>
              </w:rPr>
              <w:t>в т.ч. от котельных на буром угле</w:t>
            </w:r>
          </w:p>
        </w:tc>
        <w:tc>
          <w:tcPr>
            <w:tcW w:w="772" w:type="pct"/>
            <w:shd w:val="clear" w:color="auto" w:fill="auto"/>
            <w:vAlign w:val="center"/>
            <w:hideMark/>
          </w:tcPr>
          <w:p w14:paraId="3AB10C2B"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38 908,62</w:t>
            </w:r>
          </w:p>
        </w:tc>
        <w:tc>
          <w:tcPr>
            <w:tcW w:w="732" w:type="pct"/>
            <w:shd w:val="clear" w:color="auto" w:fill="auto"/>
            <w:vAlign w:val="center"/>
            <w:hideMark/>
          </w:tcPr>
          <w:p w14:paraId="352C90C2"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22 658,42</w:t>
            </w:r>
          </w:p>
        </w:tc>
        <w:tc>
          <w:tcPr>
            <w:tcW w:w="904" w:type="pct"/>
            <w:shd w:val="clear" w:color="auto" w:fill="auto"/>
            <w:vAlign w:val="center"/>
            <w:hideMark/>
          </w:tcPr>
          <w:p w14:paraId="09BA32B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16 250,20</w:t>
            </w:r>
          </w:p>
        </w:tc>
      </w:tr>
      <w:tr w:rsidR="00C51032" w:rsidRPr="00C51032" w14:paraId="388368B6" w14:textId="77777777" w:rsidTr="00291413">
        <w:trPr>
          <w:trHeight w:val="330"/>
        </w:trPr>
        <w:tc>
          <w:tcPr>
            <w:tcW w:w="437" w:type="pct"/>
            <w:shd w:val="clear" w:color="auto" w:fill="auto"/>
            <w:vAlign w:val="center"/>
            <w:hideMark/>
          </w:tcPr>
          <w:p w14:paraId="69CFC37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w:t>
            </w:r>
          </w:p>
        </w:tc>
        <w:tc>
          <w:tcPr>
            <w:tcW w:w="2154" w:type="pct"/>
            <w:shd w:val="clear" w:color="auto" w:fill="auto"/>
            <w:noWrap/>
            <w:vAlign w:val="center"/>
            <w:hideMark/>
          </w:tcPr>
          <w:p w14:paraId="628A973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Полезный отпуск от котельных</w:t>
            </w:r>
          </w:p>
        </w:tc>
        <w:tc>
          <w:tcPr>
            <w:tcW w:w="772" w:type="pct"/>
            <w:shd w:val="clear" w:color="auto" w:fill="auto"/>
            <w:vAlign w:val="center"/>
            <w:hideMark/>
          </w:tcPr>
          <w:p w14:paraId="79D87498"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48 991,08</w:t>
            </w:r>
          </w:p>
        </w:tc>
        <w:tc>
          <w:tcPr>
            <w:tcW w:w="732" w:type="pct"/>
            <w:shd w:val="clear" w:color="auto" w:fill="auto"/>
            <w:vAlign w:val="center"/>
            <w:hideMark/>
          </w:tcPr>
          <w:p w14:paraId="7FFDD3F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28 529,93</w:t>
            </w:r>
          </w:p>
        </w:tc>
        <w:tc>
          <w:tcPr>
            <w:tcW w:w="904" w:type="pct"/>
            <w:shd w:val="clear" w:color="auto" w:fill="auto"/>
            <w:vAlign w:val="center"/>
            <w:hideMark/>
          </w:tcPr>
          <w:p w14:paraId="47B9A889"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20 461,15</w:t>
            </w:r>
          </w:p>
        </w:tc>
      </w:tr>
      <w:tr w:rsidR="00C51032" w:rsidRPr="00C51032" w14:paraId="5F8A16C6" w14:textId="77777777" w:rsidTr="00291413">
        <w:trPr>
          <w:trHeight w:val="330"/>
        </w:trPr>
        <w:tc>
          <w:tcPr>
            <w:tcW w:w="437" w:type="pct"/>
            <w:shd w:val="clear" w:color="auto" w:fill="auto"/>
            <w:vAlign w:val="center"/>
            <w:hideMark/>
          </w:tcPr>
          <w:p w14:paraId="2454D8E6"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3.1</w:t>
            </w:r>
          </w:p>
        </w:tc>
        <w:tc>
          <w:tcPr>
            <w:tcW w:w="2154" w:type="pct"/>
            <w:shd w:val="clear" w:color="auto" w:fill="auto"/>
            <w:noWrap/>
            <w:vAlign w:val="center"/>
            <w:hideMark/>
          </w:tcPr>
          <w:p w14:paraId="6611ADAB"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themeColor="text1"/>
              </w:rPr>
              <w:t>в т.ч. от котельных на каменном угле</w:t>
            </w:r>
          </w:p>
        </w:tc>
        <w:tc>
          <w:tcPr>
            <w:tcW w:w="772" w:type="pct"/>
            <w:shd w:val="clear" w:color="auto" w:fill="auto"/>
            <w:vAlign w:val="center"/>
            <w:hideMark/>
          </w:tcPr>
          <w:p w14:paraId="4F40693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20 170,88</w:t>
            </w:r>
          </w:p>
        </w:tc>
        <w:tc>
          <w:tcPr>
            <w:tcW w:w="732" w:type="pct"/>
            <w:shd w:val="clear" w:color="auto" w:fill="auto"/>
            <w:vAlign w:val="center"/>
            <w:hideMark/>
          </w:tcPr>
          <w:p w14:paraId="751132A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11 746,50</w:t>
            </w:r>
          </w:p>
        </w:tc>
        <w:tc>
          <w:tcPr>
            <w:tcW w:w="904" w:type="pct"/>
            <w:shd w:val="clear" w:color="auto" w:fill="auto"/>
            <w:vAlign w:val="center"/>
            <w:hideMark/>
          </w:tcPr>
          <w:p w14:paraId="2FD0278D"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8 424,38</w:t>
            </w:r>
          </w:p>
        </w:tc>
      </w:tr>
      <w:tr w:rsidR="00C51032" w:rsidRPr="00C51032" w14:paraId="3104A04D" w14:textId="77777777" w:rsidTr="00291413">
        <w:trPr>
          <w:trHeight w:val="330"/>
        </w:trPr>
        <w:tc>
          <w:tcPr>
            <w:tcW w:w="437" w:type="pct"/>
            <w:shd w:val="clear" w:color="auto" w:fill="auto"/>
            <w:vAlign w:val="center"/>
            <w:hideMark/>
          </w:tcPr>
          <w:p w14:paraId="4F989FDE"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3.2</w:t>
            </w:r>
          </w:p>
        </w:tc>
        <w:tc>
          <w:tcPr>
            <w:tcW w:w="2154" w:type="pct"/>
            <w:shd w:val="clear" w:color="auto" w:fill="auto"/>
            <w:noWrap/>
            <w:vAlign w:val="center"/>
            <w:hideMark/>
          </w:tcPr>
          <w:p w14:paraId="2D39DDBE"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themeColor="text1"/>
              </w:rPr>
              <w:t>в т.ч. от котельных на буром угле</w:t>
            </w:r>
          </w:p>
        </w:tc>
        <w:tc>
          <w:tcPr>
            <w:tcW w:w="772" w:type="pct"/>
            <w:shd w:val="clear" w:color="auto" w:fill="auto"/>
            <w:vAlign w:val="center"/>
            <w:hideMark/>
          </w:tcPr>
          <w:p w14:paraId="1FFC908D"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28 820,20</w:t>
            </w:r>
          </w:p>
        </w:tc>
        <w:tc>
          <w:tcPr>
            <w:tcW w:w="732" w:type="pct"/>
            <w:shd w:val="clear" w:color="auto" w:fill="auto"/>
            <w:vAlign w:val="center"/>
            <w:hideMark/>
          </w:tcPr>
          <w:p w14:paraId="3742327C"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16 783,43</w:t>
            </w:r>
          </w:p>
        </w:tc>
        <w:tc>
          <w:tcPr>
            <w:tcW w:w="904" w:type="pct"/>
            <w:shd w:val="clear" w:color="auto" w:fill="auto"/>
            <w:vAlign w:val="center"/>
            <w:hideMark/>
          </w:tcPr>
          <w:p w14:paraId="0197A0E8"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12 036,77</w:t>
            </w:r>
          </w:p>
        </w:tc>
      </w:tr>
      <w:tr w:rsidR="00C51032" w:rsidRPr="00C51032" w14:paraId="31E8F9FF" w14:textId="77777777" w:rsidTr="00291413">
        <w:trPr>
          <w:trHeight w:val="645"/>
        </w:trPr>
        <w:tc>
          <w:tcPr>
            <w:tcW w:w="437" w:type="pct"/>
            <w:shd w:val="clear" w:color="auto" w:fill="auto"/>
            <w:vAlign w:val="center"/>
            <w:hideMark/>
          </w:tcPr>
          <w:p w14:paraId="19867069"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4</w:t>
            </w:r>
          </w:p>
        </w:tc>
        <w:tc>
          <w:tcPr>
            <w:tcW w:w="2154" w:type="pct"/>
            <w:shd w:val="clear" w:color="auto" w:fill="auto"/>
            <w:vAlign w:val="center"/>
            <w:hideMark/>
          </w:tcPr>
          <w:p w14:paraId="5593213B"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Полезный отпуск на потребительский рынок</w:t>
            </w:r>
          </w:p>
        </w:tc>
        <w:tc>
          <w:tcPr>
            <w:tcW w:w="772" w:type="pct"/>
            <w:shd w:val="clear" w:color="auto" w:fill="auto"/>
            <w:vAlign w:val="center"/>
            <w:hideMark/>
          </w:tcPr>
          <w:p w14:paraId="086EB5A8"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48 991,08</w:t>
            </w:r>
          </w:p>
        </w:tc>
        <w:tc>
          <w:tcPr>
            <w:tcW w:w="732" w:type="pct"/>
            <w:shd w:val="clear" w:color="auto" w:fill="auto"/>
            <w:vAlign w:val="center"/>
            <w:hideMark/>
          </w:tcPr>
          <w:p w14:paraId="1A3BA854"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28 529,93</w:t>
            </w:r>
          </w:p>
        </w:tc>
        <w:tc>
          <w:tcPr>
            <w:tcW w:w="904" w:type="pct"/>
            <w:shd w:val="clear" w:color="auto" w:fill="auto"/>
            <w:vAlign w:val="center"/>
            <w:hideMark/>
          </w:tcPr>
          <w:p w14:paraId="7DB55E2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20 461,14</w:t>
            </w:r>
          </w:p>
        </w:tc>
      </w:tr>
      <w:tr w:rsidR="00C51032" w:rsidRPr="00C51032" w14:paraId="4B08B6DC" w14:textId="77777777" w:rsidTr="00291413">
        <w:trPr>
          <w:trHeight w:val="330"/>
        </w:trPr>
        <w:tc>
          <w:tcPr>
            <w:tcW w:w="437" w:type="pct"/>
            <w:shd w:val="clear" w:color="auto" w:fill="auto"/>
            <w:noWrap/>
            <w:vAlign w:val="center"/>
            <w:hideMark/>
          </w:tcPr>
          <w:p w14:paraId="51CB759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4.1</w:t>
            </w:r>
          </w:p>
        </w:tc>
        <w:tc>
          <w:tcPr>
            <w:tcW w:w="2154" w:type="pct"/>
            <w:shd w:val="clear" w:color="auto" w:fill="auto"/>
            <w:vAlign w:val="center"/>
            <w:hideMark/>
          </w:tcPr>
          <w:p w14:paraId="056B066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 жилищные организации</w:t>
            </w:r>
          </w:p>
        </w:tc>
        <w:tc>
          <w:tcPr>
            <w:tcW w:w="772" w:type="pct"/>
            <w:shd w:val="clear" w:color="auto" w:fill="auto"/>
            <w:vAlign w:val="center"/>
            <w:hideMark/>
          </w:tcPr>
          <w:p w14:paraId="75E1BAD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33 458,41</w:t>
            </w:r>
          </w:p>
        </w:tc>
        <w:tc>
          <w:tcPr>
            <w:tcW w:w="732" w:type="pct"/>
            <w:shd w:val="clear" w:color="auto" w:fill="auto"/>
            <w:vAlign w:val="center"/>
            <w:hideMark/>
          </w:tcPr>
          <w:p w14:paraId="6FC9BBFE"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19 484,49</w:t>
            </w:r>
          </w:p>
        </w:tc>
        <w:tc>
          <w:tcPr>
            <w:tcW w:w="904" w:type="pct"/>
            <w:shd w:val="clear" w:color="auto" w:fill="auto"/>
            <w:vAlign w:val="center"/>
            <w:hideMark/>
          </w:tcPr>
          <w:p w14:paraId="293E0313"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13 973,92</w:t>
            </w:r>
          </w:p>
        </w:tc>
      </w:tr>
      <w:tr w:rsidR="00C51032" w:rsidRPr="00C51032" w14:paraId="32E1F4E1" w14:textId="77777777" w:rsidTr="00291413">
        <w:trPr>
          <w:trHeight w:val="330"/>
        </w:trPr>
        <w:tc>
          <w:tcPr>
            <w:tcW w:w="437" w:type="pct"/>
            <w:shd w:val="clear" w:color="auto" w:fill="auto"/>
            <w:noWrap/>
            <w:vAlign w:val="center"/>
            <w:hideMark/>
          </w:tcPr>
          <w:p w14:paraId="285BF04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4.2</w:t>
            </w:r>
          </w:p>
        </w:tc>
        <w:tc>
          <w:tcPr>
            <w:tcW w:w="2154" w:type="pct"/>
            <w:shd w:val="clear" w:color="auto" w:fill="auto"/>
            <w:noWrap/>
            <w:vAlign w:val="center"/>
            <w:hideMark/>
          </w:tcPr>
          <w:p w14:paraId="6A1DFC9B"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 бюджетные организации</w:t>
            </w:r>
          </w:p>
        </w:tc>
        <w:tc>
          <w:tcPr>
            <w:tcW w:w="772" w:type="pct"/>
            <w:shd w:val="clear" w:color="auto" w:fill="auto"/>
            <w:noWrap/>
            <w:vAlign w:val="center"/>
            <w:hideMark/>
          </w:tcPr>
          <w:p w14:paraId="1B70A93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12 094,47</w:t>
            </w:r>
          </w:p>
        </w:tc>
        <w:tc>
          <w:tcPr>
            <w:tcW w:w="732" w:type="pct"/>
            <w:shd w:val="clear" w:color="auto" w:fill="auto"/>
            <w:vAlign w:val="center"/>
            <w:hideMark/>
          </w:tcPr>
          <w:p w14:paraId="4C1873D4"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7 043,21</w:t>
            </w:r>
          </w:p>
        </w:tc>
        <w:tc>
          <w:tcPr>
            <w:tcW w:w="904" w:type="pct"/>
            <w:shd w:val="clear" w:color="auto" w:fill="auto"/>
            <w:vAlign w:val="center"/>
            <w:hideMark/>
          </w:tcPr>
          <w:p w14:paraId="6120657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5 051,26</w:t>
            </w:r>
          </w:p>
        </w:tc>
      </w:tr>
      <w:tr w:rsidR="00C51032" w:rsidRPr="00C51032" w14:paraId="5A38BCC1" w14:textId="77777777" w:rsidTr="00291413">
        <w:trPr>
          <w:trHeight w:val="330"/>
        </w:trPr>
        <w:tc>
          <w:tcPr>
            <w:tcW w:w="437" w:type="pct"/>
            <w:shd w:val="clear" w:color="auto" w:fill="auto"/>
            <w:noWrap/>
            <w:vAlign w:val="center"/>
            <w:hideMark/>
          </w:tcPr>
          <w:p w14:paraId="217C235F"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4.3</w:t>
            </w:r>
          </w:p>
        </w:tc>
        <w:tc>
          <w:tcPr>
            <w:tcW w:w="2154" w:type="pct"/>
            <w:shd w:val="clear" w:color="auto" w:fill="auto"/>
            <w:noWrap/>
            <w:vAlign w:val="center"/>
            <w:hideMark/>
          </w:tcPr>
          <w:p w14:paraId="3265BFDD"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 прочие потребители</w:t>
            </w:r>
          </w:p>
        </w:tc>
        <w:tc>
          <w:tcPr>
            <w:tcW w:w="772" w:type="pct"/>
            <w:shd w:val="clear" w:color="auto" w:fill="auto"/>
            <w:noWrap/>
            <w:vAlign w:val="center"/>
            <w:hideMark/>
          </w:tcPr>
          <w:p w14:paraId="047E5EA6"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3 438,20</w:t>
            </w:r>
          </w:p>
        </w:tc>
        <w:tc>
          <w:tcPr>
            <w:tcW w:w="732" w:type="pct"/>
            <w:shd w:val="clear" w:color="auto" w:fill="auto"/>
            <w:vAlign w:val="center"/>
            <w:hideMark/>
          </w:tcPr>
          <w:p w14:paraId="7F01C63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2 002,23</w:t>
            </w:r>
          </w:p>
        </w:tc>
        <w:tc>
          <w:tcPr>
            <w:tcW w:w="904" w:type="pct"/>
            <w:shd w:val="clear" w:color="auto" w:fill="auto"/>
            <w:vAlign w:val="center"/>
            <w:hideMark/>
          </w:tcPr>
          <w:p w14:paraId="021E29DD"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1 435,96</w:t>
            </w:r>
          </w:p>
        </w:tc>
      </w:tr>
      <w:tr w:rsidR="00C51032" w:rsidRPr="00C51032" w14:paraId="5088A400" w14:textId="77777777" w:rsidTr="00291413">
        <w:trPr>
          <w:trHeight w:val="330"/>
        </w:trPr>
        <w:tc>
          <w:tcPr>
            <w:tcW w:w="437" w:type="pct"/>
            <w:shd w:val="clear" w:color="auto" w:fill="auto"/>
            <w:noWrap/>
            <w:vAlign w:val="center"/>
            <w:hideMark/>
          </w:tcPr>
          <w:p w14:paraId="4DAE1E2B"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5</w:t>
            </w:r>
          </w:p>
        </w:tc>
        <w:tc>
          <w:tcPr>
            <w:tcW w:w="2154" w:type="pct"/>
            <w:shd w:val="clear" w:color="auto" w:fill="auto"/>
            <w:vAlign w:val="center"/>
            <w:hideMark/>
          </w:tcPr>
          <w:p w14:paraId="2BC8313D"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 производственные нужды</w:t>
            </w:r>
          </w:p>
        </w:tc>
        <w:tc>
          <w:tcPr>
            <w:tcW w:w="772" w:type="pct"/>
            <w:shd w:val="clear" w:color="auto" w:fill="auto"/>
            <w:vAlign w:val="center"/>
            <w:hideMark/>
          </w:tcPr>
          <w:p w14:paraId="3A15ADED"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0,00</w:t>
            </w:r>
          </w:p>
        </w:tc>
        <w:tc>
          <w:tcPr>
            <w:tcW w:w="732" w:type="pct"/>
            <w:shd w:val="clear" w:color="auto" w:fill="auto"/>
            <w:vAlign w:val="center"/>
            <w:hideMark/>
          </w:tcPr>
          <w:p w14:paraId="6CBE42D9"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0,00</w:t>
            </w:r>
          </w:p>
        </w:tc>
        <w:tc>
          <w:tcPr>
            <w:tcW w:w="904" w:type="pct"/>
            <w:shd w:val="clear" w:color="auto" w:fill="auto"/>
            <w:vAlign w:val="center"/>
            <w:hideMark/>
          </w:tcPr>
          <w:p w14:paraId="5A17724C"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0,00</w:t>
            </w:r>
          </w:p>
        </w:tc>
      </w:tr>
      <w:tr w:rsidR="00C51032" w:rsidRPr="00C51032" w14:paraId="16402B3F" w14:textId="77777777" w:rsidTr="00291413">
        <w:trPr>
          <w:trHeight w:val="330"/>
        </w:trPr>
        <w:tc>
          <w:tcPr>
            <w:tcW w:w="437" w:type="pct"/>
            <w:shd w:val="clear" w:color="auto" w:fill="auto"/>
            <w:noWrap/>
            <w:vAlign w:val="center"/>
            <w:hideMark/>
          </w:tcPr>
          <w:p w14:paraId="25087E66"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6</w:t>
            </w:r>
          </w:p>
        </w:tc>
        <w:tc>
          <w:tcPr>
            <w:tcW w:w="2154" w:type="pct"/>
            <w:shd w:val="clear" w:color="auto" w:fill="auto"/>
            <w:vAlign w:val="center"/>
            <w:hideMark/>
          </w:tcPr>
          <w:p w14:paraId="51E5E632"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Потери, всего</w:t>
            </w:r>
          </w:p>
        </w:tc>
        <w:tc>
          <w:tcPr>
            <w:tcW w:w="772" w:type="pct"/>
            <w:shd w:val="clear" w:color="auto" w:fill="auto"/>
            <w:vAlign w:val="center"/>
            <w:hideMark/>
          </w:tcPr>
          <w:p w14:paraId="7BBCEF84"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17 672,82</w:t>
            </w:r>
          </w:p>
        </w:tc>
        <w:tc>
          <w:tcPr>
            <w:tcW w:w="732" w:type="pct"/>
            <w:shd w:val="clear" w:color="auto" w:fill="auto"/>
            <w:vAlign w:val="center"/>
            <w:hideMark/>
          </w:tcPr>
          <w:p w14:paraId="1A3D959D"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10 291,76</w:t>
            </w:r>
          </w:p>
        </w:tc>
        <w:tc>
          <w:tcPr>
            <w:tcW w:w="904" w:type="pct"/>
            <w:shd w:val="clear" w:color="auto" w:fill="auto"/>
            <w:vAlign w:val="center"/>
            <w:hideMark/>
          </w:tcPr>
          <w:p w14:paraId="47A168D9"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7 381,06</w:t>
            </w:r>
          </w:p>
        </w:tc>
      </w:tr>
      <w:tr w:rsidR="00C51032" w:rsidRPr="00C51032" w14:paraId="72D05889" w14:textId="77777777" w:rsidTr="00291413">
        <w:trPr>
          <w:trHeight w:val="330"/>
        </w:trPr>
        <w:tc>
          <w:tcPr>
            <w:tcW w:w="437" w:type="pct"/>
            <w:shd w:val="clear" w:color="auto" w:fill="auto"/>
            <w:noWrap/>
            <w:vAlign w:val="center"/>
            <w:hideMark/>
          </w:tcPr>
          <w:p w14:paraId="36C7BE45"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6.1</w:t>
            </w:r>
          </w:p>
        </w:tc>
        <w:tc>
          <w:tcPr>
            <w:tcW w:w="2154" w:type="pct"/>
            <w:shd w:val="clear" w:color="auto" w:fill="auto"/>
            <w:vAlign w:val="center"/>
            <w:hideMark/>
          </w:tcPr>
          <w:p w14:paraId="27DB2141"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 на собственные нужды котельной</w:t>
            </w:r>
          </w:p>
        </w:tc>
        <w:tc>
          <w:tcPr>
            <w:tcW w:w="772" w:type="pct"/>
            <w:shd w:val="clear" w:color="auto" w:fill="auto"/>
            <w:vAlign w:val="center"/>
            <w:hideMark/>
          </w:tcPr>
          <w:p w14:paraId="1C977955"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1 367,65</w:t>
            </w:r>
          </w:p>
        </w:tc>
        <w:tc>
          <w:tcPr>
            <w:tcW w:w="732" w:type="pct"/>
            <w:shd w:val="clear" w:color="auto" w:fill="auto"/>
            <w:vAlign w:val="center"/>
            <w:hideMark/>
          </w:tcPr>
          <w:p w14:paraId="7A1666A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796,45</w:t>
            </w:r>
          </w:p>
        </w:tc>
        <w:tc>
          <w:tcPr>
            <w:tcW w:w="904" w:type="pct"/>
            <w:shd w:val="clear" w:color="auto" w:fill="auto"/>
            <w:vAlign w:val="center"/>
            <w:hideMark/>
          </w:tcPr>
          <w:p w14:paraId="486C0388"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571,20</w:t>
            </w:r>
          </w:p>
        </w:tc>
      </w:tr>
      <w:tr w:rsidR="00C51032" w:rsidRPr="00C51032" w14:paraId="03C9FC1D" w14:textId="77777777" w:rsidTr="00291413">
        <w:trPr>
          <w:trHeight w:val="330"/>
        </w:trPr>
        <w:tc>
          <w:tcPr>
            <w:tcW w:w="437" w:type="pct"/>
            <w:shd w:val="clear" w:color="auto" w:fill="auto"/>
            <w:noWrap/>
            <w:vAlign w:val="center"/>
            <w:hideMark/>
          </w:tcPr>
          <w:p w14:paraId="3DE181B2"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6.1.1</w:t>
            </w:r>
          </w:p>
        </w:tc>
        <w:tc>
          <w:tcPr>
            <w:tcW w:w="2154" w:type="pct"/>
            <w:shd w:val="clear" w:color="auto" w:fill="auto"/>
            <w:noWrap/>
            <w:vAlign w:val="center"/>
            <w:hideMark/>
          </w:tcPr>
          <w:p w14:paraId="0F39624F"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themeColor="text1"/>
              </w:rPr>
              <w:t>в т.ч. от котельных на каменном угле</w:t>
            </w:r>
          </w:p>
        </w:tc>
        <w:tc>
          <w:tcPr>
            <w:tcW w:w="772" w:type="pct"/>
            <w:shd w:val="clear" w:color="auto" w:fill="auto"/>
            <w:vAlign w:val="center"/>
            <w:hideMark/>
          </w:tcPr>
          <w:p w14:paraId="277D1F9B"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563,27</w:t>
            </w:r>
          </w:p>
        </w:tc>
        <w:tc>
          <w:tcPr>
            <w:tcW w:w="732" w:type="pct"/>
            <w:shd w:val="clear" w:color="auto" w:fill="auto"/>
            <w:vAlign w:val="center"/>
            <w:hideMark/>
          </w:tcPr>
          <w:p w14:paraId="06324BE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328,02</w:t>
            </w:r>
          </w:p>
        </w:tc>
        <w:tc>
          <w:tcPr>
            <w:tcW w:w="904" w:type="pct"/>
            <w:shd w:val="clear" w:color="auto" w:fill="auto"/>
            <w:vAlign w:val="center"/>
            <w:hideMark/>
          </w:tcPr>
          <w:p w14:paraId="5296F1E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235,25</w:t>
            </w:r>
          </w:p>
        </w:tc>
      </w:tr>
      <w:tr w:rsidR="00C51032" w:rsidRPr="00C51032" w14:paraId="704F4DD9" w14:textId="77777777" w:rsidTr="00291413">
        <w:trPr>
          <w:trHeight w:val="330"/>
        </w:trPr>
        <w:tc>
          <w:tcPr>
            <w:tcW w:w="437" w:type="pct"/>
            <w:shd w:val="clear" w:color="auto" w:fill="auto"/>
            <w:noWrap/>
            <w:vAlign w:val="center"/>
            <w:hideMark/>
          </w:tcPr>
          <w:p w14:paraId="76D9A0ED"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6.1.2</w:t>
            </w:r>
          </w:p>
        </w:tc>
        <w:tc>
          <w:tcPr>
            <w:tcW w:w="2154" w:type="pct"/>
            <w:shd w:val="clear" w:color="auto" w:fill="auto"/>
            <w:noWrap/>
            <w:vAlign w:val="center"/>
            <w:hideMark/>
          </w:tcPr>
          <w:p w14:paraId="15FF8D6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themeColor="text1"/>
              </w:rPr>
              <w:t>в т.ч. от котельных на буром угле</w:t>
            </w:r>
          </w:p>
        </w:tc>
        <w:tc>
          <w:tcPr>
            <w:tcW w:w="772" w:type="pct"/>
            <w:shd w:val="clear" w:color="auto" w:fill="auto"/>
            <w:vAlign w:val="center"/>
            <w:hideMark/>
          </w:tcPr>
          <w:p w14:paraId="07DF574C"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804,38</w:t>
            </w:r>
          </w:p>
        </w:tc>
        <w:tc>
          <w:tcPr>
            <w:tcW w:w="732" w:type="pct"/>
            <w:shd w:val="clear" w:color="auto" w:fill="auto"/>
            <w:vAlign w:val="center"/>
            <w:hideMark/>
          </w:tcPr>
          <w:p w14:paraId="1E24B3A9"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468,43</w:t>
            </w:r>
          </w:p>
        </w:tc>
        <w:tc>
          <w:tcPr>
            <w:tcW w:w="904" w:type="pct"/>
            <w:shd w:val="clear" w:color="auto" w:fill="auto"/>
            <w:vAlign w:val="center"/>
            <w:hideMark/>
          </w:tcPr>
          <w:p w14:paraId="010D24F4"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335,95</w:t>
            </w:r>
          </w:p>
        </w:tc>
      </w:tr>
      <w:tr w:rsidR="00C51032" w:rsidRPr="00C51032" w14:paraId="70089435" w14:textId="77777777" w:rsidTr="00291413">
        <w:trPr>
          <w:trHeight w:val="330"/>
        </w:trPr>
        <w:tc>
          <w:tcPr>
            <w:tcW w:w="437" w:type="pct"/>
            <w:shd w:val="clear" w:color="auto" w:fill="auto"/>
            <w:noWrap/>
            <w:vAlign w:val="center"/>
            <w:hideMark/>
          </w:tcPr>
          <w:p w14:paraId="2D6A7A4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6.2</w:t>
            </w:r>
          </w:p>
        </w:tc>
        <w:tc>
          <w:tcPr>
            <w:tcW w:w="2154" w:type="pct"/>
            <w:shd w:val="clear" w:color="auto" w:fill="auto"/>
            <w:vAlign w:val="center"/>
            <w:hideMark/>
          </w:tcPr>
          <w:p w14:paraId="68E24305"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 в тепловых сетях</w:t>
            </w:r>
          </w:p>
        </w:tc>
        <w:tc>
          <w:tcPr>
            <w:tcW w:w="772" w:type="pct"/>
            <w:shd w:val="clear" w:color="auto" w:fill="auto"/>
            <w:vAlign w:val="center"/>
            <w:hideMark/>
          </w:tcPr>
          <w:p w14:paraId="4B32045C"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16 305,17</w:t>
            </w:r>
          </w:p>
        </w:tc>
        <w:tc>
          <w:tcPr>
            <w:tcW w:w="732" w:type="pct"/>
            <w:shd w:val="clear" w:color="auto" w:fill="auto"/>
            <w:vAlign w:val="center"/>
            <w:hideMark/>
          </w:tcPr>
          <w:p w14:paraId="58DE2CB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9 495,31</w:t>
            </w:r>
          </w:p>
        </w:tc>
        <w:tc>
          <w:tcPr>
            <w:tcW w:w="904" w:type="pct"/>
            <w:shd w:val="clear" w:color="auto" w:fill="auto"/>
            <w:vAlign w:val="center"/>
            <w:hideMark/>
          </w:tcPr>
          <w:p w14:paraId="5E655206"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6 809,86</w:t>
            </w:r>
          </w:p>
        </w:tc>
      </w:tr>
      <w:tr w:rsidR="00C51032" w:rsidRPr="00C51032" w14:paraId="2DB0365A" w14:textId="77777777" w:rsidTr="00291413">
        <w:trPr>
          <w:trHeight w:val="330"/>
        </w:trPr>
        <w:tc>
          <w:tcPr>
            <w:tcW w:w="437" w:type="pct"/>
            <w:shd w:val="clear" w:color="auto" w:fill="auto"/>
            <w:noWrap/>
            <w:vAlign w:val="center"/>
            <w:hideMark/>
          </w:tcPr>
          <w:p w14:paraId="142AA1E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6.2.1</w:t>
            </w:r>
          </w:p>
        </w:tc>
        <w:tc>
          <w:tcPr>
            <w:tcW w:w="2154" w:type="pct"/>
            <w:shd w:val="clear" w:color="auto" w:fill="auto"/>
            <w:noWrap/>
            <w:vAlign w:val="center"/>
            <w:hideMark/>
          </w:tcPr>
          <w:p w14:paraId="4291DD14"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themeColor="text1"/>
              </w:rPr>
              <w:t>в т.ч. от котельных на каменном угле</w:t>
            </w:r>
          </w:p>
        </w:tc>
        <w:tc>
          <w:tcPr>
            <w:tcW w:w="772" w:type="pct"/>
            <w:shd w:val="clear" w:color="auto" w:fill="auto"/>
            <w:vAlign w:val="center"/>
            <w:hideMark/>
          </w:tcPr>
          <w:p w14:paraId="70DB3103"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6 216,75</w:t>
            </w:r>
          </w:p>
        </w:tc>
        <w:tc>
          <w:tcPr>
            <w:tcW w:w="732" w:type="pct"/>
            <w:shd w:val="clear" w:color="auto" w:fill="auto"/>
            <w:vAlign w:val="center"/>
            <w:hideMark/>
          </w:tcPr>
          <w:p w14:paraId="23F43DBF"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3 620,32</w:t>
            </w:r>
          </w:p>
        </w:tc>
        <w:tc>
          <w:tcPr>
            <w:tcW w:w="904" w:type="pct"/>
            <w:shd w:val="clear" w:color="auto" w:fill="auto"/>
            <w:vAlign w:val="center"/>
            <w:hideMark/>
          </w:tcPr>
          <w:p w14:paraId="6BF19363"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2 596,43</w:t>
            </w:r>
          </w:p>
        </w:tc>
      </w:tr>
      <w:tr w:rsidR="00C51032" w:rsidRPr="00C51032" w14:paraId="1EB2A364" w14:textId="77777777" w:rsidTr="00291413">
        <w:trPr>
          <w:trHeight w:val="330"/>
        </w:trPr>
        <w:tc>
          <w:tcPr>
            <w:tcW w:w="437" w:type="pct"/>
            <w:shd w:val="clear" w:color="auto" w:fill="auto"/>
            <w:noWrap/>
            <w:vAlign w:val="center"/>
            <w:hideMark/>
          </w:tcPr>
          <w:p w14:paraId="5C21D80F"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6.2.2</w:t>
            </w:r>
          </w:p>
        </w:tc>
        <w:tc>
          <w:tcPr>
            <w:tcW w:w="2154" w:type="pct"/>
            <w:shd w:val="clear" w:color="auto" w:fill="auto"/>
            <w:noWrap/>
            <w:vAlign w:val="center"/>
            <w:hideMark/>
          </w:tcPr>
          <w:p w14:paraId="196AAE96"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themeColor="text1"/>
              </w:rPr>
              <w:t>в т.ч. от котельных на буром угле</w:t>
            </w:r>
          </w:p>
        </w:tc>
        <w:tc>
          <w:tcPr>
            <w:tcW w:w="772" w:type="pct"/>
            <w:shd w:val="clear" w:color="auto" w:fill="auto"/>
            <w:vAlign w:val="center"/>
            <w:hideMark/>
          </w:tcPr>
          <w:p w14:paraId="2CB882FD"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10 088,42</w:t>
            </w:r>
          </w:p>
        </w:tc>
        <w:tc>
          <w:tcPr>
            <w:tcW w:w="732" w:type="pct"/>
            <w:shd w:val="clear" w:color="auto" w:fill="auto"/>
            <w:vAlign w:val="center"/>
            <w:hideMark/>
          </w:tcPr>
          <w:p w14:paraId="3D85FD3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5 874,99</w:t>
            </w:r>
          </w:p>
        </w:tc>
        <w:tc>
          <w:tcPr>
            <w:tcW w:w="904" w:type="pct"/>
            <w:shd w:val="clear" w:color="auto" w:fill="auto"/>
            <w:vAlign w:val="center"/>
            <w:hideMark/>
          </w:tcPr>
          <w:p w14:paraId="58506153"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4 213,43</w:t>
            </w:r>
          </w:p>
        </w:tc>
      </w:tr>
    </w:tbl>
    <w:p w14:paraId="4632FEEE" w14:textId="77777777" w:rsidR="00C51032" w:rsidRPr="00C51032" w:rsidRDefault="00C51032" w:rsidP="00C51032">
      <w:pPr>
        <w:pStyle w:val="3"/>
        <w:jc w:val="center"/>
        <w:rPr>
          <w:color w:val="FF0000"/>
          <w:sz w:val="28"/>
          <w:szCs w:val="28"/>
        </w:rPr>
      </w:pPr>
    </w:p>
    <w:p w14:paraId="2D6AD4DE" w14:textId="77777777" w:rsidR="00C51032" w:rsidRPr="00C51032" w:rsidRDefault="00C51032" w:rsidP="00C51032">
      <w:pPr>
        <w:pStyle w:val="3"/>
        <w:jc w:val="center"/>
        <w:rPr>
          <w:sz w:val="24"/>
          <w:szCs w:val="24"/>
        </w:rPr>
      </w:pPr>
      <w:bookmarkStart w:id="9" w:name="_Toc152693809"/>
      <w:r w:rsidRPr="00C51032">
        <w:rPr>
          <w:sz w:val="24"/>
          <w:szCs w:val="24"/>
        </w:rPr>
        <w:t>5. Корректировка уровня операционных (подконтрольных) расходов</w:t>
      </w:r>
      <w:bookmarkEnd w:id="9"/>
    </w:p>
    <w:p w14:paraId="76750B68" w14:textId="77777777" w:rsidR="00C51032" w:rsidRPr="00C51032" w:rsidRDefault="00C51032" w:rsidP="00C51032">
      <w:pPr>
        <w:pStyle w:val="ConsPlusNormal"/>
        <w:ind w:firstLine="425"/>
        <w:jc w:val="both"/>
        <w:rPr>
          <w:b w:val="0"/>
          <w:sz w:val="24"/>
          <w:szCs w:val="24"/>
        </w:rPr>
      </w:pPr>
      <w:r w:rsidRPr="00C51032">
        <w:rPr>
          <w:b w:val="0"/>
          <w:sz w:val="24"/>
          <w:szCs w:val="24"/>
        </w:rPr>
        <w:t>Определим скорректированную величину операционных расходов на 2024 год.</w:t>
      </w:r>
    </w:p>
    <w:p w14:paraId="03438EEB" w14:textId="77777777" w:rsidR="00C51032" w:rsidRPr="00C51032" w:rsidRDefault="00C51032" w:rsidP="00C51032">
      <w:pPr>
        <w:pStyle w:val="ConsPlusNormal"/>
        <w:ind w:firstLine="708"/>
        <w:jc w:val="both"/>
        <w:rPr>
          <w:b w:val="0"/>
          <w:sz w:val="24"/>
          <w:szCs w:val="24"/>
        </w:rPr>
      </w:pPr>
      <w:r w:rsidRPr="00C51032">
        <w:rPr>
          <w:b w:val="0"/>
          <w:sz w:val="24"/>
          <w:szCs w:val="24"/>
        </w:rPr>
        <w:t>Величина уровня операционных расходов на 2023 год (рассчитанного методом ЭОР) утверждена на уровне 84354,85 тыс. руб.</w:t>
      </w:r>
    </w:p>
    <w:p w14:paraId="51CE83D8" w14:textId="77777777" w:rsidR="00C51032" w:rsidRPr="00C51032" w:rsidRDefault="00C51032" w:rsidP="00C51032">
      <w:pPr>
        <w:ind w:firstLine="708"/>
        <w:jc w:val="both"/>
        <w:rPr>
          <w:rFonts w:ascii="Times New Roman" w:hAnsi="Times New Roman"/>
          <w:sz w:val="24"/>
          <w:szCs w:val="24"/>
        </w:rPr>
      </w:pPr>
      <w:r w:rsidRPr="00C51032">
        <w:rPr>
          <w:rFonts w:ascii="Times New Roman" w:hAnsi="Times New Roman"/>
          <w:sz w:val="24"/>
          <w:szCs w:val="24"/>
        </w:rPr>
        <w:t xml:space="preserve">На 2024 год второй год первого долгосрочного периода регулирования корректируются прогнозные параметры регулирования, в соответствии с приложением 5.2 к Методическим указаниям (см. таблицу 3). </w:t>
      </w:r>
    </w:p>
    <w:p w14:paraId="7AA4D154" w14:textId="77777777" w:rsidR="00C51032" w:rsidRPr="00C51032" w:rsidRDefault="00C51032" w:rsidP="00C51032">
      <w:pPr>
        <w:autoSpaceDE w:val="0"/>
        <w:autoSpaceDN w:val="0"/>
        <w:adjustRightInd w:val="0"/>
        <w:ind w:firstLine="540"/>
        <w:jc w:val="both"/>
        <w:rPr>
          <w:rFonts w:ascii="Times New Roman" w:hAnsi="Times New Roman"/>
          <w:szCs w:val="24"/>
        </w:rPr>
      </w:pPr>
    </w:p>
    <w:p w14:paraId="1FFF8EE2" w14:textId="77777777" w:rsidR="00C51032" w:rsidRPr="00C51032" w:rsidRDefault="00C51032" w:rsidP="00C51032">
      <w:pPr>
        <w:ind w:firstLine="426"/>
        <w:jc w:val="right"/>
        <w:rPr>
          <w:rFonts w:ascii="Times New Roman" w:hAnsi="Times New Roman"/>
          <w:szCs w:val="24"/>
        </w:rPr>
      </w:pPr>
      <w:r w:rsidRPr="00C51032">
        <w:rPr>
          <w:rFonts w:ascii="Times New Roman" w:hAnsi="Times New Roman"/>
          <w:noProof/>
          <w:szCs w:val="24"/>
        </w:rPr>
        <w:drawing>
          <wp:inline distT="0" distB="0" distL="0" distR="0" wp14:anchorId="6DF705E0" wp14:editId="38A95AB6">
            <wp:extent cx="5509260" cy="6019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2A19483F" w14:textId="77777777" w:rsidR="00C51032" w:rsidRPr="00C51032" w:rsidRDefault="00C51032" w:rsidP="00C51032">
      <w:pPr>
        <w:ind w:firstLine="720"/>
        <w:jc w:val="both"/>
        <w:rPr>
          <w:rFonts w:ascii="Times New Roman" w:hAnsi="Times New Roman"/>
          <w:snapToGrid w:val="0"/>
          <w:sz w:val="24"/>
          <w:szCs w:val="24"/>
        </w:rPr>
      </w:pPr>
      <w:r w:rsidRPr="00C51032">
        <w:rPr>
          <w:rFonts w:ascii="Times New Roman" w:hAnsi="Times New Roman"/>
          <w:snapToGrid w:val="0"/>
          <w:sz w:val="24"/>
          <w:szCs w:val="24"/>
        </w:rPr>
        <w:t xml:space="preserve">Для составления данного отчёта эксперты руководствовались одобренным Правительством РФ 22.09.2023 Прогнозом Минэкономразвития РФ, опубликованным на сайте 22.09.202, в соответствии с которым, ИПЦ на 2024 год составит (далее – прогноз Минэкономразвития) 107,2 %. </w:t>
      </w:r>
    </w:p>
    <w:p w14:paraId="26F5720E" w14:textId="77777777" w:rsidR="00C51032" w:rsidRPr="00C51032" w:rsidRDefault="00C51032" w:rsidP="00C51032">
      <w:pPr>
        <w:ind w:firstLine="709"/>
        <w:jc w:val="both"/>
        <w:rPr>
          <w:rFonts w:ascii="Times New Roman" w:hAnsi="Times New Roman"/>
          <w:snapToGrid w:val="0"/>
          <w:sz w:val="24"/>
          <w:szCs w:val="24"/>
        </w:rPr>
      </w:pPr>
      <w:r w:rsidRPr="00C51032">
        <w:rPr>
          <w:rFonts w:ascii="Times New Roman" w:hAnsi="Times New Roman"/>
          <w:snapToGrid w:val="0"/>
          <w:sz w:val="24"/>
          <w:szCs w:val="24"/>
        </w:rPr>
        <w:t>На 2024 год установленная тепловая мощность источника тепловой энергии и протяженность тепловых сетей не изменились по сравнению с планом 2023, в связи с этим, индекс изменения количества активов (ИКА) равен нулю.</w:t>
      </w:r>
    </w:p>
    <w:p w14:paraId="31253C68" w14:textId="77777777" w:rsidR="00C51032" w:rsidRPr="00C51032" w:rsidRDefault="00C51032" w:rsidP="00C51032">
      <w:pPr>
        <w:ind w:left="284" w:firstLine="426"/>
        <w:jc w:val="right"/>
        <w:rPr>
          <w:rFonts w:ascii="Times New Roman" w:hAnsi="Times New Roman"/>
          <w:sz w:val="24"/>
          <w:szCs w:val="24"/>
        </w:rPr>
      </w:pPr>
      <w:r w:rsidRPr="00C51032">
        <w:rPr>
          <w:rFonts w:ascii="Times New Roman" w:hAnsi="Times New Roman"/>
          <w:sz w:val="24"/>
          <w:szCs w:val="24"/>
        </w:rPr>
        <w:t>Таблица 3</w:t>
      </w:r>
    </w:p>
    <w:p w14:paraId="7C8B39E5" w14:textId="77777777" w:rsidR="00C51032" w:rsidRPr="00C51032" w:rsidRDefault="00C51032" w:rsidP="00C51032">
      <w:pPr>
        <w:ind w:left="284"/>
        <w:jc w:val="center"/>
        <w:rPr>
          <w:rFonts w:ascii="Times New Roman" w:hAnsi="Times New Roman"/>
          <w:b/>
          <w:sz w:val="24"/>
          <w:szCs w:val="24"/>
        </w:rPr>
      </w:pPr>
      <w:r w:rsidRPr="00C51032">
        <w:rPr>
          <w:rFonts w:ascii="Times New Roman" w:hAnsi="Times New Roman"/>
          <w:b/>
          <w:sz w:val="24"/>
          <w:szCs w:val="24"/>
        </w:rPr>
        <w:t>Расчёт операционных (подконтрольных) расходов на 2024 год долгосрочного периода регулирования</w:t>
      </w:r>
    </w:p>
    <w:tbl>
      <w:tblPr>
        <w:tblStyle w:val="af"/>
        <w:tblW w:w="0" w:type="auto"/>
        <w:tblLook w:val="04A0" w:firstRow="1" w:lastRow="0" w:firstColumn="1" w:lastColumn="0" w:noHBand="0" w:noVBand="1"/>
      </w:tblPr>
      <w:tblGrid>
        <w:gridCol w:w="639"/>
        <w:gridCol w:w="4425"/>
        <w:gridCol w:w="1139"/>
        <w:gridCol w:w="2032"/>
        <w:gridCol w:w="1393"/>
      </w:tblGrid>
      <w:tr w:rsidR="00C51032" w:rsidRPr="00C51032" w14:paraId="5139388F" w14:textId="77777777" w:rsidTr="00291413">
        <w:trPr>
          <w:trHeight w:val="372"/>
        </w:trPr>
        <w:tc>
          <w:tcPr>
            <w:tcW w:w="639" w:type="dxa"/>
            <w:vMerge w:val="restart"/>
            <w:hideMark/>
          </w:tcPr>
          <w:p w14:paraId="0438F769" w14:textId="77777777" w:rsidR="00C51032" w:rsidRPr="00C51032" w:rsidRDefault="00C51032" w:rsidP="00291413">
            <w:pPr>
              <w:pStyle w:val="ConsPlusNormal"/>
              <w:jc w:val="both"/>
              <w:rPr>
                <w:b w:val="0"/>
                <w:noProof/>
                <w:sz w:val="24"/>
                <w:szCs w:val="24"/>
              </w:rPr>
            </w:pPr>
            <w:r w:rsidRPr="00C51032">
              <w:rPr>
                <w:b w:val="0"/>
                <w:noProof/>
                <w:sz w:val="24"/>
                <w:szCs w:val="24"/>
              </w:rPr>
              <w:t>№ п/п</w:t>
            </w:r>
          </w:p>
        </w:tc>
        <w:tc>
          <w:tcPr>
            <w:tcW w:w="4425" w:type="dxa"/>
            <w:vMerge w:val="restart"/>
            <w:hideMark/>
          </w:tcPr>
          <w:p w14:paraId="18783C4E" w14:textId="77777777" w:rsidR="00C51032" w:rsidRPr="00C51032" w:rsidRDefault="00C51032" w:rsidP="00291413">
            <w:pPr>
              <w:pStyle w:val="ConsPlusNormal"/>
              <w:jc w:val="both"/>
              <w:rPr>
                <w:b w:val="0"/>
                <w:noProof/>
                <w:sz w:val="24"/>
                <w:szCs w:val="24"/>
              </w:rPr>
            </w:pPr>
            <w:r w:rsidRPr="00C51032">
              <w:rPr>
                <w:b w:val="0"/>
                <w:noProof/>
                <w:sz w:val="24"/>
                <w:szCs w:val="24"/>
              </w:rPr>
              <w:t>Параметры расчета расходов</w:t>
            </w:r>
          </w:p>
        </w:tc>
        <w:tc>
          <w:tcPr>
            <w:tcW w:w="1139" w:type="dxa"/>
            <w:vMerge w:val="restart"/>
            <w:hideMark/>
          </w:tcPr>
          <w:p w14:paraId="57AE48E9" w14:textId="77777777" w:rsidR="00C51032" w:rsidRPr="00C51032" w:rsidRDefault="00C51032" w:rsidP="00291413">
            <w:pPr>
              <w:pStyle w:val="ConsPlusNormal"/>
              <w:jc w:val="both"/>
              <w:rPr>
                <w:b w:val="0"/>
                <w:noProof/>
                <w:sz w:val="24"/>
                <w:szCs w:val="24"/>
              </w:rPr>
            </w:pPr>
            <w:r w:rsidRPr="00C51032">
              <w:rPr>
                <w:b w:val="0"/>
                <w:noProof/>
                <w:sz w:val="24"/>
                <w:szCs w:val="24"/>
              </w:rPr>
              <w:t>Ед.изм.</w:t>
            </w:r>
          </w:p>
        </w:tc>
        <w:tc>
          <w:tcPr>
            <w:tcW w:w="3425" w:type="dxa"/>
            <w:gridSpan w:val="2"/>
            <w:hideMark/>
          </w:tcPr>
          <w:p w14:paraId="543004E9" w14:textId="77777777" w:rsidR="00C51032" w:rsidRPr="00C51032" w:rsidRDefault="00C51032" w:rsidP="00291413">
            <w:pPr>
              <w:pStyle w:val="ConsPlusNormal"/>
              <w:jc w:val="both"/>
              <w:rPr>
                <w:b w:val="0"/>
                <w:noProof/>
                <w:sz w:val="24"/>
                <w:szCs w:val="24"/>
              </w:rPr>
            </w:pPr>
            <w:r w:rsidRPr="00C51032">
              <w:rPr>
                <w:b w:val="0"/>
                <w:noProof/>
                <w:sz w:val="24"/>
                <w:szCs w:val="24"/>
              </w:rPr>
              <w:t>Предложение экспертов</w:t>
            </w:r>
          </w:p>
        </w:tc>
      </w:tr>
      <w:tr w:rsidR="00C51032" w:rsidRPr="00C51032" w14:paraId="3BCF2383" w14:textId="77777777" w:rsidTr="00291413">
        <w:trPr>
          <w:trHeight w:val="360"/>
        </w:trPr>
        <w:tc>
          <w:tcPr>
            <w:tcW w:w="639" w:type="dxa"/>
            <w:vMerge/>
            <w:hideMark/>
          </w:tcPr>
          <w:p w14:paraId="1B3B9E98" w14:textId="77777777" w:rsidR="00C51032" w:rsidRPr="00C51032" w:rsidRDefault="00C51032" w:rsidP="00291413">
            <w:pPr>
              <w:pStyle w:val="ConsPlusNormal"/>
              <w:jc w:val="both"/>
              <w:rPr>
                <w:b w:val="0"/>
                <w:noProof/>
                <w:sz w:val="24"/>
                <w:szCs w:val="24"/>
              </w:rPr>
            </w:pPr>
          </w:p>
        </w:tc>
        <w:tc>
          <w:tcPr>
            <w:tcW w:w="4425" w:type="dxa"/>
            <w:vMerge/>
            <w:hideMark/>
          </w:tcPr>
          <w:p w14:paraId="593FDC1F" w14:textId="77777777" w:rsidR="00C51032" w:rsidRPr="00C51032" w:rsidRDefault="00C51032" w:rsidP="00291413">
            <w:pPr>
              <w:pStyle w:val="ConsPlusNormal"/>
              <w:jc w:val="both"/>
              <w:rPr>
                <w:b w:val="0"/>
                <w:noProof/>
                <w:sz w:val="24"/>
                <w:szCs w:val="24"/>
              </w:rPr>
            </w:pPr>
          </w:p>
        </w:tc>
        <w:tc>
          <w:tcPr>
            <w:tcW w:w="1139" w:type="dxa"/>
            <w:vMerge/>
            <w:hideMark/>
          </w:tcPr>
          <w:p w14:paraId="01EC863B" w14:textId="77777777" w:rsidR="00C51032" w:rsidRPr="00C51032" w:rsidRDefault="00C51032" w:rsidP="00291413">
            <w:pPr>
              <w:pStyle w:val="ConsPlusNormal"/>
              <w:jc w:val="both"/>
              <w:rPr>
                <w:b w:val="0"/>
                <w:noProof/>
                <w:sz w:val="24"/>
                <w:szCs w:val="24"/>
              </w:rPr>
            </w:pPr>
          </w:p>
        </w:tc>
        <w:tc>
          <w:tcPr>
            <w:tcW w:w="2032" w:type="dxa"/>
            <w:hideMark/>
          </w:tcPr>
          <w:p w14:paraId="69E6274D" w14:textId="77777777" w:rsidR="00C51032" w:rsidRPr="00C51032" w:rsidRDefault="00C51032" w:rsidP="00291413">
            <w:pPr>
              <w:pStyle w:val="ConsPlusNormal"/>
              <w:jc w:val="center"/>
              <w:rPr>
                <w:b w:val="0"/>
                <w:noProof/>
                <w:sz w:val="24"/>
                <w:szCs w:val="24"/>
              </w:rPr>
            </w:pPr>
            <w:r w:rsidRPr="00C51032">
              <w:rPr>
                <w:b w:val="0"/>
                <w:noProof/>
                <w:sz w:val="24"/>
                <w:szCs w:val="24"/>
              </w:rPr>
              <w:t>2023</w:t>
            </w:r>
          </w:p>
        </w:tc>
        <w:tc>
          <w:tcPr>
            <w:tcW w:w="1393" w:type="dxa"/>
            <w:hideMark/>
          </w:tcPr>
          <w:p w14:paraId="3D7E92B6" w14:textId="77777777" w:rsidR="00C51032" w:rsidRPr="00C51032" w:rsidRDefault="00C51032" w:rsidP="00291413">
            <w:pPr>
              <w:pStyle w:val="ConsPlusNormal"/>
              <w:jc w:val="center"/>
              <w:rPr>
                <w:b w:val="0"/>
                <w:noProof/>
                <w:sz w:val="24"/>
                <w:szCs w:val="24"/>
              </w:rPr>
            </w:pPr>
            <w:r w:rsidRPr="00C51032">
              <w:rPr>
                <w:b w:val="0"/>
                <w:noProof/>
                <w:sz w:val="24"/>
                <w:szCs w:val="24"/>
              </w:rPr>
              <w:t>2024</w:t>
            </w:r>
          </w:p>
        </w:tc>
      </w:tr>
      <w:tr w:rsidR="00C51032" w:rsidRPr="00C51032" w14:paraId="0475A3E4" w14:textId="77777777" w:rsidTr="00291413">
        <w:trPr>
          <w:trHeight w:val="720"/>
        </w:trPr>
        <w:tc>
          <w:tcPr>
            <w:tcW w:w="639" w:type="dxa"/>
            <w:hideMark/>
          </w:tcPr>
          <w:p w14:paraId="149238CD" w14:textId="77777777" w:rsidR="00C51032" w:rsidRPr="00C51032" w:rsidRDefault="00C51032" w:rsidP="00291413">
            <w:pPr>
              <w:pStyle w:val="ConsPlusNormal"/>
              <w:jc w:val="both"/>
              <w:rPr>
                <w:b w:val="0"/>
                <w:noProof/>
                <w:sz w:val="24"/>
                <w:szCs w:val="24"/>
              </w:rPr>
            </w:pPr>
            <w:r w:rsidRPr="00C51032">
              <w:rPr>
                <w:b w:val="0"/>
                <w:noProof/>
                <w:sz w:val="24"/>
                <w:szCs w:val="24"/>
              </w:rPr>
              <w:t>1</w:t>
            </w:r>
          </w:p>
        </w:tc>
        <w:tc>
          <w:tcPr>
            <w:tcW w:w="4425" w:type="dxa"/>
            <w:hideMark/>
          </w:tcPr>
          <w:p w14:paraId="4899CCA4" w14:textId="77777777" w:rsidR="00C51032" w:rsidRPr="00C51032" w:rsidRDefault="00C51032" w:rsidP="00291413">
            <w:pPr>
              <w:pStyle w:val="ConsPlusNormal"/>
              <w:jc w:val="both"/>
              <w:rPr>
                <w:b w:val="0"/>
                <w:noProof/>
                <w:sz w:val="24"/>
                <w:szCs w:val="24"/>
              </w:rPr>
            </w:pPr>
            <w:r w:rsidRPr="00C51032">
              <w:rPr>
                <w:b w:val="0"/>
                <w:noProof/>
                <w:sz w:val="24"/>
                <w:szCs w:val="24"/>
              </w:rPr>
              <w:t>Индекс потребительских цен на расчетный период регулирования (ИПЦ)</w:t>
            </w:r>
          </w:p>
        </w:tc>
        <w:tc>
          <w:tcPr>
            <w:tcW w:w="1139" w:type="dxa"/>
            <w:hideMark/>
          </w:tcPr>
          <w:p w14:paraId="4F4C83F2" w14:textId="77777777" w:rsidR="00C51032" w:rsidRPr="00C51032" w:rsidRDefault="00C51032" w:rsidP="00291413">
            <w:pPr>
              <w:pStyle w:val="ConsPlusNormal"/>
              <w:jc w:val="both"/>
              <w:rPr>
                <w:b w:val="0"/>
                <w:noProof/>
                <w:sz w:val="24"/>
                <w:szCs w:val="24"/>
              </w:rPr>
            </w:pPr>
            <w:r w:rsidRPr="00C51032">
              <w:rPr>
                <w:b w:val="0"/>
                <w:noProof/>
                <w:sz w:val="24"/>
                <w:szCs w:val="24"/>
              </w:rPr>
              <w:t> </w:t>
            </w:r>
          </w:p>
        </w:tc>
        <w:tc>
          <w:tcPr>
            <w:tcW w:w="2032" w:type="dxa"/>
          </w:tcPr>
          <w:p w14:paraId="456EC8FC" w14:textId="77777777" w:rsidR="00C51032" w:rsidRPr="00C51032" w:rsidRDefault="00C51032" w:rsidP="00291413">
            <w:pPr>
              <w:pStyle w:val="ConsPlusNormal"/>
              <w:jc w:val="center"/>
              <w:rPr>
                <w:b w:val="0"/>
                <w:noProof/>
                <w:sz w:val="24"/>
                <w:szCs w:val="24"/>
              </w:rPr>
            </w:pPr>
          </w:p>
        </w:tc>
        <w:tc>
          <w:tcPr>
            <w:tcW w:w="1393" w:type="dxa"/>
            <w:hideMark/>
          </w:tcPr>
          <w:p w14:paraId="46213EDE" w14:textId="77777777" w:rsidR="00C51032" w:rsidRPr="00C51032" w:rsidRDefault="00C51032" w:rsidP="00291413">
            <w:pPr>
              <w:pStyle w:val="ConsPlusNormal"/>
              <w:jc w:val="center"/>
              <w:rPr>
                <w:b w:val="0"/>
                <w:noProof/>
                <w:sz w:val="24"/>
                <w:szCs w:val="24"/>
              </w:rPr>
            </w:pPr>
            <w:r w:rsidRPr="00C51032">
              <w:rPr>
                <w:b w:val="0"/>
                <w:noProof/>
                <w:sz w:val="24"/>
                <w:szCs w:val="24"/>
              </w:rPr>
              <w:t>1,072</w:t>
            </w:r>
          </w:p>
        </w:tc>
      </w:tr>
      <w:tr w:rsidR="00C51032" w:rsidRPr="00C51032" w14:paraId="6940A737" w14:textId="77777777" w:rsidTr="00291413">
        <w:trPr>
          <w:trHeight w:val="360"/>
        </w:trPr>
        <w:tc>
          <w:tcPr>
            <w:tcW w:w="639" w:type="dxa"/>
            <w:hideMark/>
          </w:tcPr>
          <w:p w14:paraId="301D221E" w14:textId="77777777" w:rsidR="00C51032" w:rsidRPr="00C51032" w:rsidRDefault="00C51032" w:rsidP="00291413">
            <w:pPr>
              <w:pStyle w:val="ConsPlusNormal"/>
              <w:jc w:val="both"/>
              <w:rPr>
                <w:b w:val="0"/>
                <w:noProof/>
                <w:sz w:val="24"/>
                <w:szCs w:val="24"/>
              </w:rPr>
            </w:pPr>
            <w:r w:rsidRPr="00C51032">
              <w:rPr>
                <w:b w:val="0"/>
                <w:noProof/>
                <w:sz w:val="24"/>
                <w:szCs w:val="24"/>
              </w:rPr>
              <w:t>2</w:t>
            </w:r>
          </w:p>
        </w:tc>
        <w:tc>
          <w:tcPr>
            <w:tcW w:w="4425" w:type="dxa"/>
            <w:hideMark/>
          </w:tcPr>
          <w:p w14:paraId="68B2ACE4" w14:textId="77777777" w:rsidR="00C51032" w:rsidRPr="00C51032" w:rsidRDefault="00C51032" w:rsidP="00291413">
            <w:pPr>
              <w:pStyle w:val="ConsPlusNormal"/>
              <w:jc w:val="both"/>
              <w:rPr>
                <w:b w:val="0"/>
                <w:noProof/>
                <w:sz w:val="24"/>
                <w:szCs w:val="24"/>
              </w:rPr>
            </w:pPr>
            <w:r w:rsidRPr="00C51032">
              <w:rPr>
                <w:b w:val="0"/>
                <w:noProof/>
                <w:sz w:val="24"/>
                <w:szCs w:val="24"/>
              </w:rPr>
              <w:t>Индекс эффективности операционных расходов (ИОР)</w:t>
            </w:r>
          </w:p>
        </w:tc>
        <w:tc>
          <w:tcPr>
            <w:tcW w:w="1139" w:type="dxa"/>
            <w:hideMark/>
          </w:tcPr>
          <w:p w14:paraId="299F986C" w14:textId="77777777" w:rsidR="00C51032" w:rsidRPr="00C51032" w:rsidRDefault="00C51032" w:rsidP="00291413">
            <w:pPr>
              <w:pStyle w:val="ConsPlusNormal"/>
              <w:jc w:val="both"/>
              <w:rPr>
                <w:b w:val="0"/>
                <w:noProof/>
                <w:sz w:val="24"/>
                <w:szCs w:val="24"/>
              </w:rPr>
            </w:pPr>
            <w:r w:rsidRPr="00C51032">
              <w:rPr>
                <w:b w:val="0"/>
                <w:noProof/>
                <w:sz w:val="24"/>
                <w:szCs w:val="24"/>
              </w:rPr>
              <w:t>%</w:t>
            </w:r>
          </w:p>
        </w:tc>
        <w:tc>
          <w:tcPr>
            <w:tcW w:w="2032" w:type="dxa"/>
          </w:tcPr>
          <w:p w14:paraId="6AA728CB" w14:textId="77777777" w:rsidR="00C51032" w:rsidRPr="00C51032" w:rsidRDefault="00C51032" w:rsidP="00291413">
            <w:pPr>
              <w:pStyle w:val="ConsPlusNormal"/>
              <w:jc w:val="center"/>
              <w:rPr>
                <w:b w:val="0"/>
                <w:noProof/>
                <w:sz w:val="24"/>
                <w:szCs w:val="24"/>
              </w:rPr>
            </w:pPr>
            <w:r w:rsidRPr="00C51032">
              <w:rPr>
                <w:b w:val="0"/>
                <w:noProof/>
                <w:sz w:val="24"/>
                <w:szCs w:val="24"/>
              </w:rPr>
              <w:t>1%</w:t>
            </w:r>
          </w:p>
        </w:tc>
        <w:tc>
          <w:tcPr>
            <w:tcW w:w="1393" w:type="dxa"/>
            <w:hideMark/>
          </w:tcPr>
          <w:p w14:paraId="29D4F17A" w14:textId="77777777" w:rsidR="00C51032" w:rsidRPr="00C51032" w:rsidRDefault="00C51032" w:rsidP="00291413">
            <w:pPr>
              <w:pStyle w:val="ConsPlusNormal"/>
              <w:jc w:val="center"/>
              <w:rPr>
                <w:b w:val="0"/>
                <w:noProof/>
                <w:sz w:val="24"/>
                <w:szCs w:val="24"/>
              </w:rPr>
            </w:pPr>
            <w:r w:rsidRPr="00C51032">
              <w:rPr>
                <w:b w:val="0"/>
                <w:noProof/>
                <w:sz w:val="24"/>
                <w:szCs w:val="24"/>
              </w:rPr>
              <w:t>1%</w:t>
            </w:r>
          </w:p>
        </w:tc>
      </w:tr>
      <w:tr w:rsidR="00C51032" w:rsidRPr="00C51032" w14:paraId="3A773315" w14:textId="77777777" w:rsidTr="00291413">
        <w:trPr>
          <w:trHeight w:val="360"/>
        </w:trPr>
        <w:tc>
          <w:tcPr>
            <w:tcW w:w="639" w:type="dxa"/>
            <w:hideMark/>
          </w:tcPr>
          <w:p w14:paraId="705BD746" w14:textId="77777777" w:rsidR="00C51032" w:rsidRPr="00C51032" w:rsidRDefault="00C51032" w:rsidP="00291413">
            <w:pPr>
              <w:pStyle w:val="ConsPlusNormal"/>
              <w:jc w:val="both"/>
              <w:rPr>
                <w:b w:val="0"/>
                <w:noProof/>
                <w:sz w:val="24"/>
                <w:szCs w:val="24"/>
              </w:rPr>
            </w:pPr>
            <w:r w:rsidRPr="00C51032">
              <w:rPr>
                <w:b w:val="0"/>
                <w:noProof/>
                <w:sz w:val="24"/>
                <w:szCs w:val="24"/>
              </w:rPr>
              <w:t>3</w:t>
            </w:r>
          </w:p>
        </w:tc>
        <w:tc>
          <w:tcPr>
            <w:tcW w:w="4425" w:type="dxa"/>
            <w:hideMark/>
          </w:tcPr>
          <w:p w14:paraId="0E5E80A9" w14:textId="77777777" w:rsidR="00C51032" w:rsidRPr="00C51032" w:rsidRDefault="00C51032" w:rsidP="00291413">
            <w:pPr>
              <w:pStyle w:val="ConsPlusNormal"/>
              <w:jc w:val="both"/>
              <w:rPr>
                <w:b w:val="0"/>
                <w:noProof/>
                <w:sz w:val="24"/>
                <w:szCs w:val="24"/>
              </w:rPr>
            </w:pPr>
            <w:r w:rsidRPr="00C51032">
              <w:rPr>
                <w:b w:val="0"/>
                <w:noProof/>
                <w:sz w:val="24"/>
                <w:szCs w:val="24"/>
              </w:rPr>
              <w:t>Индекс изменения количества активов (ИКА)</w:t>
            </w:r>
          </w:p>
        </w:tc>
        <w:tc>
          <w:tcPr>
            <w:tcW w:w="1139" w:type="dxa"/>
            <w:hideMark/>
          </w:tcPr>
          <w:p w14:paraId="5A7A79FB" w14:textId="77777777" w:rsidR="00C51032" w:rsidRPr="00C51032" w:rsidRDefault="00C51032" w:rsidP="00291413">
            <w:pPr>
              <w:pStyle w:val="ConsPlusNormal"/>
              <w:jc w:val="both"/>
              <w:rPr>
                <w:b w:val="0"/>
                <w:noProof/>
                <w:sz w:val="24"/>
                <w:szCs w:val="24"/>
              </w:rPr>
            </w:pPr>
            <w:r w:rsidRPr="00C51032">
              <w:rPr>
                <w:b w:val="0"/>
                <w:noProof/>
                <w:sz w:val="24"/>
                <w:szCs w:val="24"/>
              </w:rPr>
              <w:t> </w:t>
            </w:r>
          </w:p>
        </w:tc>
        <w:tc>
          <w:tcPr>
            <w:tcW w:w="2032" w:type="dxa"/>
          </w:tcPr>
          <w:p w14:paraId="27A680EE" w14:textId="77777777" w:rsidR="00C51032" w:rsidRPr="00C51032" w:rsidRDefault="00C51032" w:rsidP="00291413">
            <w:pPr>
              <w:pStyle w:val="ConsPlusNormal"/>
              <w:jc w:val="center"/>
              <w:rPr>
                <w:b w:val="0"/>
                <w:noProof/>
                <w:sz w:val="24"/>
                <w:szCs w:val="24"/>
              </w:rPr>
            </w:pPr>
            <w:r w:rsidRPr="00C51032">
              <w:rPr>
                <w:b w:val="0"/>
                <w:noProof/>
                <w:sz w:val="24"/>
                <w:szCs w:val="24"/>
              </w:rPr>
              <w:t>0,00</w:t>
            </w:r>
          </w:p>
        </w:tc>
        <w:tc>
          <w:tcPr>
            <w:tcW w:w="1393" w:type="dxa"/>
            <w:hideMark/>
          </w:tcPr>
          <w:p w14:paraId="39ACEFC5" w14:textId="77777777" w:rsidR="00C51032" w:rsidRPr="00C51032" w:rsidRDefault="00C51032" w:rsidP="00291413">
            <w:pPr>
              <w:pStyle w:val="ConsPlusNormal"/>
              <w:jc w:val="center"/>
              <w:rPr>
                <w:b w:val="0"/>
                <w:noProof/>
                <w:sz w:val="24"/>
                <w:szCs w:val="24"/>
              </w:rPr>
            </w:pPr>
            <w:r w:rsidRPr="00C51032">
              <w:rPr>
                <w:b w:val="0"/>
                <w:noProof/>
                <w:sz w:val="24"/>
                <w:szCs w:val="24"/>
              </w:rPr>
              <w:t>0,00</w:t>
            </w:r>
          </w:p>
        </w:tc>
      </w:tr>
      <w:tr w:rsidR="00C51032" w:rsidRPr="00C51032" w14:paraId="1E2E35CB" w14:textId="77777777" w:rsidTr="00291413">
        <w:trPr>
          <w:trHeight w:val="1080"/>
        </w:trPr>
        <w:tc>
          <w:tcPr>
            <w:tcW w:w="639" w:type="dxa"/>
            <w:hideMark/>
          </w:tcPr>
          <w:p w14:paraId="09EF704B" w14:textId="77777777" w:rsidR="00C51032" w:rsidRPr="00C51032" w:rsidRDefault="00C51032" w:rsidP="00291413">
            <w:pPr>
              <w:pStyle w:val="ConsPlusNormal"/>
              <w:jc w:val="both"/>
              <w:rPr>
                <w:b w:val="0"/>
                <w:noProof/>
                <w:sz w:val="24"/>
                <w:szCs w:val="24"/>
              </w:rPr>
            </w:pPr>
            <w:r w:rsidRPr="00C51032">
              <w:rPr>
                <w:b w:val="0"/>
                <w:noProof/>
                <w:sz w:val="24"/>
                <w:szCs w:val="24"/>
              </w:rPr>
              <w:t>3.1</w:t>
            </w:r>
          </w:p>
        </w:tc>
        <w:tc>
          <w:tcPr>
            <w:tcW w:w="4425" w:type="dxa"/>
            <w:hideMark/>
          </w:tcPr>
          <w:p w14:paraId="41B3A18C" w14:textId="77777777" w:rsidR="00C51032" w:rsidRPr="00C51032" w:rsidRDefault="00C51032" w:rsidP="00291413">
            <w:pPr>
              <w:pStyle w:val="ConsPlusNormal"/>
              <w:jc w:val="both"/>
              <w:rPr>
                <w:b w:val="0"/>
                <w:noProof/>
                <w:sz w:val="24"/>
                <w:szCs w:val="24"/>
              </w:rPr>
            </w:pPr>
            <w:r w:rsidRPr="00C51032">
              <w:rPr>
                <w:b w:val="0"/>
                <w:noProof/>
                <w:sz w:val="24"/>
                <w:szCs w:val="24"/>
              </w:rPr>
              <w:t>количество условных единиц, относящихся к активам, необходимым для осуществления регулируемой деятельности</w:t>
            </w:r>
          </w:p>
        </w:tc>
        <w:tc>
          <w:tcPr>
            <w:tcW w:w="1139" w:type="dxa"/>
            <w:hideMark/>
          </w:tcPr>
          <w:p w14:paraId="23494975" w14:textId="77777777" w:rsidR="00C51032" w:rsidRPr="00C51032" w:rsidRDefault="00C51032" w:rsidP="00291413">
            <w:pPr>
              <w:pStyle w:val="ConsPlusNormal"/>
              <w:jc w:val="both"/>
              <w:rPr>
                <w:b w:val="0"/>
                <w:noProof/>
                <w:sz w:val="24"/>
                <w:szCs w:val="24"/>
              </w:rPr>
            </w:pPr>
            <w:r w:rsidRPr="00C51032">
              <w:rPr>
                <w:b w:val="0"/>
                <w:noProof/>
                <w:sz w:val="24"/>
                <w:szCs w:val="24"/>
              </w:rPr>
              <w:t>у.е.</w:t>
            </w:r>
          </w:p>
        </w:tc>
        <w:tc>
          <w:tcPr>
            <w:tcW w:w="2032" w:type="dxa"/>
            <w:hideMark/>
          </w:tcPr>
          <w:p w14:paraId="4D93DFED" w14:textId="77777777" w:rsidR="00C51032" w:rsidRPr="00C51032" w:rsidRDefault="00C51032" w:rsidP="00291413">
            <w:pPr>
              <w:jc w:val="center"/>
              <w:rPr>
                <w:rFonts w:ascii="Times New Roman" w:hAnsi="Times New Roman"/>
                <w:sz w:val="24"/>
                <w:szCs w:val="24"/>
              </w:rPr>
            </w:pPr>
            <w:r w:rsidRPr="00C51032">
              <w:rPr>
                <w:rFonts w:ascii="Times New Roman" w:hAnsi="Times New Roman"/>
                <w:sz w:val="24"/>
                <w:szCs w:val="24"/>
              </w:rPr>
              <w:t>374,91</w:t>
            </w:r>
          </w:p>
        </w:tc>
        <w:tc>
          <w:tcPr>
            <w:tcW w:w="1393" w:type="dxa"/>
            <w:hideMark/>
          </w:tcPr>
          <w:p w14:paraId="3D025972" w14:textId="77777777" w:rsidR="00C51032" w:rsidRPr="00C51032" w:rsidRDefault="00C51032" w:rsidP="00291413">
            <w:pPr>
              <w:jc w:val="center"/>
              <w:rPr>
                <w:rFonts w:ascii="Times New Roman" w:hAnsi="Times New Roman"/>
                <w:sz w:val="24"/>
                <w:szCs w:val="24"/>
              </w:rPr>
            </w:pPr>
            <w:r w:rsidRPr="00C51032">
              <w:rPr>
                <w:rFonts w:ascii="Times New Roman" w:hAnsi="Times New Roman"/>
                <w:sz w:val="24"/>
                <w:szCs w:val="24"/>
              </w:rPr>
              <w:t>374,91</w:t>
            </w:r>
          </w:p>
        </w:tc>
      </w:tr>
      <w:tr w:rsidR="00C51032" w:rsidRPr="00C51032" w14:paraId="2CECA4C9" w14:textId="77777777" w:rsidTr="00291413">
        <w:trPr>
          <w:trHeight w:val="720"/>
        </w:trPr>
        <w:tc>
          <w:tcPr>
            <w:tcW w:w="639" w:type="dxa"/>
            <w:hideMark/>
          </w:tcPr>
          <w:p w14:paraId="6DD27C3E" w14:textId="77777777" w:rsidR="00C51032" w:rsidRPr="00C51032" w:rsidRDefault="00C51032" w:rsidP="00291413">
            <w:pPr>
              <w:pStyle w:val="ConsPlusNormal"/>
              <w:jc w:val="both"/>
              <w:rPr>
                <w:b w:val="0"/>
                <w:noProof/>
                <w:sz w:val="24"/>
                <w:szCs w:val="24"/>
              </w:rPr>
            </w:pPr>
            <w:r w:rsidRPr="00C51032">
              <w:rPr>
                <w:b w:val="0"/>
                <w:noProof/>
                <w:sz w:val="24"/>
                <w:szCs w:val="24"/>
              </w:rPr>
              <w:t>3.2</w:t>
            </w:r>
          </w:p>
        </w:tc>
        <w:tc>
          <w:tcPr>
            <w:tcW w:w="4425" w:type="dxa"/>
            <w:hideMark/>
          </w:tcPr>
          <w:p w14:paraId="3EF54C03" w14:textId="77777777" w:rsidR="00C51032" w:rsidRPr="00C51032" w:rsidRDefault="00C51032" w:rsidP="00291413">
            <w:pPr>
              <w:pStyle w:val="ConsPlusNormal"/>
              <w:jc w:val="both"/>
              <w:rPr>
                <w:b w:val="0"/>
                <w:noProof/>
                <w:sz w:val="24"/>
                <w:szCs w:val="24"/>
              </w:rPr>
            </w:pPr>
            <w:r w:rsidRPr="00C51032">
              <w:rPr>
                <w:b w:val="0"/>
                <w:noProof/>
                <w:sz w:val="24"/>
                <w:szCs w:val="24"/>
              </w:rPr>
              <w:t>установленная тепловая мощность источника тепловой энергии</w:t>
            </w:r>
          </w:p>
        </w:tc>
        <w:tc>
          <w:tcPr>
            <w:tcW w:w="1139" w:type="dxa"/>
            <w:hideMark/>
          </w:tcPr>
          <w:p w14:paraId="6371E1BC" w14:textId="77777777" w:rsidR="00C51032" w:rsidRPr="00C51032" w:rsidRDefault="00C51032" w:rsidP="00291413">
            <w:pPr>
              <w:pStyle w:val="ConsPlusNormal"/>
              <w:jc w:val="both"/>
              <w:rPr>
                <w:b w:val="0"/>
                <w:noProof/>
                <w:sz w:val="24"/>
                <w:szCs w:val="24"/>
              </w:rPr>
            </w:pPr>
            <w:r w:rsidRPr="00C51032">
              <w:rPr>
                <w:b w:val="0"/>
                <w:noProof/>
                <w:sz w:val="24"/>
                <w:szCs w:val="24"/>
              </w:rPr>
              <w:t>Гкал/ч</w:t>
            </w:r>
          </w:p>
        </w:tc>
        <w:tc>
          <w:tcPr>
            <w:tcW w:w="2032" w:type="dxa"/>
          </w:tcPr>
          <w:p w14:paraId="22EDD08D" w14:textId="77777777" w:rsidR="00C51032" w:rsidRPr="00C51032" w:rsidRDefault="00C51032" w:rsidP="00291413">
            <w:pPr>
              <w:jc w:val="center"/>
              <w:rPr>
                <w:rFonts w:ascii="Times New Roman" w:hAnsi="Times New Roman"/>
                <w:sz w:val="24"/>
                <w:szCs w:val="24"/>
              </w:rPr>
            </w:pPr>
            <w:r w:rsidRPr="00C51032">
              <w:rPr>
                <w:rFonts w:ascii="Times New Roman" w:hAnsi="Times New Roman"/>
                <w:sz w:val="24"/>
                <w:szCs w:val="24"/>
              </w:rPr>
              <w:t>47,9</w:t>
            </w:r>
          </w:p>
        </w:tc>
        <w:tc>
          <w:tcPr>
            <w:tcW w:w="1393" w:type="dxa"/>
          </w:tcPr>
          <w:p w14:paraId="1866703D" w14:textId="77777777" w:rsidR="00C51032" w:rsidRPr="00C51032" w:rsidRDefault="00C51032" w:rsidP="00291413">
            <w:pPr>
              <w:jc w:val="center"/>
              <w:rPr>
                <w:rFonts w:ascii="Times New Roman" w:hAnsi="Times New Roman"/>
                <w:sz w:val="24"/>
                <w:szCs w:val="24"/>
              </w:rPr>
            </w:pPr>
            <w:r w:rsidRPr="00C51032">
              <w:rPr>
                <w:rFonts w:ascii="Times New Roman" w:hAnsi="Times New Roman"/>
                <w:sz w:val="24"/>
                <w:szCs w:val="24"/>
              </w:rPr>
              <w:t>47,9</w:t>
            </w:r>
          </w:p>
        </w:tc>
      </w:tr>
      <w:tr w:rsidR="00C51032" w:rsidRPr="00C51032" w14:paraId="1F57B340" w14:textId="77777777" w:rsidTr="00291413">
        <w:trPr>
          <w:trHeight w:val="408"/>
        </w:trPr>
        <w:tc>
          <w:tcPr>
            <w:tcW w:w="639" w:type="dxa"/>
            <w:hideMark/>
          </w:tcPr>
          <w:p w14:paraId="0D7A7795" w14:textId="77777777" w:rsidR="00C51032" w:rsidRPr="00C51032" w:rsidRDefault="00C51032" w:rsidP="00291413">
            <w:pPr>
              <w:pStyle w:val="ConsPlusNormal"/>
              <w:jc w:val="both"/>
              <w:rPr>
                <w:b w:val="0"/>
                <w:noProof/>
                <w:sz w:val="24"/>
                <w:szCs w:val="24"/>
              </w:rPr>
            </w:pPr>
            <w:r w:rsidRPr="00C51032">
              <w:rPr>
                <w:b w:val="0"/>
                <w:noProof/>
                <w:sz w:val="24"/>
                <w:szCs w:val="24"/>
              </w:rPr>
              <w:t>4</w:t>
            </w:r>
          </w:p>
        </w:tc>
        <w:tc>
          <w:tcPr>
            <w:tcW w:w="4425" w:type="dxa"/>
            <w:hideMark/>
          </w:tcPr>
          <w:p w14:paraId="2E4A4A53" w14:textId="77777777" w:rsidR="00C51032" w:rsidRPr="00C51032" w:rsidRDefault="00C51032" w:rsidP="00291413">
            <w:pPr>
              <w:pStyle w:val="ConsPlusNormal"/>
              <w:jc w:val="both"/>
              <w:rPr>
                <w:b w:val="0"/>
                <w:noProof/>
                <w:sz w:val="24"/>
                <w:szCs w:val="24"/>
              </w:rPr>
            </w:pPr>
            <w:r w:rsidRPr="00C51032">
              <w:rPr>
                <w:b w:val="0"/>
                <w:noProof/>
                <w:sz w:val="24"/>
                <w:szCs w:val="24"/>
              </w:rPr>
              <w:t>Коэффициент эластичности затрат по росту активов (К</w:t>
            </w:r>
            <w:r w:rsidRPr="00C51032">
              <w:rPr>
                <w:b w:val="0"/>
                <w:noProof/>
                <w:sz w:val="24"/>
                <w:szCs w:val="24"/>
                <w:vertAlign w:val="subscript"/>
              </w:rPr>
              <w:t>эл</w:t>
            </w:r>
            <w:r w:rsidRPr="00C51032">
              <w:rPr>
                <w:b w:val="0"/>
                <w:noProof/>
                <w:sz w:val="24"/>
                <w:szCs w:val="24"/>
              </w:rPr>
              <w:t>)</w:t>
            </w:r>
          </w:p>
        </w:tc>
        <w:tc>
          <w:tcPr>
            <w:tcW w:w="1139" w:type="dxa"/>
            <w:hideMark/>
          </w:tcPr>
          <w:p w14:paraId="731218A8" w14:textId="77777777" w:rsidR="00C51032" w:rsidRPr="00C51032" w:rsidRDefault="00C51032" w:rsidP="00291413">
            <w:pPr>
              <w:pStyle w:val="ConsPlusNormal"/>
              <w:jc w:val="both"/>
              <w:rPr>
                <w:b w:val="0"/>
                <w:noProof/>
                <w:sz w:val="24"/>
                <w:szCs w:val="24"/>
              </w:rPr>
            </w:pPr>
            <w:r w:rsidRPr="00C51032">
              <w:rPr>
                <w:b w:val="0"/>
                <w:noProof/>
                <w:sz w:val="24"/>
                <w:szCs w:val="24"/>
              </w:rPr>
              <w:t> </w:t>
            </w:r>
          </w:p>
        </w:tc>
        <w:tc>
          <w:tcPr>
            <w:tcW w:w="2032" w:type="dxa"/>
            <w:hideMark/>
          </w:tcPr>
          <w:p w14:paraId="1848E250" w14:textId="77777777" w:rsidR="00C51032" w:rsidRPr="00C51032" w:rsidRDefault="00C51032" w:rsidP="00291413">
            <w:pPr>
              <w:pStyle w:val="ConsPlusNormal"/>
              <w:jc w:val="center"/>
              <w:rPr>
                <w:b w:val="0"/>
                <w:noProof/>
                <w:sz w:val="24"/>
                <w:szCs w:val="24"/>
              </w:rPr>
            </w:pPr>
          </w:p>
        </w:tc>
        <w:tc>
          <w:tcPr>
            <w:tcW w:w="1393" w:type="dxa"/>
            <w:hideMark/>
          </w:tcPr>
          <w:p w14:paraId="3F1EE583" w14:textId="77777777" w:rsidR="00C51032" w:rsidRPr="00C51032" w:rsidRDefault="00C51032" w:rsidP="00291413">
            <w:pPr>
              <w:pStyle w:val="ConsPlusNormal"/>
              <w:jc w:val="center"/>
              <w:rPr>
                <w:b w:val="0"/>
                <w:noProof/>
                <w:sz w:val="24"/>
                <w:szCs w:val="24"/>
              </w:rPr>
            </w:pPr>
            <w:r w:rsidRPr="00C51032">
              <w:rPr>
                <w:b w:val="0"/>
                <w:noProof/>
                <w:sz w:val="24"/>
                <w:szCs w:val="24"/>
              </w:rPr>
              <w:t>0,75</w:t>
            </w:r>
          </w:p>
        </w:tc>
      </w:tr>
      <w:tr w:rsidR="00C51032" w:rsidRPr="00C51032" w14:paraId="3373897A" w14:textId="77777777" w:rsidTr="00291413">
        <w:trPr>
          <w:trHeight w:val="360"/>
        </w:trPr>
        <w:tc>
          <w:tcPr>
            <w:tcW w:w="639" w:type="dxa"/>
            <w:hideMark/>
          </w:tcPr>
          <w:p w14:paraId="02845DDE" w14:textId="77777777" w:rsidR="00C51032" w:rsidRPr="00C51032" w:rsidRDefault="00C51032" w:rsidP="00291413">
            <w:pPr>
              <w:pStyle w:val="ConsPlusNormal"/>
              <w:jc w:val="both"/>
              <w:rPr>
                <w:b w:val="0"/>
                <w:noProof/>
                <w:sz w:val="24"/>
                <w:szCs w:val="24"/>
              </w:rPr>
            </w:pPr>
            <w:r w:rsidRPr="00C51032">
              <w:rPr>
                <w:b w:val="0"/>
                <w:noProof/>
                <w:sz w:val="24"/>
                <w:szCs w:val="24"/>
              </w:rPr>
              <w:t>5</w:t>
            </w:r>
          </w:p>
        </w:tc>
        <w:tc>
          <w:tcPr>
            <w:tcW w:w="4425" w:type="dxa"/>
            <w:hideMark/>
          </w:tcPr>
          <w:p w14:paraId="2B11C94B" w14:textId="77777777" w:rsidR="00C51032" w:rsidRPr="00C51032" w:rsidRDefault="00C51032" w:rsidP="00291413">
            <w:pPr>
              <w:pStyle w:val="ConsPlusNormal"/>
              <w:jc w:val="both"/>
              <w:rPr>
                <w:b w:val="0"/>
                <w:noProof/>
                <w:sz w:val="24"/>
                <w:szCs w:val="24"/>
              </w:rPr>
            </w:pPr>
            <w:r w:rsidRPr="00C51032">
              <w:rPr>
                <w:b w:val="0"/>
                <w:noProof/>
                <w:sz w:val="24"/>
                <w:szCs w:val="24"/>
              </w:rPr>
              <w:t>Операционные (подконтрольные)</w:t>
            </w:r>
            <w:r w:rsidRPr="00C51032">
              <w:rPr>
                <w:b w:val="0"/>
                <w:noProof/>
                <w:sz w:val="24"/>
                <w:szCs w:val="24"/>
              </w:rPr>
              <w:br/>
              <w:t>расходы</w:t>
            </w:r>
          </w:p>
        </w:tc>
        <w:tc>
          <w:tcPr>
            <w:tcW w:w="1139" w:type="dxa"/>
            <w:hideMark/>
          </w:tcPr>
          <w:p w14:paraId="64640C33" w14:textId="77777777" w:rsidR="00C51032" w:rsidRPr="00C51032" w:rsidRDefault="00C51032" w:rsidP="00291413">
            <w:pPr>
              <w:pStyle w:val="ConsPlusNormal"/>
              <w:jc w:val="both"/>
              <w:rPr>
                <w:b w:val="0"/>
                <w:noProof/>
                <w:sz w:val="24"/>
                <w:szCs w:val="24"/>
              </w:rPr>
            </w:pPr>
            <w:r w:rsidRPr="00C51032">
              <w:rPr>
                <w:b w:val="0"/>
                <w:noProof/>
                <w:sz w:val="24"/>
                <w:szCs w:val="24"/>
              </w:rPr>
              <w:t>тыс. руб.</w:t>
            </w:r>
          </w:p>
        </w:tc>
        <w:tc>
          <w:tcPr>
            <w:tcW w:w="2032" w:type="dxa"/>
            <w:hideMark/>
          </w:tcPr>
          <w:p w14:paraId="6D34FC15" w14:textId="77777777" w:rsidR="00C51032" w:rsidRPr="00C51032" w:rsidRDefault="00C51032" w:rsidP="00291413">
            <w:pPr>
              <w:jc w:val="center"/>
              <w:rPr>
                <w:rFonts w:ascii="Times New Roman" w:hAnsi="Times New Roman"/>
                <w:sz w:val="24"/>
                <w:szCs w:val="24"/>
              </w:rPr>
            </w:pPr>
            <w:r w:rsidRPr="00C51032">
              <w:rPr>
                <w:rFonts w:ascii="Times New Roman" w:hAnsi="Times New Roman"/>
                <w:sz w:val="24"/>
                <w:szCs w:val="24"/>
              </w:rPr>
              <w:t>84 354,85</w:t>
            </w:r>
          </w:p>
        </w:tc>
        <w:tc>
          <w:tcPr>
            <w:tcW w:w="1393" w:type="dxa"/>
            <w:hideMark/>
          </w:tcPr>
          <w:p w14:paraId="24B79FA0" w14:textId="77777777" w:rsidR="00C51032" w:rsidRPr="00C51032" w:rsidRDefault="00C51032" w:rsidP="00291413">
            <w:pPr>
              <w:jc w:val="center"/>
              <w:rPr>
                <w:rFonts w:ascii="Times New Roman" w:hAnsi="Times New Roman"/>
                <w:sz w:val="24"/>
                <w:szCs w:val="24"/>
              </w:rPr>
            </w:pPr>
            <w:r w:rsidRPr="00C51032">
              <w:rPr>
                <w:rFonts w:ascii="Times New Roman" w:hAnsi="Times New Roman"/>
                <w:sz w:val="24"/>
                <w:szCs w:val="24"/>
              </w:rPr>
              <w:t>89 524,12</w:t>
            </w:r>
          </w:p>
        </w:tc>
      </w:tr>
      <w:tr w:rsidR="00C51032" w:rsidRPr="00C51032" w14:paraId="461414A8" w14:textId="77777777" w:rsidTr="00291413">
        <w:trPr>
          <w:trHeight w:val="360"/>
        </w:trPr>
        <w:tc>
          <w:tcPr>
            <w:tcW w:w="639" w:type="dxa"/>
            <w:hideMark/>
          </w:tcPr>
          <w:p w14:paraId="726DEAAE" w14:textId="77777777" w:rsidR="00C51032" w:rsidRPr="00C51032" w:rsidRDefault="00C51032" w:rsidP="00291413">
            <w:pPr>
              <w:pStyle w:val="ConsPlusNormal"/>
              <w:jc w:val="both"/>
              <w:rPr>
                <w:b w:val="0"/>
                <w:noProof/>
                <w:sz w:val="24"/>
                <w:szCs w:val="24"/>
              </w:rPr>
            </w:pPr>
            <w:r w:rsidRPr="00C51032">
              <w:rPr>
                <w:b w:val="0"/>
                <w:noProof/>
                <w:sz w:val="24"/>
                <w:szCs w:val="24"/>
              </w:rPr>
              <w:t>6</w:t>
            </w:r>
          </w:p>
        </w:tc>
        <w:tc>
          <w:tcPr>
            <w:tcW w:w="4425" w:type="dxa"/>
            <w:hideMark/>
          </w:tcPr>
          <w:p w14:paraId="7DD0FB7C" w14:textId="77777777" w:rsidR="00C51032" w:rsidRPr="00C51032" w:rsidRDefault="00C51032" w:rsidP="00291413">
            <w:pPr>
              <w:pStyle w:val="ConsPlusNormal"/>
              <w:jc w:val="both"/>
              <w:rPr>
                <w:b w:val="0"/>
                <w:noProof/>
                <w:sz w:val="24"/>
                <w:szCs w:val="24"/>
              </w:rPr>
            </w:pPr>
            <w:r w:rsidRPr="00C51032">
              <w:rPr>
                <w:b w:val="0"/>
                <w:noProof/>
                <w:sz w:val="24"/>
                <w:szCs w:val="24"/>
              </w:rPr>
              <w:t>Индекс изменения операционных расходов</w:t>
            </w:r>
          </w:p>
        </w:tc>
        <w:tc>
          <w:tcPr>
            <w:tcW w:w="1139" w:type="dxa"/>
            <w:hideMark/>
          </w:tcPr>
          <w:p w14:paraId="554CC200" w14:textId="77777777" w:rsidR="00C51032" w:rsidRPr="00C51032" w:rsidRDefault="00C51032" w:rsidP="00291413">
            <w:pPr>
              <w:pStyle w:val="ConsPlusNormal"/>
              <w:jc w:val="both"/>
              <w:rPr>
                <w:b w:val="0"/>
                <w:noProof/>
                <w:sz w:val="24"/>
                <w:szCs w:val="24"/>
              </w:rPr>
            </w:pPr>
            <w:r w:rsidRPr="00C51032">
              <w:rPr>
                <w:b w:val="0"/>
                <w:noProof/>
                <w:sz w:val="24"/>
                <w:szCs w:val="24"/>
              </w:rPr>
              <w:t> </w:t>
            </w:r>
          </w:p>
        </w:tc>
        <w:tc>
          <w:tcPr>
            <w:tcW w:w="2032" w:type="dxa"/>
            <w:hideMark/>
          </w:tcPr>
          <w:p w14:paraId="7CBB60E0" w14:textId="77777777" w:rsidR="00C51032" w:rsidRPr="00C51032" w:rsidRDefault="00C51032" w:rsidP="00291413">
            <w:pPr>
              <w:pStyle w:val="ConsPlusNormal"/>
              <w:jc w:val="center"/>
              <w:rPr>
                <w:b w:val="0"/>
                <w:noProof/>
                <w:sz w:val="24"/>
                <w:szCs w:val="24"/>
              </w:rPr>
            </w:pPr>
          </w:p>
        </w:tc>
        <w:tc>
          <w:tcPr>
            <w:tcW w:w="1393" w:type="dxa"/>
            <w:hideMark/>
          </w:tcPr>
          <w:p w14:paraId="3B805A46" w14:textId="77777777" w:rsidR="00C51032" w:rsidRPr="00C51032" w:rsidRDefault="00C51032" w:rsidP="00291413">
            <w:pPr>
              <w:jc w:val="center"/>
              <w:rPr>
                <w:rFonts w:ascii="Times New Roman" w:hAnsi="Times New Roman"/>
                <w:sz w:val="24"/>
                <w:szCs w:val="24"/>
              </w:rPr>
            </w:pPr>
            <w:r w:rsidRPr="00C51032">
              <w:rPr>
                <w:rFonts w:ascii="Times New Roman" w:hAnsi="Times New Roman"/>
                <w:sz w:val="24"/>
                <w:szCs w:val="24"/>
              </w:rPr>
              <w:t>1,0613</w:t>
            </w:r>
          </w:p>
        </w:tc>
      </w:tr>
    </w:tbl>
    <w:p w14:paraId="0B695A16" w14:textId="77777777" w:rsidR="00C51032" w:rsidRPr="00C51032" w:rsidRDefault="00C51032" w:rsidP="00C51032">
      <w:pPr>
        <w:widowControl w:val="0"/>
        <w:autoSpaceDE w:val="0"/>
        <w:autoSpaceDN w:val="0"/>
        <w:ind w:firstLine="720"/>
        <w:jc w:val="both"/>
        <w:rPr>
          <w:rFonts w:ascii="Times New Roman" w:hAnsi="Times New Roman"/>
          <w:sz w:val="28"/>
          <w:szCs w:val="28"/>
        </w:rPr>
      </w:pPr>
      <w:r w:rsidRPr="00C51032">
        <w:rPr>
          <w:rFonts w:ascii="Times New Roman" w:hAnsi="Times New Roman"/>
          <w:sz w:val="28"/>
          <w:szCs w:val="28"/>
        </w:rPr>
        <w:t>Определим скорректированную величину операционных расходов на 2024 год.</w:t>
      </w:r>
    </w:p>
    <w:p w14:paraId="63B1A46E" w14:textId="77777777" w:rsidR="00C51032" w:rsidRPr="00C51032" w:rsidRDefault="00C51032" w:rsidP="00C51032">
      <w:pPr>
        <w:ind w:left="284"/>
        <w:rPr>
          <w:rFonts w:ascii="Times New Roman" w:hAnsi="Times New Roman"/>
          <w:sz w:val="28"/>
          <w:szCs w:val="28"/>
        </w:rPr>
      </w:pPr>
      <w:r w:rsidRPr="00C51032">
        <w:rPr>
          <w:rFonts w:ascii="Times New Roman" w:hAnsi="Times New Roman"/>
          <w:noProof/>
          <w:position w:val="-12"/>
          <w:szCs w:val="24"/>
        </w:rPr>
        <w:drawing>
          <wp:inline distT="0" distB="0" distL="0" distR="0" wp14:anchorId="5409D28E" wp14:editId="17DF74A5">
            <wp:extent cx="487680" cy="358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7680" cy="358140"/>
                    </a:xfrm>
                    <a:prstGeom prst="rect">
                      <a:avLst/>
                    </a:prstGeom>
                    <a:noFill/>
                    <a:ln>
                      <a:noFill/>
                    </a:ln>
                  </pic:spPr>
                </pic:pic>
              </a:graphicData>
            </a:graphic>
          </wp:inline>
        </w:drawing>
      </w:r>
      <w:r w:rsidRPr="00C51032">
        <w:rPr>
          <w:rFonts w:ascii="Times New Roman" w:hAnsi="Times New Roman"/>
          <w:position w:val="-12"/>
          <w:szCs w:val="24"/>
        </w:rPr>
        <w:t xml:space="preserve"> </w:t>
      </w:r>
      <w:r w:rsidRPr="00C51032">
        <w:rPr>
          <w:rFonts w:ascii="Times New Roman" w:hAnsi="Times New Roman"/>
        </w:rPr>
        <w:t>=</w:t>
      </w:r>
      <w:r w:rsidRPr="00C51032">
        <w:rPr>
          <w:rFonts w:ascii="Times New Roman" w:hAnsi="Times New Roman"/>
          <w:sz w:val="28"/>
          <w:szCs w:val="28"/>
        </w:rPr>
        <w:t>84 354,85тыс. руб.*(1-1/100)*(1+0,072)*(1+0,75*0,00) = 89 524,12тыс. руб.</w:t>
      </w:r>
    </w:p>
    <w:p w14:paraId="30FDF0C5" w14:textId="77777777" w:rsidR="00C51032" w:rsidRPr="00C51032" w:rsidRDefault="00C51032" w:rsidP="00C51032">
      <w:pPr>
        <w:ind w:left="284"/>
        <w:rPr>
          <w:rFonts w:ascii="Times New Roman" w:hAnsi="Times New Roman"/>
        </w:rPr>
      </w:pPr>
    </w:p>
    <w:p w14:paraId="190A831F" w14:textId="77777777" w:rsidR="00C51032" w:rsidRPr="00C51032" w:rsidRDefault="00C51032" w:rsidP="00C51032">
      <w:pPr>
        <w:ind w:firstLine="425"/>
        <w:jc w:val="both"/>
        <w:rPr>
          <w:rFonts w:ascii="Times New Roman" w:hAnsi="Times New Roman"/>
          <w:sz w:val="24"/>
          <w:szCs w:val="24"/>
        </w:rPr>
      </w:pPr>
      <w:r w:rsidRPr="00C51032">
        <w:rPr>
          <w:rFonts w:ascii="Times New Roman" w:hAnsi="Times New Roman"/>
          <w:sz w:val="24"/>
          <w:szCs w:val="24"/>
        </w:rPr>
        <w:t>Прирост уровня операционных расходов на 2024 год составил 6,13 %. Данный индекс операционных расходов применим ко всем статьям раздела операционные (подконтрольные) расходы.</w:t>
      </w:r>
    </w:p>
    <w:p w14:paraId="4354EFAA" w14:textId="77777777" w:rsidR="00C51032" w:rsidRPr="00C51032" w:rsidRDefault="00C51032" w:rsidP="00C51032">
      <w:pPr>
        <w:ind w:firstLine="709"/>
        <w:jc w:val="both"/>
        <w:rPr>
          <w:rFonts w:ascii="Times New Roman" w:hAnsi="Times New Roman"/>
          <w:sz w:val="24"/>
          <w:szCs w:val="24"/>
        </w:rPr>
      </w:pPr>
      <w:r w:rsidRPr="00C51032">
        <w:rPr>
          <w:rFonts w:ascii="Times New Roman" w:hAnsi="Times New Roman"/>
          <w:sz w:val="24"/>
          <w:szCs w:val="24"/>
        </w:rPr>
        <w:t>Информация о величине расходов в разрезе статей затрат сведена в приложении 2 и таблице 4 к экспертному заключению.</w:t>
      </w:r>
    </w:p>
    <w:p w14:paraId="2C7B1776" w14:textId="77777777" w:rsidR="00C51032" w:rsidRPr="00C51032" w:rsidRDefault="00C51032" w:rsidP="00C51032">
      <w:pPr>
        <w:ind w:left="284" w:firstLine="709"/>
        <w:jc w:val="right"/>
        <w:rPr>
          <w:rFonts w:ascii="Times New Roman" w:hAnsi="Times New Roman"/>
          <w:sz w:val="24"/>
          <w:szCs w:val="24"/>
        </w:rPr>
      </w:pPr>
      <w:r w:rsidRPr="00C51032">
        <w:rPr>
          <w:rFonts w:ascii="Times New Roman" w:hAnsi="Times New Roman"/>
          <w:sz w:val="24"/>
          <w:szCs w:val="24"/>
        </w:rPr>
        <w:t>Таблица 4</w:t>
      </w:r>
    </w:p>
    <w:p w14:paraId="093FE762" w14:textId="77777777" w:rsidR="00C51032" w:rsidRPr="00C51032" w:rsidRDefault="00C51032" w:rsidP="00C51032">
      <w:pPr>
        <w:ind w:firstLine="709"/>
        <w:jc w:val="center"/>
        <w:rPr>
          <w:rFonts w:ascii="Times New Roman" w:hAnsi="Times New Roman"/>
          <w:b/>
          <w:sz w:val="24"/>
          <w:szCs w:val="24"/>
        </w:rPr>
      </w:pPr>
      <w:r w:rsidRPr="00C51032">
        <w:rPr>
          <w:rFonts w:ascii="Times New Roman" w:hAnsi="Times New Roman"/>
          <w:b/>
          <w:sz w:val="24"/>
          <w:szCs w:val="24"/>
        </w:rPr>
        <w:t>Расчёт операционных (подконтрольных) расходов на 2024 год долгосрочного периода регулирования на тепловую энергию</w:t>
      </w:r>
    </w:p>
    <w:p w14:paraId="739C4216" w14:textId="77777777" w:rsidR="00C51032" w:rsidRPr="00C51032" w:rsidRDefault="00C51032" w:rsidP="00C51032">
      <w:pPr>
        <w:jc w:val="center"/>
        <w:rPr>
          <w:rFonts w:ascii="Times New Roman" w:hAnsi="Times New Roman"/>
          <w:b/>
          <w:sz w:val="24"/>
          <w:szCs w:val="24"/>
        </w:rPr>
      </w:pPr>
      <w:r w:rsidRPr="00C51032">
        <w:rPr>
          <w:rFonts w:ascii="Times New Roman" w:hAnsi="Times New Roman"/>
          <w:b/>
          <w:sz w:val="24"/>
          <w:szCs w:val="24"/>
        </w:rPr>
        <w:t>(приложение 5.2 к Методическим указаниям)</w:t>
      </w:r>
    </w:p>
    <w:tbl>
      <w:tblPr>
        <w:tblStyle w:val="af"/>
        <w:tblW w:w="0" w:type="auto"/>
        <w:tblLook w:val="04A0" w:firstRow="1" w:lastRow="0" w:firstColumn="1" w:lastColumn="0" w:noHBand="0" w:noVBand="1"/>
      </w:tblPr>
      <w:tblGrid>
        <w:gridCol w:w="565"/>
        <w:gridCol w:w="2082"/>
        <w:gridCol w:w="958"/>
        <w:gridCol w:w="1257"/>
        <w:gridCol w:w="1300"/>
        <w:gridCol w:w="1060"/>
        <w:gridCol w:w="1287"/>
        <w:gridCol w:w="1119"/>
      </w:tblGrid>
      <w:tr w:rsidR="00C51032" w:rsidRPr="00C51032" w14:paraId="46C4BA8F" w14:textId="77777777" w:rsidTr="00291413">
        <w:trPr>
          <w:trHeight w:val="458"/>
        </w:trPr>
        <w:tc>
          <w:tcPr>
            <w:tcW w:w="563" w:type="dxa"/>
            <w:vMerge w:val="restart"/>
            <w:hideMark/>
          </w:tcPr>
          <w:p w14:paraId="4CA03BA1" w14:textId="77777777" w:rsidR="00C51032" w:rsidRPr="00C51032" w:rsidRDefault="00C51032" w:rsidP="00291413">
            <w:pPr>
              <w:jc w:val="both"/>
              <w:rPr>
                <w:rFonts w:ascii="Times New Roman" w:hAnsi="Times New Roman"/>
              </w:rPr>
            </w:pPr>
            <w:r w:rsidRPr="00C51032">
              <w:rPr>
                <w:rFonts w:ascii="Times New Roman" w:hAnsi="Times New Roman"/>
              </w:rPr>
              <w:t>№ п/п</w:t>
            </w:r>
          </w:p>
        </w:tc>
        <w:tc>
          <w:tcPr>
            <w:tcW w:w="2098" w:type="dxa"/>
            <w:vMerge w:val="restart"/>
            <w:noWrap/>
            <w:hideMark/>
          </w:tcPr>
          <w:p w14:paraId="3A1C7039" w14:textId="77777777" w:rsidR="00C51032" w:rsidRPr="00C51032" w:rsidRDefault="00C51032" w:rsidP="00291413">
            <w:pPr>
              <w:jc w:val="both"/>
              <w:rPr>
                <w:rFonts w:ascii="Times New Roman" w:hAnsi="Times New Roman"/>
              </w:rPr>
            </w:pPr>
            <w:r w:rsidRPr="00C51032">
              <w:rPr>
                <w:rFonts w:ascii="Times New Roman" w:hAnsi="Times New Roman"/>
              </w:rPr>
              <w:t>Показатели</w:t>
            </w:r>
          </w:p>
        </w:tc>
        <w:tc>
          <w:tcPr>
            <w:tcW w:w="956" w:type="dxa"/>
            <w:vMerge w:val="restart"/>
            <w:noWrap/>
            <w:hideMark/>
          </w:tcPr>
          <w:p w14:paraId="700A0149" w14:textId="77777777" w:rsidR="00C51032" w:rsidRPr="00C51032" w:rsidRDefault="00C51032" w:rsidP="00291413">
            <w:pPr>
              <w:jc w:val="both"/>
              <w:rPr>
                <w:rFonts w:ascii="Times New Roman" w:hAnsi="Times New Roman"/>
              </w:rPr>
            </w:pPr>
            <w:r w:rsidRPr="00C51032">
              <w:rPr>
                <w:rFonts w:ascii="Times New Roman" w:hAnsi="Times New Roman"/>
              </w:rPr>
              <w:t>Ед.изм.</w:t>
            </w:r>
          </w:p>
        </w:tc>
        <w:tc>
          <w:tcPr>
            <w:tcW w:w="1255" w:type="dxa"/>
            <w:vMerge w:val="restart"/>
            <w:hideMark/>
          </w:tcPr>
          <w:p w14:paraId="4AE051C5" w14:textId="77777777" w:rsidR="00C51032" w:rsidRPr="00C51032" w:rsidRDefault="00C51032" w:rsidP="00291413">
            <w:pPr>
              <w:jc w:val="both"/>
              <w:rPr>
                <w:rFonts w:ascii="Times New Roman" w:hAnsi="Times New Roman"/>
              </w:rPr>
            </w:pPr>
            <w:r w:rsidRPr="00C51032">
              <w:rPr>
                <w:rFonts w:ascii="Times New Roman" w:hAnsi="Times New Roman"/>
              </w:rPr>
              <w:t>Утверждено на 2023 год</w:t>
            </w:r>
          </w:p>
        </w:tc>
        <w:tc>
          <w:tcPr>
            <w:tcW w:w="1297" w:type="dxa"/>
            <w:vMerge w:val="restart"/>
            <w:hideMark/>
          </w:tcPr>
          <w:p w14:paraId="1AADBCF9" w14:textId="77777777" w:rsidR="00C51032" w:rsidRPr="00C51032" w:rsidRDefault="00C51032" w:rsidP="00291413">
            <w:pPr>
              <w:jc w:val="both"/>
              <w:rPr>
                <w:rFonts w:ascii="Times New Roman" w:hAnsi="Times New Roman"/>
              </w:rPr>
            </w:pPr>
            <w:r w:rsidRPr="00C51032">
              <w:rPr>
                <w:rFonts w:ascii="Times New Roman" w:hAnsi="Times New Roman"/>
              </w:rPr>
              <w:t xml:space="preserve">Предло-жения предприятия на 2024 год </w:t>
            </w:r>
          </w:p>
        </w:tc>
        <w:tc>
          <w:tcPr>
            <w:tcW w:w="1058" w:type="dxa"/>
            <w:vMerge w:val="restart"/>
            <w:hideMark/>
          </w:tcPr>
          <w:p w14:paraId="16375E19" w14:textId="77777777" w:rsidR="00C51032" w:rsidRPr="00C51032" w:rsidRDefault="00C51032" w:rsidP="00291413">
            <w:pPr>
              <w:jc w:val="both"/>
              <w:rPr>
                <w:rFonts w:ascii="Times New Roman" w:hAnsi="Times New Roman"/>
              </w:rPr>
            </w:pPr>
            <w:r w:rsidRPr="00C51032">
              <w:rPr>
                <w:rFonts w:ascii="Times New Roman" w:hAnsi="Times New Roman"/>
              </w:rPr>
              <w:t>Пред-ложе-ние экспертов на 2024 год</w:t>
            </w:r>
          </w:p>
        </w:tc>
        <w:tc>
          <w:tcPr>
            <w:tcW w:w="1284" w:type="dxa"/>
            <w:vMerge w:val="restart"/>
            <w:hideMark/>
          </w:tcPr>
          <w:p w14:paraId="65219D0D" w14:textId="77777777" w:rsidR="00C51032" w:rsidRPr="00C51032" w:rsidRDefault="00C51032" w:rsidP="00291413">
            <w:pPr>
              <w:jc w:val="both"/>
              <w:rPr>
                <w:rFonts w:ascii="Times New Roman" w:hAnsi="Times New Roman"/>
              </w:rPr>
            </w:pPr>
            <w:r w:rsidRPr="00C51032">
              <w:rPr>
                <w:rFonts w:ascii="Times New Roman" w:hAnsi="Times New Roman"/>
              </w:rPr>
              <w:t>Отклонение, +/-,</w:t>
            </w:r>
          </w:p>
        </w:tc>
        <w:tc>
          <w:tcPr>
            <w:tcW w:w="1117" w:type="dxa"/>
            <w:vMerge w:val="restart"/>
            <w:hideMark/>
          </w:tcPr>
          <w:p w14:paraId="5592EFDC" w14:textId="77777777" w:rsidR="00C51032" w:rsidRPr="00C51032" w:rsidRDefault="00C51032" w:rsidP="00291413">
            <w:pPr>
              <w:jc w:val="both"/>
              <w:rPr>
                <w:rFonts w:ascii="Times New Roman" w:hAnsi="Times New Roman"/>
              </w:rPr>
            </w:pPr>
            <w:r w:rsidRPr="00C51032">
              <w:rPr>
                <w:rFonts w:ascii="Times New Roman" w:hAnsi="Times New Roman"/>
              </w:rPr>
              <w:t>Динамика, %, 6/4*</w:t>
            </w:r>
          </w:p>
          <w:p w14:paraId="0108B998" w14:textId="77777777" w:rsidR="00C51032" w:rsidRPr="00C51032" w:rsidRDefault="00C51032" w:rsidP="00291413">
            <w:pPr>
              <w:jc w:val="both"/>
              <w:rPr>
                <w:rFonts w:ascii="Times New Roman" w:hAnsi="Times New Roman"/>
              </w:rPr>
            </w:pPr>
            <w:r w:rsidRPr="00C51032">
              <w:rPr>
                <w:rFonts w:ascii="Times New Roman" w:hAnsi="Times New Roman"/>
              </w:rPr>
              <w:t>100-100</w:t>
            </w:r>
          </w:p>
        </w:tc>
      </w:tr>
      <w:tr w:rsidR="00C51032" w:rsidRPr="00C51032" w14:paraId="247CF8D6" w14:textId="77777777" w:rsidTr="00291413">
        <w:trPr>
          <w:trHeight w:val="507"/>
        </w:trPr>
        <w:tc>
          <w:tcPr>
            <w:tcW w:w="563" w:type="dxa"/>
            <w:vMerge/>
            <w:hideMark/>
          </w:tcPr>
          <w:p w14:paraId="0435DE97" w14:textId="77777777" w:rsidR="00C51032" w:rsidRPr="00C51032" w:rsidRDefault="00C51032" w:rsidP="00291413">
            <w:pPr>
              <w:jc w:val="both"/>
              <w:rPr>
                <w:rFonts w:ascii="Times New Roman" w:hAnsi="Times New Roman"/>
              </w:rPr>
            </w:pPr>
          </w:p>
        </w:tc>
        <w:tc>
          <w:tcPr>
            <w:tcW w:w="2098" w:type="dxa"/>
            <w:vMerge/>
            <w:hideMark/>
          </w:tcPr>
          <w:p w14:paraId="21A8EF3E" w14:textId="77777777" w:rsidR="00C51032" w:rsidRPr="00C51032" w:rsidRDefault="00C51032" w:rsidP="00291413">
            <w:pPr>
              <w:jc w:val="both"/>
              <w:rPr>
                <w:rFonts w:ascii="Times New Roman" w:hAnsi="Times New Roman"/>
              </w:rPr>
            </w:pPr>
          </w:p>
        </w:tc>
        <w:tc>
          <w:tcPr>
            <w:tcW w:w="956" w:type="dxa"/>
            <w:vMerge/>
            <w:hideMark/>
          </w:tcPr>
          <w:p w14:paraId="68EEF3B0" w14:textId="77777777" w:rsidR="00C51032" w:rsidRPr="00C51032" w:rsidRDefault="00C51032" w:rsidP="00291413">
            <w:pPr>
              <w:jc w:val="both"/>
              <w:rPr>
                <w:rFonts w:ascii="Times New Roman" w:hAnsi="Times New Roman"/>
              </w:rPr>
            </w:pPr>
          </w:p>
        </w:tc>
        <w:tc>
          <w:tcPr>
            <w:tcW w:w="1255" w:type="dxa"/>
            <w:vMerge/>
            <w:hideMark/>
          </w:tcPr>
          <w:p w14:paraId="3207A2CC" w14:textId="77777777" w:rsidR="00C51032" w:rsidRPr="00C51032" w:rsidRDefault="00C51032" w:rsidP="00291413">
            <w:pPr>
              <w:jc w:val="both"/>
              <w:rPr>
                <w:rFonts w:ascii="Times New Roman" w:hAnsi="Times New Roman"/>
              </w:rPr>
            </w:pPr>
          </w:p>
        </w:tc>
        <w:tc>
          <w:tcPr>
            <w:tcW w:w="1297" w:type="dxa"/>
            <w:vMerge/>
            <w:hideMark/>
          </w:tcPr>
          <w:p w14:paraId="69FD2940" w14:textId="77777777" w:rsidR="00C51032" w:rsidRPr="00C51032" w:rsidRDefault="00C51032" w:rsidP="00291413">
            <w:pPr>
              <w:jc w:val="both"/>
              <w:rPr>
                <w:rFonts w:ascii="Times New Roman" w:hAnsi="Times New Roman"/>
              </w:rPr>
            </w:pPr>
          </w:p>
        </w:tc>
        <w:tc>
          <w:tcPr>
            <w:tcW w:w="1058" w:type="dxa"/>
            <w:vMerge/>
            <w:hideMark/>
          </w:tcPr>
          <w:p w14:paraId="30245E7B" w14:textId="77777777" w:rsidR="00C51032" w:rsidRPr="00C51032" w:rsidRDefault="00C51032" w:rsidP="00291413">
            <w:pPr>
              <w:jc w:val="both"/>
              <w:rPr>
                <w:rFonts w:ascii="Times New Roman" w:hAnsi="Times New Roman"/>
              </w:rPr>
            </w:pPr>
          </w:p>
        </w:tc>
        <w:tc>
          <w:tcPr>
            <w:tcW w:w="1284" w:type="dxa"/>
            <w:vMerge/>
            <w:hideMark/>
          </w:tcPr>
          <w:p w14:paraId="7E49738A" w14:textId="77777777" w:rsidR="00C51032" w:rsidRPr="00C51032" w:rsidRDefault="00C51032" w:rsidP="00291413">
            <w:pPr>
              <w:jc w:val="both"/>
              <w:rPr>
                <w:rFonts w:ascii="Times New Roman" w:hAnsi="Times New Roman"/>
              </w:rPr>
            </w:pPr>
          </w:p>
        </w:tc>
        <w:tc>
          <w:tcPr>
            <w:tcW w:w="1117" w:type="dxa"/>
            <w:vMerge/>
            <w:hideMark/>
          </w:tcPr>
          <w:p w14:paraId="62E273AF" w14:textId="77777777" w:rsidR="00C51032" w:rsidRPr="00C51032" w:rsidRDefault="00C51032" w:rsidP="00291413">
            <w:pPr>
              <w:jc w:val="both"/>
              <w:rPr>
                <w:rFonts w:ascii="Times New Roman" w:hAnsi="Times New Roman"/>
              </w:rPr>
            </w:pPr>
          </w:p>
        </w:tc>
      </w:tr>
      <w:tr w:rsidR="00C51032" w:rsidRPr="00C51032" w14:paraId="4B683373" w14:textId="77777777" w:rsidTr="00291413">
        <w:trPr>
          <w:trHeight w:val="507"/>
        </w:trPr>
        <w:tc>
          <w:tcPr>
            <w:tcW w:w="563" w:type="dxa"/>
            <w:vMerge/>
            <w:hideMark/>
          </w:tcPr>
          <w:p w14:paraId="6962F1AC" w14:textId="77777777" w:rsidR="00C51032" w:rsidRPr="00C51032" w:rsidRDefault="00C51032" w:rsidP="00291413">
            <w:pPr>
              <w:jc w:val="both"/>
              <w:rPr>
                <w:rFonts w:ascii="Times New Roman" w:hAnsi="Times New Roman"/>
              </w:rPr>
            </w:pPr>
          </w:p>
        </w:tc>
        <w:tc>
          <w:tcPr>
            <w:tcW w:w="2098" w:type="dxa"/>
            <w:vMerge/>
            <w:hideMark/>
          </w:tcPr>
          <w:p w14:paraId="13DE3BB6" w14:textId="77777777" w:rsidR="00C51032" w:rsidRPr="00C51032" w:rsidRDefault="00C51032" w:rsidP="00291413">
            <w:pPr>
              <w:jc w:val="both"/>
              <w:rPr>
                <w:rFonts w:ascii="Times New Roman" w:hAnsi="Times New Roman"/>
              </w:rPr>
            </w:pPr>
          </w:p>
        </w:tc>
        <w:tc>
          <w:tcPr>
            <w:tcW w:w="956" w:type="dxa"/>
            <w:vMerge/>
            <w:hideMark/>
          </w:tcPr>
          <w:p w14:paraId="4FA581FE" w14:textId="77777777" w:rsidR="00C51032" w:rsidRPr="00C51032" w:rsidRDefault="00C51032" w:rsidP="00291413">
            <w:pPr>
              <w:jc w:val="both"/>
              <w:rPr>
                <w:rFonts w:ascii="Times New Roman" w:hAnsi="Times New Roman"/>
              </w:rPr>
            </w:pPr>
          </w:p>
        </w:tc>
        <w:tc>
          <w:tcPr>
            <w:tcW w:w="1255" w:type="dxa"/>
            <w:vMerge/>
            <w:hideMark/>
          </w:tcPr>
          <w:p w14:paraId="1B78D50D" w14:textId="77777777" w:rsidR="00C51032" w:rsidRPr="00C51032" w:rsidRDefault="00C51032" w:rsidP="00291413">
            <w:pPr>
              <w:jc w:val="both"/>
              <w:rPr>
                <w:rFonts w:ascii="Times New Roman" w:hAnsi="Times New Roman"/>
              </w:rPr>
            </w:pPr>
          </w:p>
        </w:tc>
        <w:tc>
          <w:tcPr>
            <w:tcW w:w="1297" w:type="dxa"/>
            <w:vMerge/>
            <w:hideMark/>
          </w:tcPr>
          <w:p w14:paraId="05921D28" w14:textId="77777777" w:rsidR="00C51032" w:rsidRPr="00C51032" w:rsidRDefault="00C51032" w:rsidP="00291413">
            <w:pPr>
              <w:jc w:val="both"/>
              <w:rPr>
                <w:rFonts w:ascii="Times New Roman" w:hAnsi="Times New Roman"/>
              </w:rPr>
            </w:pPr>
          </w:p>
        </w:tc>
        <w:tc>
          <w:tcPr>
            <w:tcW w:w="1058" w:type="dxa"/>
            <w:vMerge/>
            <w:hideMark/>
          </w:tcPr>
          <w:p w14:paraId="51753B4E" w14:textId="77777777" w:rsidR="00C51032" w:rsidRPr="00C51032" w:rsidRDefault="00C51032" w:rsidP="00291413">
            <w:pPr>
              <w:jc w:val="both"/>
              <w:rPr>
                <w:rFonts w:ascii="Times New Roman" w:hAnsi="Times New Roman"/>
              </w:rPr>
            </w:pPr>
          </w:p>
        </w:tc>
        <w:tc>
          <w:tcPr>
            <w:tcW w:w="1284" w:type="dxa"/>
            <w:vMerge/>
            <w:hideMark/>
          </w:tcPr>
          <w:p w14:paraId="19710CE2" w14:textId="77777777" w:rsidR="00C51032" w:rsidRPr="00C51032" w:rsidRDefault="00C51032" w:rsidP="00291413">
            <w:pPr>
              <w:jc w:val="both"/>
              <w:rPr>
                <w:rFonts w:ascii="Times New Roman" w:hAnsi="Times New Roman"/>
              </w:rPr>
            </w:pPr>
          </w:p>
        </w:tc>
        <w:tc>
          <w:tcPr>
            <w:tcW w:w="1117" w:type="dxa"/>
            <w:vMerge/>
            <w:hideMark/>
          </w:tcPr>
          <w:p w14:paraId="21080302" w14:textId="77777777" w:rsidR="00C51032" w:rsidRPr="00C51032" w:rsidRDefault="00C51032" w:rsidP="00291413">
            <w:pPr>
              <w:jc w:val="both"/>
              <w:rPr>
                <w:rFonts w:ascii="Times New Roman" w:hAnsi="Times New Roman"/>
              </w:rPr>
            </w:pPr>
          </w:p>
        </w:tc>
      </w:tr>
      <w:tr w:rsidR="00C51032" w:rsidRPr="00C51032" w14:paraId="0CCE289C" w14:textId="77777777" w:rsidTr="00291413">
        <w:trPr>
          <w:trHeight w:val="458"/>
        </w:trPr>
        <w:tc>
          <w:tcPr>
            <w:tcW w:w="563" w:type="dxa"/>
            <w:vMerge/>
            <w:hideMark/>
          </w:tcPr>
          <w:p w14:paraId="778AA6CE" w14:textId="77777777" w:rsidR="00C51032" w:rsidRPr="00C51032" w:rsidRDefault="00C51032" w:rsidP="00291413">
            <w:pPr>
              <w:jc w:val="both"/>
              <w:rPr>
                <w:rFonts w:ascii="Times New Roman" w:hAnsi="Times New Roman"/>
              </w:rPr>
            </w:pPr>
          </w:p>
        </w:tc>
        <w:tc>
          <w:tcPr>
            <w:tcW w:w="2098" w:type="dxa"/>
            <w:vMerge/>
            <w:hideMark/>
          </w:tcPr>
          <w:p w14:paraId="1D2E197C" w14:textId="77777777" w:rsidR="00C51032" w:rsidRPr="00C51032" w:rsidRDefault="00C51032" w:rsidP="00291413">
            <w:pPr>
              <w:jc w:val="both"/>
              <w:rPr>
                <w:rFonts w:ascii="Times New Roman" w:hAnsi="Times New Roman"/>
              </w:rPr>
            </w:pPr>
          </w:p>
        </w:tc>
        <w:tc>
          <w:tcPr>
            <w:tcW w:w="956" w:type="dxa"/>
            <w:vMerge/>
            <w:hideMark/>
          </w:tcPr>
          <w:p w14:paraId="0C946C36" w14:textId="77777777" w:rsidR="00C51032" w:rsidRPr="00C51032" w:rsidRDefault="00C51032" w:rsidP="00291413">
            <w:pPr>
              <w:jc w:val="both"/>
              <w:rPr>
                <w:rFonts w:ascii="Times New Roman" w:hAnsi="Times New Roman"/>
              </w:rPr>
            </w:pPr>
          </w:p>
        </w:tc>
        <w:tc>
          <w:tcPr>
            <w:tcW w:w="1255" w:type="dxa"/>
            <w:vMerge/>
            <w:hideMark/>
          </w:tcPr>
          <w:p w14:paraId="35081601" w14:textId="77777777" w:rsidR="00C51032" w:rsidRPr="00C51032" w:rsidRDefault="00C51032" w:rsidP="00291413">
            <w:pPr>
              <w:jc w:val="both"/>
              <w:rPr>
                <w:rFonts w:ascii="Times New Roman" w:hAnsi="Times New Roman"/>
              </w:rPr>
            </w:pPr>
          </w:p>
        </w:tc>
        <w:tc>
          <w:tcPr>
            <w:tcW w:w="1297" w:type="dxa"/>
            <w:vMerge/>
            <w:hideMark/>
          </w:tcPr>
          <w:p w14:paraId="1240FBA8" w14:textId="77777777" w:rsidR="00C51032" w:rsidRPr="00C51032" w:rsidRDefault="00C51032" w:rsidP="00291413">
            <w:pPr>
              <w:jc w:val="both"/>
              <w:rPr>
                <w:rFonts w:ascii="Times New Roman" w:hAnsi="Times New Roman"/>
              </w:rPr>
            </w:pPr>
          </w:p>
        </w:tc>
        <w:tc>
          <w:tcPr>
            <w:tcW w:w="1058" w:type="dxa"/>
            <w:vMerge/>
            <w:hideMark/>
          </w:tcPr>
          <w:p w14:paraId="620326F5" w14:textId="77777777" w:rsidR="00C51032" w:rsidRPr="00C51032" w:rsidRDefault="00C51032" w:rsidP="00291413">
            <w:pPr>
              <w:jc w:val="both"/>
              <w:rPr>
                <w:rFonts w:ascii="Times New Roman" w:hAnsi="Times New Roman"/>
              </w:rPr>
            </w:pPr>
          </w:p>
        </w:tc>
        <w:tc>
          <w:tcPr>
            <w:tcW w:w="1284" w:type="dxa"/>
            <w:vMerge/>
            <w:hideMark/>
          </w:tcPr>
          <w:p w14:paraId="2DFA776C" w14:textId="77777777" w:rsidR="00C51032" w:rsidRPr="00C51032" w:rsidRDefault="00C51032" w:rsidP="00291413">
            <w:pPr>
              <w:jc w:val="both"/>
              <w:rPr>
                <w:rFonts w:ascii="Times New Roman" w:hAnsi="Times New Roman"/>
              </w:rPr>
            </w:pPr>
          </w:p>
        </w:tc>
        <w:tc>
          <w:tcPr>
            <w:tcW w:w="1117" w:type="dxa"/>
            <w:vMerge/>
            <w:hideMark/>
          </w:tcPr>
          <w:p w14:paraId="7CC42BB8" w14:textId="77777777" w:rsidR="00C51032" w:rsidRPr="00C51032" w:rsidRDefault="00C51032" w:rsidP="00291413">
            <w:pPr>
              <w:jc w:val="both"/>
              <w:rPr>
                <w:rFonts w:ascii="Times New Roman" w:hAnsi="Times New Roman"/>
              </w:rPr>
            </w:pPr>
          </w:p>
        </w:tc>
      </w:tr>
      <w:tr w:rsidR="00C51032" w:rsidRPr="00C51032" w14:paraId="729C6956" w14:textId="77777777" w:rsidTr="00291413">
        <w:trPr>
          <w:trHeight w:val="225"/>
        </w:trPr>
        <w:tc>
          <w:tcPr>
            <w:tcW w:w="563" w:type="dxa"/>
            <w:noWrap/>
            <w:hideMark/>
          </w:tcPr>
          <w:p w14:paraId="5BF89866" w14:textId="77777777" w:rsidR="00C51032" w:rsidRPr="00C51032" w:rsidRDefault="00C51032" w:rsidP="00291413">
            <w:pPr>
              <w:jc w:val="center"/>
              <w:rPr>
                <w:rFonts w:ascii="Times New Roman" w:hAnsi="Times New Roman"/>
              </w:rPr>
            </w:pPr>
            <w:r w:rsidRPr="00C51032">
              <w:rPr>
                <w:rFonts w:ascii="Times New Roman" w:hAnsi="Times New Roman"/>
              </w:rPr>
              <w:t>1</w:t>
            </w:r>
          </w:p>
        </w:tc>
        <w:tc>
          <w:tcPr>
            <w:tcW w:w="2098" w:type="dxa"/>
            <w:noWrap/>
            <w:hideMark/>
          </w:tcPr>
          <w:p w14:paraId="6AFB75F1" w14:textId="77777777" w:rsidR="00C51032" w:rsidRPr="00C51032" w:rsidRDefault="00C51032" w:rsidP="00291413">
            <w:pPr>
              <w:jc w:val="center"/>
              <w:rPr>
                <w:rFonts w:ascii="Times New Roman" w:hAnsi="Times New Roman"/>
              </w:rPr>
            </w:pPr>
            <w:r w:rsidRPr="00C51032">
              <w:rPr>
                <w:rFonts w:ascii="Times New Roman" w:hAnsi="Times New Roman"/>
              </w:rPr>
              <w:t>2</w:t>
            </w:r>
          </w:p>
        </w:tc>
        <w:tc>
          <w:tcPr>
            <w:tcW w:w="956" w:type="dxa"/>
            <w:noWrap/>
            <w:hideMark/>
          </w:tcPr>
          <w:p w14:paraId="4BE8862D" w14:textId="77777777" w:rsidR="00C51032" w:rsidRPr="00C51032" w:rsidRDefault="00C51032" w:rsidP="00291413">
            <w:pPr>
              <w:jc w:val="center"/>
              <w:rPr>
                <w:rFonts w:ascii="Times New Roman" w:hAnsi="Times New Roman"/>
              </w:rPr>
            </w:pPr>
            <w:r w:rsidRPr="00C51032">
              <w:rPr>
                <w:rFonts w:ascii="Times New Roman" w:hAnsi="Times New Roman"/>
              </w:rPr>
              <w:t>3</w:t>
            </w:r>
          </w:p>
        </w:tc>
        <w:tc>
          <w:tcPr>
            <w:tcW w:w="1255" w:type="dxa"/>
            <w:noWrap/>
            <w:hideMark/>
          </w:tcPr>
          <w:p w14:paraId="32704E48" w14:textId="77777777" w:rsidR="00C51032" w:rsidRPr="00C51032" w:rsidRDefault="00C51032" w:rsidP="00291413">
            <w:pPr>
              <w:jc w:val="center"/>
              <w:rPr>
                <w:rFonts w:ascii="Times New Roman" w:hAnsi="Times New Roman"/>
              </w:rPr>
            </w:pPr>
            <w:r w:rsidRPr="00C51032">
              <w:rPr>
                <w:rFonts w:ascii="Times New Roman" w:hAnsi="Times New Roman"/>
              </w:rPr>
              <w:t>4</w:t>
            </w:r>
          </w:p>
        </w:tc>
        <w:tc>
          <w:tcPr>
            <w:tcW w:w="1297" w:type="dxa"/>
            <w:noWrap/>
            <w:hideMark/>
          </w:tcPr>
          <w:p w14:paraId="1977E325" w14:textId="77777777" w:rsidR="00C51032" w:rsidRPr="00C51032" w:rsidRDefault="00C51032" w:rsidP="00291413">
            <w:pPr>
              <w:jc w:val="center"/>
              <w:rPr>
                <w:rFonts w:ascii="Times New Roman" w:hAnsi="Times New Roman"/>
              </w:rPr>
            </w:pPr>
            <w:r w:rsidRPr="00C51032">
              <w:rPr>
                <w:rFonts w:ascii="Times New Roman" w:hAnsi="Times New Roman"/>
              </w:rPr>
              <w:t>5</w:t>
            </w:r>
          </w:p>
        </w:tc>
        <w:tc>
          <w:tcPr>
            <w:tcW w:w="1058" w:type="dxa"/>
            <w:noWrap/>
            <w:hideMark/>
          </w:tcPr>
          <w:p w14:paraId="2751C4C1" w14:textId="77777777" w:rsidR="00C51032" w:rsidRPr="00C51032" w:rsidRDefault="00C51032" w:rsidP="00291413">
            <w:pPr>
              <w:jc w:val="center"/>
              <w:rPr>
                <w:rFonts w:ascii="Times New Roman" w:hAnsi="Times New Roman"/>
              </w:rPr>
            </w:pPr>
            <w:r w:rsidRPr="00C51032">
              <w:rPr>
                <w:rFonts w:ascii="Times New Roman" w:hAnsi="Times New Roman"/>
              </w:rPr>
              <w:t>6</w:t>
            </w:r>
          </w:p>
        </w:tc>
        <w:tc>
          <w:tcPr>
            <w:tcW w:w="1284" w:type="dxa"/>
            <w:noWrap/>
            <w:hideMark/>
          </w:tcPr>
          <w:p w14:paraId="06F5F071" w14:textId="77777777" w:rsidR="00C51032" w:rsidRPr="00C51032" w:rsidRDefault="00C51032" w:rsidP="00291413">
            <w:pPr>
              <w:jc w:val="center"/>
              <w:rPr>
                <w:rFonts w:ascii="Times New Roman" w:hAnsi="Times New Roman"/>
              </w:rPr>
            </w:pPr>
            <w:r w:rsidRPr="00C51032">
              <w:rPr>
                <w:rFonts w:ascii="Times New Roman" w:hAnsi="Times New Roman"/>
              </w:rPr>
              <w:t>7</w:t>
            </w:r>
          </w:p>
        </w:tc>
        <w:tc>
          <w:tcPr>
            <w:tcW w:w="1117" w:type="dxa"/>
            <w:noWrap/>
            <w:hideMark/>
          </w:tcPr>
          <w:p w14:paraId="2415C7BD" w14:textId="77777777" w:rsidR="00C51032" w:rsidRPr="00C51032" w:rsidRDefault="00C51032" w:rsidP="00291413">
            <w:pPr>
              <w:jc w:val="center"/>
              <w:rPr>
                <w:rFonts w:ascii="Times New Roman" w:hAnsi="Times New Roman"/>
              </w:rPr>
            </w:pPr>
            <w:r w:rsidRPr="00C51032">
              <w:rPr>
                <w:rFonts w:ascii="Times New Roman" w:hAnsi="Times New Roman"/>
              </w:rPr>
              <w:t>8</w:t>
            </w:r>
          </w:p>
        </w:tc>
      </w:tr>
      <w:tr w:rsidR="00C51032" w:rsidRPr="00C51032" w14:paraId="1AD72567" w14:textId="77777777" w:rsidTr="00291413">
        <w:trPr>
          <w:trHeight w:val="345"/>
        </w:trPr>
        <w:tc>
          <w:tcPr>
            <w:tcW w:w="563" w:type="dxa"/>
            <w:noWrap/>
            <w:hideMark/>
          </w:tcPr>
          <w:p w14:paraId="7581F39D" w14:textId="77777777" w:rsidR="00C51032" w:rsidRPr="00C51032" w:rsidRDefault="00C51032" w:rsidP="00291413">
            <w:pPr>
              <w:jc w:val="center"/>
              <w:rPr>
                <w:rFonts w:ascii="Times New Roman" w:hAnsi="Times New Roman"/>
              </w:rPr>
            </w:pPr>
            <w:r w:rsidRPr="00C51032">
              <w:rPr>
                <w:rFonts w:ascii="Times New Roman" w:hAnsi="Times New Roman"/>
              </w:rPr>
              <w:t>1</w:t>
            </w:r>
          </w:p>
        </w:tc>
        <w:tc>
          <w:tcPr>
            <w:tcW w:w="2098" w:type="dxa"/>
            <w:noWrap/>
            <w:hideMark/>
          </w:tcPr>
          <w:p w14:paraId="156BB31E" w14:textId="77777777" w:rsidR="00C51032" w:rsidRPr="00C51032" w:rsidRDefault="00C51032" w:rsidP="00291413">
            <w:pPr>
              <w:jc w:val="both"/>
              <w:rPr>
                <w:rFonts w:ascii="Times New Roman" w:hAnsi="Times New Roman"/>
                <w:bCs/>
              </w:rPr>
            </w:pPr>
            <w:r w:rsidRPr="00C51032">
              <w:rPr>
                <w:rFonts w:ascii="Times New Roman" w:hAnsi="Times New Roman"/>
                <w:bCs/>
              </w:rPr>
              <w:t>Расходы на сырьё и материалы, в.т.ч.канцтовары</w:t>
            </w:r>
          </w:p>
        </w:tc>
        <w:tc>
          <w:tcPr>
            <w:tcW w:w="956" w:type="dxa"/>
            <w:noWrap/>
            <w:hideMark/>
          </w:tcPr>
          <w:p w14:paraId="5FC33AB9" w14:textId="77777777" w:rsidR="00C51032" w:rsidRPr="00C51032" w:rsidRDefault="00C51032" w:rsidP="00291413">
            <w:pPr>
              <w:jc w:val="center"/>
              <w:rPr>
                <w:rFonts w:ascii="Times New Roman" w:hAnsi="Times New Roman"/>
              </w:rPr>
            </w:pPr>
            <w:r w:rsidRPr="00C51032">
              <w:rPr>
                <w:rFonts w:ascii="Times New Roman" w:hAnsi="Times New Roman"/>
              </w:rPr>
              <w:t>т.р.</w:t>
            </w:r>
          </w:p>
        </w:tc>
        <w:tc>
          <w:tcPr>
            <w:tcW w:w="1255" w:type="dxa"/>
            <w:noWrap/>
            <w:vAlign w:val="center"/>
            <w:hideMark/>
          </w:tcPr>
          <w:p w14:paraId="5FB0A738" w14:textId="77777777" w:rsidR="00C51032" w:rsidRPr="00C51032" w:rsidRDefault="00C51032" w:rsidP="00291413">
            <w:pPr>
              <w:jc w:val="center"/>
              <w:rPr>
                <w:rFonts w:ascii="Times New Roman" w:hAnsi="Times New Roman"/>
                <w:bCs/>
              </w:rPr>
            </w:pPr>
            <w:r w:rsidRPr="00C51032">
              <w:rPr>
                <w:rFonts w:ascii="Times New Roman" w:hAnsi="Times New Roman"/>
                <w:bCs/>
              </w:rPr>
              <w:t>413,65</w:t>
            </w:r>
          </w:p>
        </w:tc>
        <w:tc>
          <w:tcPr>
            <w:tcW w:w="1297" w:type="dxa"/>
            <w:noWrap/>
            <w:vAlign w:val="center"/>
            <w:hideMark/>
          </w:tcPr>
          <w:p w14:paraId="170BEB49" w14:textId="77777777" w:rsidR="00C51032" w:rsidRPr="00C51032" w:rsidRDefault="00C51032" w:rsidP="00291413">
            <w:pPr>
              <w:jc w:val="center"/>
              <w:rPr>
                <w:rFonts w:ascii="Times New Roman" w:hAnsi="Times New Roman"/>
                <w:bCs/>
              </w:rPr>
            </w:pPr>
            <w:r w:rsidRPr="00C51032">
              <w:rPr>
                <w:rFonts w:ascii="Times New Roman" w:hAnsi="Times New Roman"/>
                <w:bCs/>
              </w:rPr>
              <w:t>3282,00</w:t>
            </w:r>
          </w:p>
        </w:tc>
        <w:tc>
          <w:tcPr>
            <w:tcW w:w="1058" w:type="dxa"/>
            <w:noWrap/>
            <w:vAlign w:val="center"/>
            <w:hideMark/>
          </w:tcPr>
          <w:p w14:paraId="3F4DFE20" w14:textId="77777777" w:rsidR="00C51032" w:rsidRPr="00C51032" w:rsidRDefault="00C51032" w:rsidP="00291413">
            <w:pPr>
              <w:jc w:val="center"/>
              <w:rPr>
                <w:rFonts w:ascii="Times New Roman" w:hAnsi="Times New Roman"/>
                <w:bCs/>
              </w:rPr>
            </w:pPr>
            <w:r w:rsidRPr="00C51032">
              <w:rPr>
                <w:rFonts w:ascii="Times New Roman" w:hAnsi="Times New Roman"/>
                <w:bCs/>
              </w:rPr>
              <w:t>439,00</w:t>
            </w:r>
          </w:p>
        </w:tc>
        <w:tc>
          <w:tcPr>
            <w:tcW w:w="1284" w:type="dxa"/>
            <w:noWrap/>
            <w:vAlign w:val="center"/>
            <w:hideMark/>
          </w:tcPr>
          <w:p w14:paraId="2E1AEAB7" w14:textId="77777777" w:rsidR="00C51032" w:rsidRPr="00C51032" w:rsidRDefault="00C51032" w:rsidP="00291413">
            <w:pPr>
              <w:jc w:val="center"/>
              <w:rPr>
                <w:rFonts w:ascii="Times New Roman" w:hAnsi="Times New Roman"/>
                <w:bCs/>
              </w:rPr>
            </w:pPr>
            <w:r w:rsidRPr="00C51032">
              <w:rPr>
                <w:rFonts w:ascii="Times New Roman" w:hAnsi="Times New Roman"/>
                <w:bCs/>
              </w:rPr>
              <w:t>-2843,00</w:t>
            </w:r>
          </w:p>
        </w:tc>
        <w:tc>
          <w:tcPr>
            <w:tcW w:w="1117" w:type="dxa"/>
            <w:noWrap/>
            <w:vAlign w:val="center"/>
            <w:hideMark/>
          </w:tcPr>
          <w:p w14:paraId="59AB4732" w14:textId="77777777" w:rsidR="00C51032" w:rsidRPr="00C51032" w:rsidRDefault="00C51032" w:rsidP="00291413">
            <w:pPr>
              <w:jc w:val="center"/>
              <w:rPr>
                <w:rFonts w:ascii="Times New Roman" w:hAnsi="Times New Roman"/>
                <w:bCs/>
              </w:rPr>
            </w:pPr>
            <w:r w:rsidRPr="00C51032">
              <w:rPr>
                <w:rFonts w:ascii="Times New Roman" w:hAnsi="Times New Roman"/>
                <w:bCs/>
              </w:rPr>
              <w:t>6,13</w:t>
            </w:r>
          </w:p>
        </w:tc>
      </w:tr>
      <w:tr w:rsidR="00C51032" w:rsidRPr="00C51032" w14:paraId="7C379373" w14:textId="77777777" w:rsidTr="00291413">
        <w:trPr>
          <w:trHeight w:val="330"/>
        </w:trPr>
        <w:tc>
          <w:tcPr>
            <w:tcW w:w="563" w:type="dxa"/>
            <w:noWrap/>
            <w:hideMark/>
          </w:tcPr>
          <w:p w14:paraId="4AC2AAE5" w14:textId="77777777" w:rsidR="00C51032" w:rsidRPr="00C51032" w:rsidRDefault="00C51032" w:rsidP="00291413">
            <w:pPr>
              <w:jc w:val="center"/>
              <w:rPr>
                <w:rFonts w:ascii="Times New Roman" w:hAnsi="Times New Roman"/>
              </w:rPr>
            </w:pPr>
            <w:r w:rsidRPr="00C51032">
              <w:rPr>
                <w:rFonts w:ascii="Times New Roman" w:hAnsi="Times New Roman"/>
              </w:rPr>
              <w:t>2</w:t>
            </w:r>
          </w:p>
        </w:tc>
        <w:tc>
          <w:tcPr>
            <w:tcW w:w="2098" w:type="dxa"/>
            <w:noWrap/>
            <w:hideMark/>
          </w:tcPr>
          <w:p w14:paraId="29230229" w14:textId="77777777" w:rsidR="00C51032" w:rsidRPr="00C51032" w:rsidRDefault="00C51032" w:rsidP="00291413">
            <w:pPr>
              <w:jc w:val="both"/>
              <w:rPr>
                <w:rFonts w:ascii="Times New Roman" w:hAnsi="Times New Roman"/>
                <w:bCs/>
              </w:rPr>
            </w:pPr>
            <w:r w:rsidRPr="00C51032">
              <w:rPr>
                <w:rFonts w:ascii="Times New Roman" w:hAnsi="Times New Roman"/>
                <w:bCs/>
              </w:rPr>
              <w:t>Расходы на ремонт основных средств (хоз. способ)</w:t>
            </w:r>
          </w:p>
        </w:tc>
        <w:tc>
          <w:tcPr>
            <w:tcW w:w="956" w:type="dxa"/>
            <w:noWrap/>
            <w:hideMark/>
          </w:tcPr>
          <w:p w14:paraId="3F16B91C" w14:textId="77777777" w:rsidR="00C51032" w:rsidRPr="00C51032" w:rsidRDefault="00C51032" w:rsidP="00291413">
            <w:pPr>
              <w:jc w:val="center"/>
              <w:rPr>
                <w:rFonts w:ascii="Times New Roman" w:hAnsi="Times New Roman"/>
              </w:rPr>
            </w:pPr>
            <w:r w:rsidRPr="00C51032">
              <w:rPr>
                <w:rFonts w:ascii="Times New Roman" w:hAnsi="Times New Roman"/>
              </w:rPr>
              <w:t>т.р.</w:t>
            </w:r>
          </w:p>
        </w:tc>
        <w:tc>
          <w:tcPr>
            <w:tcW w:w="1255" w:type="dxa"/>
            <w:noWrap/>
            <w:vAlign w:val="center"/>
            <w:hideMark/>
          </w:tcPr>
          <w:p w14:paraId="65C83552" w14:textId="77777777" w:rsidR="00C51032" w:rsidRPr="00C51032" w:rsidRDefault="00C51032" w:rsidP="00291413">
            <w:pPr>
              <w:jc w:val="center"/>
              <w:rPr>
                <w:rFonts w:ascii="Times New Roman" w:hAnsi="Times New Roman"/>
                <w:bCs/>
              </w:rPr>
            </w:pPr>
            <w:r w:rsidRPr="00C51032">
              <w:rPr>
                <w:rFonts w:ascii="Times New Roman" w:hAnsi="Times New Roman"/>
                <w:bCs/>
              </w:rPr>
              <w:t>3875,45</w:t>
            </w:r>
          </w:p>
        </w:tc>
        <w:tc>
          <w:tcPr>
            <w:tcW w:w="1297" w:type="dxa"/>
            <w:noWrap/>
            <w:vAlign w:val="center"/>
            <w:hideMark/>
          </w:tcPr>
          <w:p w14:paraId="4CB275F0" w14:textId="77777777" w:rsidR="00C51032" w:rsidRPr="00C51032" w:rsidRDefault="00C51032" w:rsidP="00291413">
            <w:pPr>
              <w:jc w:val="center"/>
              <w:rPr>
                <w:rFonts w:ascii="Times New Roman" w:hAnsi="Times New Roman"/>
                <w:bCs/>
              </w:rPr>
            </w:pPr>
            <w:r w:rsidRPr="00C51032">
              <w:rPr>
                <w:rFonts w:ascii="Times New Roman" w:hAnsi="Times New Roman"/>
                <w:bCs/>
              </w:rPr>
              <w:t>3465,57</w:t>
            </w:r>
          </w:p>
        </w:tc>
        <w:tc>
          <w:tcPr>
            <w:tcW w:w="1058" w:type="dxa"/>
            <w:noWrap/>
            <w:vAlign w:val="center"/>
            <w:hideMark/>
          </w:tcPr>
          <w:p w14:paraId="75634848" w14:textId="77777777" w:rsidR="00C51032" w:rsidRPr="00C51032" w:rsidRDefault="00C51032" w:rsidP="00291413">
            <w:pPr>
              <w:jc w:val="center"/>
              <w:rPr>
                <w:rFonts w:ascii="Times New Roman" w:hAnsi="Times New Roman"/>
                <w:bCs/>
              </w:rPr>
            </w:pPr>
            <w:r w:rsidRPr="00C51032">
              <w:rPr>
                <w:rFonts w:ascii="Times New Roman" w:hAnsi="Times New Roman"/>
                <w:bCs/>
              </w:rPr>
              <w:t>4112,94</w:t>
            </w:r>
          </w:p>
        </w:tc>
        <w:tc>
          <w:tcPr>
            <w:tcW w:w="1284" w:type="dxa"/>
            <w:noWrap/>
            <w:vAlign w:val="center"/>
            <w:hideMark/>
          </w:tcPr>
          <w:p w14:paraId="7CD8F906" w14:textId="77777777" w:rsidR="00C51032" w:rsidRPr="00C51032" w:rsidRDefault="00C51032" w:rsidP="00291413">
            <w:pPr>
              <w:jc w:val="center"/>
              <w:rPr>
                <w:rFonts w:ascii="Times New Roman" w:hAnsi="Times New Roman"/>
                <w:bCs/>
              </w:rPr>
            </w:pPr>
            <w:r w:rsidRPr="00C51032">
              <w:rPr>
                <w:rFonts w:ascii="Times New Roman" w:hAnsi="Times New Roman"/>
                <w:bCs/>
              </w:rPr>
              <w:t>647,37</w:t>
            </w:r>
          </w:p>
        </w:tc>
        <w:tc>
          <w:tcPr>
            <w:tcW w:w="1117" w:type="dxa"/>
            <w:noWrap/>
            <w:vAlign w:val="center"/>
            <w:hideMark/>
          </w:tcPr>
          <w:p w14:paraId="2AD65996" w14:textId="77777777" w:rsidR="00C51032" w:rsidRPr="00C51032" w:rsidRDefault="00C51032" w:rsidP="00291413">
            <w:pPr>
              <w:jc w:val="center"/>
              <w:rPr>
                <w:rFonts w:ascii="Times New Roman" w:hAnsi="Times New Roman"/>
                <w:bCs/>
              </w:rPr>
            </w:pPr>
            <w:r w:rsidRPr="00C51032">
              <w:rPr>
                <w:rFonts w:ascii="Times New Roman" w:hAnsi="Times New Roman"/>
                <w:bCs/>
              </w:rPr>
              <w:t>6,13</w:t>
            </w:r>
          </w:p>
        </w:tc>
      </w:tr>
      <w:tr w:rsidR="00C51032" w:rsidRPr="00C51032" w14:paraId="3FBC5A83" w14:textId="77777777" w:rsidTr="00291413">
        <w:trPr>
          <w:trHeight w:val="330"/>
        </w:trPr>
        <w:tc>
          <w:tcPr>
            <w:tcW w:w="563" w:type="dxa"/>
            <w:noWrap/>
            <w:hideMark/>
          </w:tcPr>
          <w:p w14:paraId="7B209950" w14:textId="77777777" w:rsidR="00C51032" w:rsidRPr="00C51032" w:rsidRDefault="00C51032" w:rsidP="00291413">
            <w:pPr>
              <w:jc w:val="center"/>
              <w:rPr>
                <w:rFonts w:ascii="Times New Roman" w:hAnsi="Times New Roman"/>
              </w:rPr>
            </w:pPr>
          </w:p>
        </w:tc>
        <w:tc>
          <w:tcPr>
            <w:tcW w:w="2098" w:type="dxa"/>
            <w:noWrap/>
            <w:hideMark/>
          </w:tcPr>
          <w:p w14:paraId="2CA679B1" w14:textId="77777777" w:rsidR="00C51032" w:rsidRPr="00C51032" w:rsidRDefault="00C51032" w:rsidP="00291413">
            <w:pPr>
              <w:jc w:val="both"/>
              <w:rPr>
                <w:rFonts w:ascii="Times New Roman" w:hAnsi="Times New Roman"/>
                <w:bCs/>
              </w:rPr>
            </w:pPr>
            <w:r w:rsidRPr="00C51032">
              <w:rPr>
                <w:rFonts w:ascii="Times New Roman" w:hAnsi="Times New Roman"/>
                <w:bCs/>
              </w:rPr>
              <w:t>Расходы на ремонт основных средств (подряд)</w:t>
            </w:r>
          </w:p>
        </w:tc>
        <w:tc>
          <w:tcPr>
            <w:tcW w:w="956" w:type="dxa"/>
            <w:noWrap/>
            <w:hideMark/>
          </w:tcPr>
          <w:p w14:paraId="099736DF" w14:textId="77777777" w:rsidR="00C51032" w:rsidRPr="00C51032" w:rsidRDefault="00C51032" w:rsidP="00291413">
            <w:pPr>
              <w:jc w:val="center"/>
              <w:rPr>
                <w:rFonts w:ascii="Times New Roman" w:hAnsi="Times New Roman"/>
              </w:rPr>
            </w:pPr>
          </w:p>
        </w:tc>
        <w:tc>
          <w:tcPr>
            <w:tcW w:w="1255" w:type="dxa"/>
            <w:noWrap/>
            <w:vAlign w:val="center"/>
            <w:hideMark/>
          </w:tcPr>
          <w:p w14:paraId="0920CC00" w14:textId="77777777" w:rsidR="00C51032" w:rsidRPr="00C51032" w:rsidRDefault="00C51032" w:rsidP="00291413">
            <w:pPr>
              <w:jc w:val="center"/>
              <w:rPr>
                <w:rFonts w:ascii="Times New Roman" w:hAnsi="Times New Roman"/>
                <w:bCs/>
              </w:rPr>
            </w:pPr>
          </w:p>
        </w:tc>
        <w:tc>
          <w:tcPr>
            <w:tcW w:w="1297" w:type="dxa"/>
            <w:noWrap/>
            <w:vAlign w:val="center"/>
            <w:hideMark/>
          </w:tcPr>
          <w:p w14:paraId="4A3EDE50" w14:textId="77777777" w:rsidR="00C51032" w:rsidRPr="00C51032" w:rsidRDefault="00C51032" w:rsidP="00291413">
            <w:pPr>
              <w:jc w:val="center"/>
              <w:rPr>
                <w:rFonts w:ascii="Times New Roman" w:hAnsi="Times New Roman"/>
                <w:bCs/>
              </w:rPr>
            </w:pPr>
            <w:r w:rsidRPr="00C51032">
              <w:rPr>
                <w:rFonts w:ascii="Times New Roman" w:hAnsi="Times New Roman"/>
                <w:bCs/>
              </w:rPr>
              <w:t>4188,06</w:t>
            </w:r>
          </w:p>
        </w:tc>
        <w:tc>
          <w:tcPr>
            <w:tcW w:w="1058" w:type="dxa"/>
            <w:noWrap/>
            <w:vAlign w:val="center"/>
            <w:hideMark/>
          </w:tcPr>
          <w:p w14:paraId="68E37362" w14:textId="77777777" w:rsidR="00C51032" w:rsidRPr="00C51032" w:rsidRDefault="00C51032" w:rsidP="00291413">
            <w:pPr>
              <w:jc w:val="center"/>
              <w:rPr>
                <w:rFonts w:ascii="Times New Roman" w:hAnsi="Times New Roman"/>
                <w:bCs/>
              </w:rPr>
            </w:pPr>
          </w:p>
        </w:tc>
        <w:tc>
          <w:tcPr>
            <w:tcW w:w="1284" w:type="dxa"/>
            <w:noWrap/>
            <w:vAlign w:val="center"/>
            <w:hideMark/>
          </w:tcPr>
          <w:p w14:paraId="78CE6C03" w14:textId="77777777" w:rsidR="00C51032" w:rsidRPr="00C51032" w:rsidRDefault="00C51032" w:rsidP="00291413">
            <w:pPr>
              <w:jc w:val="center"/>
              <w:rPr>
                <w:rFonts w:ascii="Times New Roman" w:hAnsi="Times New Roman"/>
                <w:bCs/>
              </w:rPr>
            </w:pPr>
          </w:p>
        </w:tc>
        <w:tc>
          <w:tcPr>
            <w:tcW w:w="1117" w:type="dxa"/>
            <w:noWrap/>
            <w:vAlign w:val="center"/>
            <w:hideMark/>
          </w:tcPr>
          <w:p w14:paraId="2212A122" w14:textId="77777777" w:rsidR="00C51032" w:rsidRPr="00C51032" w:rsidRDefault="00C51032" w:rsidP="00291413">
            <w:pPr>
              <w:jc w:val="center"/>
              <w:rPr>
                <w:rFonts w:ascii="Times New Roman" w:hAnsi="Times New Roman"/>
                <w:bCs/>
              </w:rPr>
            </w:pPr>
          </w:p>
        </w:tc>
      </w:tr>
      <w:tr w:rsidR="00C51032" w:rsidRPr="00C51032" w14:paraId="21A0E4CC" w14:textId="77777777" w:rsidTr="00291413">
        <w:trPr>
          <w:trHeight w:val="330"/>
        </w:trPr>
        <w:tc>
          <w:tcPr>
            <w:tcW w:w="563" w:type="dxa"/>
            <w:noWrap/>
            <w:hideMark/>
          </w:tcPr>
          <w:p w14:paraId="37E9202B" w14:textId="77777777" w:rsidR="00C51032" w:rsidRPr="00C51032" w:rsidRDefault="00C51032" w:rsidP="00291413">
            <w:pPr>
              <w:jc w:val="center"/>
              <w:rPr>
                <w:rFonts w:ascii="Times New Roman" w:hAnsi="Times New Roman"/>
              </w:rPr>
            </w:pPr>
            <w:r w:rsidRPr="00C51032">
              <w:rPr>
                <w:rFonts w:ascii="Times New Roman" w:hAnsi="Times New Roman"/>
              </w:rPr>
              <w:t>3</w:t>
            </w:r>
          </w:p>
        </w:tc>
        <w:tc>
          <w:tcPr>
            <w:tcW w:w="2098" w:type="dxa"/>
            <w:noWrap/>
            <w:hideMark/>
          </w:tcPr>
          <w:p w14:paraId="0583DD87" w14:textId="77777777" w:rsidR="00C51032" w:rsidRPr="00C51032" w:rsidRDefault="00C51032" w:rsidP="00291413">
            <w:pPr>
              <w:jc w:val="both"/>
              <w:rPr>
                <w:rFonts w:ascii="Times New Roman" w:hAnsi="Times New Roman"/>
                <w:bCs/>
              </w:rPr>
            </w:pPr>
            <w:r w:rsidRPr="00C51032">
              <w:rPr>
                <w:rFonts w:ascii="Times New Roman" w:hAnsi="Times New Roman"/>
                <w:bCs/>
              </w:rPr>
              <w:t>Расходы на оплату труда, всего</w:t>
            </w:r>
          </w:p>
        </w:tc>
        <w:tc>
          <w:tcPr>
            <w:tcW w:w="956" w:type="dxa"/>
            <w:noWrap/>
            <w:hideMark/>
          </w:tcPr>
          <w:p w14:paraId="2ED63798" w14:textId="77777777" w:rsidR="00C51032" w:rsidRPr="00C51032" w:rsidRDefault="00C51032" w:rsidP="00291413">
            <w:pPr>
              <w:jc w:val="center"/>
              <w:rPr>
                <w:rFonts w:ascii="Times New Roman" w:hAnsi="Times New Roman"/>
              </w:rPr>
            </w:pPr>
            <w:r w:rsidRPr="00C51032">
              <w:rPr>
                <w:rFonts w:ascii="Times New Roman" w:hAnsi="Times New Roman"/>
              </w:rPr>
              <w:t>т.р.</w:t>
            </w:r>
          </w:p>
        </w:tc>
        <w:tc>
          <w:tcPr>
            <w:tcW w:w="1255" w:type="dxa"/>
            <w:noWrap/>
            <w:vAlign w:val="center"/>
            <w:hideMark/>
          </w:tcPr>
          <w:p w14:paraId="6B1F9ADB" w14:textId="77777777" w:rsidR="00C51032" w:rsidRPr="00C51032" w:rsidRDefault="00C51032" w:rsidP="00291413">
            <w:pPr>
              <w:jc w:val="center"/>
              <w:rPr>
                <w:rFonts w:ascii="Times New Roman" w:hAnsi="Times New Roman"/>
                <w:bCs/>
              </w:rPr>
            </w:pPr>
            <w:r w:rsidRPr="00C51032">
              <w:rPr>
                <w:rFonts w:ascii="Times New Roman" w:hAnsi="Times New Roman"/>
                <w:bCs/>
              </w:rPr>
              <w:t>62474,90</w:t>
            </w:r>
          </w:p>
        </w:tc>
        <w:tc>
          <w:tcPr>
            <w:tcW w:w="1297" w:type="dxa"/>
            <w:noWrap/>
            <w:vAlign w:val="center"/>
            <w:hideMark/>
          </w:tcPr>
          <w:p w14:paraId="3684BF31" w14:textId="77777777" w:rsidR="00C51032" w:rsidRPr="00C51032" w:rsidRDefault="00C51032" w:rsidP="00291413">
            <w:pPr>
              <w:jc w:val="center"/>
              <w:rPr>
                <w:rFonts w:ascii="Times New Roman" w:hAnsi="Times New Roman"/>
                <w:bCs/>
              </w:rPr>
            </w:pPr>
            <w:r w:rsidRPr="00C51032">
              <w:rPr>
                <w:rFonts w:ascii="Times New Roman" w:hAnsi="Times New Roman"/>
                <w:bCs/>
              </w:rPr>
              <w:t>58199,22</w:t>
            </w:r>
          </w:p>
        </w:tc>
        <w:tc>
          <w:tcPr>
            <w:tcW w:w="1058" w:type="dxa"/>
            <w:noWrap/>
            <w:vAlign w:val="center"/>
            <w:hideMark/>
          </w:tcPr>
          <w:p w14:paraId="1DA7898E" w14:textId="77777777" w:rsidR="00C51032" w:rsidRPr="00C51032" w:rsidRDefault="00C51032" w:rsidP="00291413">
            <w:pPr>
              <w:jc w:val="center"/>
              <w:rPr>
                <w:rFonts w:ascii="Times New Roman" w:hAnsi="Times New Roman"/>
                <w:bCs/>
              </w:rPr>
            </w:pPr>
            <w:r w:rsidRPr="00C51032">
              <w:rPr>
                <w:rFonts w:ascii="Times New Roman" w:hAnsi="Times New Roman"/>
                <w:bCs/>
              </w:rPr>
              <w:t>66303,36</w:t>
            </w:r>
          </w:p>
        </w:tc>
        <w:tc>
          <w:tcPr>
            <w:tcW w:w="1284" w:type="dxa"/>
            <w:noWrap/>
            <w:vAlign w:val="center"/>
            <w:hideMark/>
          </w:tcPr>
          <w:p w14:paraId="3F54BC64" w14:textId="77777777" w:rsidR="00C51032" w:rsidRPr="00C51032" w:rsidRDefault="00C51032" w:rsidP="00291413">
            <w:pPr>
              <w:jc w:val="center"/>
              <w:rPr>
                <w:rFonts w:ascii="Times New Roman" w:hAnsi="Times New Roman"/>
                <w:bCs/>
              </w:rPr>
            </w:pPr>
            <w:r w:rsidRPr="00C51032">
              <w:rPr>
                <w:rFonts w:ascii="Times New Roman" w:hAnsi="Times New Roman"/>
                <w:bCs/>
              </w:rPr>
              <w:t>8104,14</w:t>
            </w:r>
          </w:p>
        </w:tc>
        <w:tc>
          <w:tcPr>
            <w:tcW w:w="1117" w:type="dxa"/>
            <w:noWrap/>
            <w:vAlign w:val="center"/>
            <w:hideMark/>
          </w:tcPr>
          <w:p w14:paraId="30CC1DD3" w14:textId="77777777" w:rsidR="00C51032" w:rsidRPr="00C51032" w:rsidRDefault="00C51032" w:rsidP="00291413">
            <w:pPr>
              <w:jc w:val="center"/>
              <w:rPr>
                <w:rFonts w:ascii="Times New Roman" w:hAnsi="Times New Roman"/>
                <w:bCs/>
              </w:rPr>
            </w:pPr>
            <w:r w:rsidRPr="00C51032">
              <w:rPr>
                <w:rFonts w:ascii="Times New Roman" w:hAnsi="Times New Roman"/>
                <w:bCs/>
              </w:rPr>
              <w:t>6,13</w:t>
            </w:r>
          </w:p>
        </w:tc>
      </w:tr>
      <w:tr w:rsidR="00C51032" w:rsidRPr="00C51032" w14:paraId="263EC90D" w14:textId="77777777" w:rsidTr="00291413">
        <w:trPr>
          <w:trHeight w:val="360"/>
        </w:trPr>
        <w:tc>
          <w:tcPr>
            <w:tcW w:w="563" w:type="dxa"/>
            <w:noWrap/>
            <w:hideMark/>
          </w:tcPr>
          <w:p w14:paraId="347621FA" w14:textId="77777777" w:rsidR="00C51032" w:rsidRPr="00C51032" w:rsidRDefault="00C51032" w:rsidP="00291413">
            <w:pPr>
              <w:jc w:val="center"/>
              <w:rPr>
                <w:rFonts w:ascii="Times New Roman" w:hAnsi="Times New Roman"/>
              </w:rPr>
            </w:pPr>
          </w:p>
        </w:tc>
        <w:tc>
          <w:tcPr>
            <w:tcW w:w="2098" w:type="dxa"/>
            <w:noWrap/>
            <w:hideMark/>
          </w:tcPr>
          <w:p w14:paraId="330252AE" w14:textId="77777777" w:rsidR="00C51032" w:rsidRPr="00C51032" w:rsidRDefault="00C51032" w:rsidP="00291413">
            <w:pPr>
              <w:jc w:val="both"/>
              <w:rPr>
                <w:rFonts w:ascii="Times New Roman" w:hAnsi="Times New Roman"/>
              </w:rPr>
            </w:pPr>
            <w:r w:rsidRPr="00C51032">
              <w:rPr>
                <w:rFonts w:ascii="Times New Roman" w:hAnsi="Times New Roman"/>
              </w:rPr>
              <w:t xml:space="preserve"> в том числе ППП</w:t>
            </w:r>
          </w:p>
        </w:tc>
        <w:tc>
          <w:tcPr>
            <w:tcW w:w="956" w:type="dxa"/>
            <w:noWrap/>
            <w:hideMark/>
          </w:tcPr>
          <w:p w14:paraId="7B2AB566" w14:textId="77777777" w:rsidR="00C51032" w:rsidRPr="00C51032" w:rsidRDefault="00C51032" w:rsidP="00291413">
            <w:pPr>
              <w:jc w:val="center"/>
              <w:rPr>
                <w:rFonts w:ascii="Times New Roman" w:hAnsi="Times New Roman"/>
              </w:rPr>
            </w:pPr>
            <w:r w:rsidRPr="00C51032">
              <w:rPr>
                <w:rFonts w:ascii="Times New Roman" w:hAnsi="Times New Roman"/>
              </w:rPr>
              <w:t>т.р.</w:t>
            </w:r>
          </w:p>
        </w:tc>
        <w:tc>
          <w:tcPr>
            <w:tcW w:w="1255" w:type="dxa"/>
            <w:noWrap/>
            <w:vAlign w:val="center"/>
            <w:hideMark/>
          </w:tcPr>
          <w:p w14:paraId="307E023E" w14:textId="77777777" w:rsidR="00C51032" w:rsidRPr="00C51032" w:rsidRDefault="00C51032" w:rsidP="00291413">
            <w:pPr>
              <w:jc w:val="center"/>
              <w:rPr>
                <w:rFonts w:ascii="Times New Roman" w:hAnsi="Times New Roman"/>
              </w:rPr>
            </w:pPr>
            <w:r w:rsidRPr="00C51032">
              <w:rPr>
                <w:rFonts w:ascii="Times New Roman" w:hAnsi="Times New Roman"/>
              </w:rPr>
              <w:t>49011,89</w:t>
            </w:r>
          </w:p>
        </w:tc>
        <w:tc>
          <w:tcPr>
            <w:tcW w:w="1297" w:type="dxa"/>
            <w:noWrap/>
            <w:vAlign w:val="center"/>
            <w:hideMark/>
          </w:tcPr>
          <w:p w14:paraId="6D28C57C" w14:textId="77777777" w:rsidR="00C51032" w:rsidRPr="00C51032" w:rsidRDefault="00C51032" w:rsidP="00291413">
            <w:pPr>
              <w:jc w:val="center"/>
              <w:rPr>
                <w:rFonts w:ascii="Times New Roman" w:hAnsi="Times New Roman"/>
              </w:rPr>
            </w:pPr>
          </w:p>
        </w:tc>
        <w:tc>
          <w:tcPr>
            <w:tcW w:w="1058" w:type="dxa"/>
            <w:noWrap/>
            <w:vAlign w:val="center"/>
            <w:hideMark/>
          </w:tcPr>
          <w:p w14:paraId="502D1264" w14:textId="77777777" w:rsidR="00C51032" w:rsidRPr="00C51032" w:rsidRDefault="00C51032" w:rsidP="00291413">
            <w:pPr>
              <w:jc w:val="center"/>
              <w:rPr>
                <w:rFonts w:ascii="Times New Roman" w:hAnsi="Times New Roman"/>
              </w:rPr>
            </w:pPr>
            <w:r w:rsidRPr="00C51032">
              <w:rPr>
                <w:rFonts w:ascii="Times New Roman" w:hAnsi="Times New Roman"/>
              </w:rPr>
              <w:t>52015,34</w:t>
            </w:r>
          </w:p>
        </w:tc>
        <w:tc>
          <w:tcPr>
            <w:tcW w:w="1284" w:type="dxa"/>
            <w:noWrap/>
            <w:vAlign w:val="center"/>
            <w:hideMark/>
          </w:tcPr>
          <w:p w14:paraId="6C277957" w14:textId="77777777" w:rsidR="00C51032" w:rsidRPr="00C51032" w:rsidRDefault="00C51032" w:rsidP="00291413">
            <w:pPr>
              <w:jc w:val="center"/>
              <w:rPr>
                <w:rFonts w:ascii="Times New Roman" w:hAnsi="Times New Roman"/>
              </w:rPr>
            </w:pPr>
            <w:r w:rsidRPr="00C51032">
              <w:rPr>
                <w:rFonts w:ascii="Times New Roman" w:hAnsi="Times New Roman"/>
              </w:rPr>
              <w:t>52015,34</w:t>
            </w:r>
          </w:p>
        </w:tc>
        <w:tc>
          <w:tcPr>
            <w:tcW w:w="1117" w:type="dxa"/>
            <w:noWrap/>
            <w:vAlign w:val="center"/>
            <w:hideMark/>
          </w:tcPr>
          <w:p w14:paraId="4166F7D7" w14:textId="77777777" w:rsidR="00C51032" w:rsidRPr="00C51032" w:rsidRDefault="00C51032" w:rsidP="00291413">
            <w:pPr>
              <w:jc w:val="center"/>
              <w:rPr>
                <w:rFonts w:ascii="Times New Roman" w:hAnsi="Times New Roman"/>
              </w:rPr>
            </w:pPr>
            <w:r w:rsidRPr="00C51032">
              <w:rPr>
                <w:rFonts w:ascii="Times New Roman" w:hAnsi="Times New Roman"/>
              </w:rPr>
              <w:t>6,13</w:t>
            </w:r>
          </w:p>
        </w:tc>
      </w:tr>
      <w:tr w:rsidR="00C51032" w:rsidRPr="00C51032" w14:paraId="2FFEF803" w14:textId="77777777" w:rsidTr="00291413">
        <w:trPr>
          <w:trHeight w:val="315"/>
        </w:trPr>
        <w:tc>
          <w:tcPr>
            <w:tcW w:w="563" w:type="dxa"/>
            <w:noWrap/>
            <w:hideMark/>
          </w:tcPr>
          <w:p w14:paraId="51B3B84F" w14:textId="77777777" w:rsidR="00C51032" w:rsidRPr="00C51032" w:rsidRDefault="00C51032" w:rsidP="00291413">
            <w:pPr>
              <w:jc w:val="center"/>
              <w:rPr>
                <w:rFonts w:ascii="Times New Roman" w:hAnsi="Times New Roman"/>
              </w:rPr>
            </w:pPr>
          </w:p>
        </w:tc>
        <w:tc>
          <w:tcPr>
            <w:tcW w:w="2098" w:type="dxa"/>
            <w:noWrap/>
            <w:hideMark/>
          </w:tcPr>
          <w:p w14:paraId="76B29E90" w14:textId="77777777" w:rsidR="00C51032" w:rsidRPr="00C51032" w:rsidRDefault="00C51032" w:rsidP="00291413">
            <w:pPr>
              <w:jc w:val="both"/>
              <w:rPr>
                <w:rFonts w:ascii="Times New Roman" w:hAnsi="Times New Roman"/>
              </w:rPr>
            </w:pPr>
            <w:r w:rsidRPr="00C51032">
              <w:rPr>
                <w:rFonts w:ascii="Times New Roman" w:hAnsi="Times New Roman"/>
              </w:rPr>
              <w:t xml:space="preserve">  численность, всего </w:t>
            </w:r>
          </w:p>
        </w:tc>
        <w:tc>
          <w:tcPr>
            <w:tcW w:w="956" w:type="dxa"/>
            <w:noWrap/>
            <w:hideMark/>
          </w:tcPr>
          <w:p w14:paraId="3D7A01C9" w14:textId="77777777" w:rsidR="00C51032" w:rsidRPr="00C51032" w:rsidRDefault="00C51032" w:rsidP="00291413">
            <w:pPr>
              <w:jc w:val="center"/>
              <w:rPr>
                <w:rFonts w:ascii="Times New Roman" w:hAnsi="Times New Roman"/>
              </w:rPr>
            </w:pPr>
            <w:r w:rsidRPr="00C51032">
              <w:rPr>
                <w:rFonts w:ascii="Times New Roman" w:hAnsi="Times New Roman"/>
              </w:rPr>
              <w:t>чел.</w:t>
            </w:r>
          </w:p>
        </w:tc>
        <w:tc>
          <w:tcPr>
            <w:tcW w:w="1255" w:type="dxa"/>
            <w:noWrap/>
            <w:vAlign w:val="center"/>
            <w:hideMark/>
          </w:tcPr>
          <w:p w14:paraId="0CA33F15" w14:textId="77777777" w:rsidR="00C51032" w:rsidRPr="00C51032" w:rsidRDefault="00C51032" w:rsidP="00291413">
            <w:pPr>
              <w:jc w:val="center"/>
              <w:rPr>
                <w:rFonts w:ascii="Times New Roman" w:hAnsi="Times New Roman"/>
              </w:rPr>
            </w:pPr>
            <w:r w:rsidRPr="00C51032">
              <w:rPr>
                <w:rFonts w:ascii="Times New Roman" w:hAnsi="Times New Roman"/>
              </w:rPr>
              <w:t>123,00</w:t>
            </w:r>
          </w:p>
        </w:tc>
        <w:tc>
          <w:tcPr>
            <w:tcW w:w="1297" w:type="dxa"/>
            <w:noWrap/>
            <w:vAlign w:val="center"/>
            <w:hideMark/>
          </w:tcPr>
          <w:p w14:paraId="6DB7D1E8" w14:textId="77777777" w:rsidR="00C51032" w:rsidRPr="00C51032" w:rsidRDefault="00C51032" w:rsidP="00291413">
            <w:pPr>
              <w:jc w:val="center"/>
              <w:rPr>
                <w:rFonts w:ascii="Times New Roman" w:hAnsi="Times New Roman"/>
              </w:rPr>
            </w:pPr>
            <w:r w:rsidRPr="00C51032">
              <w:rPr>
                <w:rFonts w:ascii="Times New Roman" w:hAnsi="Times New Roman"/>
              </w:rPr>
              <w:t>101,00</w:t>
            </w:r>
          </w:p>
        </w:tc>
        <w:tc>
          <w:tcPr>
            <w:tcW w:w="1058" w:type="dxa"/>
            <w:noWrap/>
            <w:vAlign w:val="center"/>
            <w:hideMark/>
          </w:tcPr>
          <w:p w14:paraId="3FFCA3D9" w14:textId="77777777" w:rsidR="00C51032" w:rsidRPr="00C51032" w:rsidRDefault="00C51032" w:rsidP="00291413">
            <w:pPr>
              <w:jc w:val="center"/>
              <w:rPr>
                <w:rFonts w:ascii="Times New Roman" w:hAnsi="Times New Roman"/>
              </w:rPr>
            </w:pPr>
            <w:r w:rsidRPr="00C51032">
              <w:rPr>
                <w:rFonts w:ascii="Times New Roman" w:hAnsi="Times New Roman"/>
              </w:rPr>
              <w:t>123,00</w:t>
            </w:r>
          </w:p>
        </w:tc>
        <w:tc>
          <w:tcPr>
            <w:tcW w:w="1284" w:type="dxa"/>
            <w:noWrap/>
            <w:vAlign w:val="center"/>
            <w:hideMark/>
          </w:tcPr>
          <w:p w14:paraId="5A268B54" w14:textId="77777777" w:rsidR="00C51032" w:rsidRPr="00C51032" w:rsidRDefault="00C51032" w:rsidP="00291413">
            <w:pPr>
              <w:jc w:val="center"/>
              <w:rPr>
                <w:rFonts w:ascii="Times New Roman" w:hAnsi="Times New Roman"/>
              </w:rPr>
            </w:pPr>
            <w:r w:rsidRPr="00C51032">
              <w:rPr>
                <w:rFonts w:ascii="Times New Roman" w:hAnsi="Times New Roman"/>
              </w:rPr>
              <w:t>22,00</w:t>
            </w:r>
          </w:p>
        </w:tc>
        <w:tc>
          <w:tcPr>
            <w:tcW w:w="1117" w:type="dxa"/>
            <w:noWrap/>
            <w:vAlign w:val="center"/>
            <w:hideMark/>
          </w:tcPr>
          <w:p w14:paraId="13BC0B02" w14:textId="77777777" w:rsidR="00C51032" w:rsidRPr="00C51032" w:rsidRDefault="00C51032" w:rsidP="00291413">
            <w:pPr>
              <w:jc w:val="center"/>
              <w:rPr>
                <w:rFonts w:ascii="Times New Roman" w:hAnsi="Times New Roman"/>
              </w:rPr>
            </w:pPr>
            <w:r w:rsidRPr="00C51032">
              <w:rPr>
                <w:rFonts w:ascii="Times New Roman" w:hAnsi="Times New Roman"/>
              </w:rPr>
              <w:t>0,00</w:t>
            </w:r>
          </w:p>
        </w:tc>
      </w:tr>
      <w:tr w:rsidR="00C51032" w:rsidRPr="00C51032" w14:paraId="04F7236E" w14:textId="77777777" w:rsidTr="00291413">
        <w:trPr>
          <w:trHeight w:val="330"/>
        </w:trPr>
        <w:tc>
          <w:tcPr>
            <w:tcW w:w="563" w:type="dxa"/>
            <w:noWrap/>
            <w:hideMark/>
          </w:tcPr>
          <w:p w14:paraId="637D4BFA" w14:textId="77777777" w:rsidR="00C51032" w:rsidRPr="00C51032" w:rsidRDefault="00C51032" w:rsidP="00291413">
            <w:pPr>
              <w:jc w:val="center"/>
              <w:rPr>
                <w:rFonts w:ascii="Times New Roman" w:hAnsi="Times New Roman"/>
              </w:rPr>
            </w:pPr>
          </w:p>
        </w:tc>
        <w:tc>
          <w:tcPr>
            <w:tcW w:w="2098" w:type="dxa"/>
            <w:noWrap/>
            <w:hideMark/>
          </w:tcPr>
          <w:p w14:paraId="58D89B32" w14:textId="77777777" w:rsidR="00C51032" w:rsidRPr="00C51032" w:rsidRDefault="00C51032" w:rsidP="00291413">
            <w:pPr>
              <w:jc w:val="both"/>
              <w:rPr>
                <w:rFonts w:ascii="Times New Roman" w:hAnsi="Times New Roman"/>
              </w:rPr>
            </w:pPr>
            <w:r w:rsidRPr="00C51032">
              <w:rPr>
                <w:rFonts w:ascii="Times New Roman" w:hAnsi="Times New Roman"/>
              </w:rPr>
              <w:t xml:space="preserve">  в том числе ППП </w:t>
            </w:r>
          </w:p>
        </w:tc>
        <w:tc>
          <w:tcPr>
            <w:tcW w:w="956" w:type="dxa"/>
            <w:noWrap/>
            <w:hideMark/>
          </w:tcPr>
          <w:p w14:paraId="08C6C427" w14:textId="77777777" w:rsidR="00C51032" w:rsidRPr="00C51032" w:rsidRDefault="00C51032" w:rsidP="00291413">
            <w:pPr>
              <w:jc w:val="center"/>
              <w:rPr>
                <w:rFonts w:ascii="Times New Roman" w:hAnsi="Times New Roman"/>
              </w:rPr>
            </w:pPr>
            <w:r w:rsidRPr="00C51032">
              <w:rPr>
                <w:rFonts w:ascii="Times New Roman" w:hAnsi="Times New Roman"/>
              </w:rPr>
              <w:t>чел.</w:t>
            </w:r>
          </w:p>
        </w:tc>
        <w:tc>
          <w:tcPr>
            <w:tcW w:w="1255" w:type="dxa"/>
            <w:noWrap/>
            <w:vAlign w:val="center"/>
            <w:hideMark/>
          </w:tcPr>
          <w:p w14:paraId="4C5FD0BA" w14:textId="77777777" w:rsidR="00C51032" w:rsidRPr="00C51032" w:rsidRDefault="00C51032" w:rsidP="00291413">
            <w:pPr>
              <w:jc w:val="center"/>
              <w:rPr>
                <w:rFonts w:ascii="Times New Roman" w:hAnsi="Times New Roman"/>
              </w:rPr>
            </w:pPr>
            <w:r w:rsidRPr="00C51032">
              <w:rPr>
                <w:rFonts w:ascii="Times New Roman" w:hAnsi="Times New Roman"/>
              </w:rPr>
              <w:t>105,00</w:t>
            </w:r>
          </w:p>
        </w:tc>
        <w:tc>
          <w:tcPr>
            <w:tcW w:w="1297" w:type="dxa"/>
            <w:noWrap/>
            <w:vAlign w:val="center"/>
            <w:hideMark/>
          </w:tcPr>
          <w:p w14:paraId="12D75121" w14:textId="77777777" w:rsidR="00C51032" w:rsidRPr="00C51032" w:rsidRDefault="00C51032" w:rsidP="00291413">
            <w:pPr>
              <w:jc w:val="center"/>
              <w:rPr>
                <w:rFonts w:ascii="Times New Roman" w:hAnsi="Times New Roman"/>
              </w:rPr>
            </w:pPr>
          </w:p>
        </w:tc>
        <w:tc>
          <w:tcPr>
            <w:tcW w:w="1058" w:type="dxa"/>
            <w:noWrap/>
            <w:vAlign w:val="center"/>
            <w:hideMark/>
          </w:tcPr>
          <w:p w14:paraId="6950257E" w14:textId="77777777" w:rsidR="00C51032" w:rsidRPr="00C51032" w:rsidRDefault="00C51032" w:rsidP="00291413">
            <w:pPr>
              <w:jc w:val="center"/>
              <w:rPr>
                <w:rFonts w:ascii="Times New Roman" w:hAnsi="Times New Roman"/>
              </w:rPr>
            </w:pPr>
            <w:r w:rsidRPr="00C51032">
              <w:rPr>
                <w:rFonts w:ascii="Times New Roman" w:hAnsi="Times New Roman"/>
              </w:rPr>
              <w:t>105,00</w:t>
            </w:r>
          </w:p>
        </w:tc>
        <w:tc>
          <w:tcPr>
            <w:tcW w:w="1284" w:type="dxa"/>
            <w:noWrap/>
            <w:vAlign w:val="center"/>
            <w:hideMark/>
          </w:tcPr>
          <w:p w14:paraId="42BB500E" w14:textId="77777777" w:rsidR="00C51032" w:rsidRPr="00C51032" w:rsidRDefault="00C51032" w:rsidP="00291413">
            <w:pPr>
              <w:jc w:val="center"/>
              <w:rPr>
                <w:rFonts w:ascii="Times New Roman" w:hAnsi="Times New Roman"/>
              </w:rPr>
            </w:pPr>
            <w:r w:rsidRPr="00C51032">
              <w:rPr>
                <w:rFonts w:ascii="Times New Roman" w:hAnsi="Times New Roman"/>
              </w:rPr>
              <w:t>105,00</w:t>
            </w:r>
          </w:p>
        </w:tc>
        <w:tc>
          <w:tcPr>
            <w:tcW w:w="1117" w:type="dxa"/>
            <w:noWrap/>
            <w:vAlign w:val="center"/>
            <w:hideMark/>
          </w:tcPr>
          <w:p w14:paraId="26FAF78A" w14:textId="77777777" w:rsidR="00C51032" w:rsidRPr="00C51032" w:rsidRDefault="00C51032" w:rsidP="00291413">
            <w:pPr>
              <w:jc w:val="center"/>
              <w:rPr>
                <w:rFonts w:ascii="Times New Roman" w:hAnsi="Times New Roman"/>
              </w:rPr>
            </w:pPr>
            <w:r w:rsidRPr="00C51032">
              <w:rPr>
                <w:rFonts w:ascii="Times New Roman" w:hAnsi="Times New Roman"/>
              </w:rPr>
              <w:t>0,00</w:t>
            </w:r>
          </w:p>
        </w:tc>
      </w:tr>
      <w:tr w:rsidR="00C51032" w:rsidRPr="00C51032" w14:paraId="01E5EC64" w14:textId="77777777" w:rsidTr="00291413">
        <w:trPr>
          <w:trHeight w:val="360"/>
        </w:trPr>
        <w:tc>
          <w:tcPr>
            <w:tcW w:w="563" w:type="dxa"/>
            <w:noWrap/>
            <w:hideMark/>
          </w:tcPr>
          <w:p w14:paraId="1816F294" w14:textId="77777777" w:rsidR="00C51032" w:rsidRPr="00C51032" w:rsidRDefault="00C51032" w:rsidP="00291413">
            <w:pPr>
              <w:jc w:val="center"/>
              <w:rPr>
                <w:rFonts w:ascii="Times New Roman" w:hAnsi="Times New Roman"/>
              </w:rPr>
            </w:pPr>
          </w:p>
        </w:tc>
        <w:tc>
          <w:tcPr>
            <w:tcW w:w="2098" w:type="dxa"/>
            <w:noWrap/>
            <w:hideMark/>
          </w:tcPr>
          <w:p w14:paraId="4364D369" w14:textId="77777777" w:rsidR="00C51032" w:rsidRPr="00C51032" w:rsidRDefault="00C51032" w:rsidP="00291413">
            <w:pPr>
              <w:jc w:val="both"/>
              <w:rPr>
                <w:rFonts w:ascii="Times New Roman" w:hAnsi="Times New Roman"/>
              </w:rPr>
            </w:pPr>
            <w:r w:rsidRPr="00C51032">
              <w:rPr>
                <w:rFonts w:ascii="Times New Roman" w:hAnsi="Times New Roman"/>
              </w:rPr>
              <w:t xml:space="preserve"> средняя зарплата ППП всего</w:t>
            </w:r>
          </w:p>
        </w:tc>
        <w:tc>
          <w:tcPr>
            <w:tcW w:w="956" w:type="dxa"/>
            <w:noWrap/>
            <w:hideMark/>
          </w:tcPr>
          <w:p w14:paraId="0E0F2D1A" w14:textId="77777777" w:rsidR="00C51032" w:rsidRPr="00C51032" w:rsidRDefault="00C51032" w:rsidP="00291413">
            <w:pPr>
              <w:jc w:val="center"/>
              <w:rPr>
                <w:rFonts w:ascii="Times New Roman" w:hAnsi="Times New Roman"/>
              </w:rPr>
            </w:pPr>
            <w:r w:rsidRPr="00C51032">
              <w:rPr>
                <w:rFonts w:ascii="Times New Roman" w:hAnsi="Times New Roman"/>
              </w:rPr>
              <w:t>руб./чел.</w:t>
            </w:r>
          </w:p>
        </w:tc>
        <w:tc>
          <w:tcPr>
            <w:tcW w:w="1255" w:type="dxa"/>
            <w:noWrap/>
            <w:vAlign w:val="center"/>
            <w:hideMark/>
          </w:tcPr>
          <w:p w14:paraId="7741FCA2" w14:textId="77777777" w:rsidR="00C51032" w:rsidRPr="00C51032" w:rsidRDefault="00C51032" w:rsidP="00291413">
            <w:pPr>
              <w:jc w:val="center"/>
              <w:rPr>
                <w:rFonts w:ascii="Times New Roman" w:hAnsi="Times New Roman"/>
              </w:rPr>
            </w:pPr>
            <w:r w:rsidRPr="00C51032">
              <w:rPr>
                <w:rFonts w:ascii="Times New Roman" w:hAnsi="Times New Roman"/>
              </w:rPr>
              <w:t>42327,17</w:t>
            </w:r>
          </w:p>
        </w:tc>
        <w:tc>
          <w:tcPr>
            <w:tcW w:w="1297" w:type="dxa"/>
            <w:noWrap/>
            <w:vAlign w:val="center"/>
            <w:hideMark/>
          </w:tcPr>
          <w:p w14:paraId="3985C9EA" w14:textId="77777777" w:rsidR="00C51032" w:rsidRPr="00C51032" w:rsidRDefault="00C51032" w:rsidP="00291413">
            <w:pPr>
              <w:jc w:val="center"/>
              <w:rPr>
                <w:rFonts w:ascii="Times New Roman" w:hAnsi="Times New Roman"/>
              </w:rPr>
            </w:pPr>
            <w:r w:rsidRPr="00C51032">
              <w:rPr>
                <w:rFonts w:ascii="Times New Roman" w:hAnsi="Times New Roman"/>
              </w:rPr>
              <w:t>48019,16</w:t>
            </w:r>
          </w:p>
        </w:tc>
        <w:tc>
          <w:tcPr>
            <w:tcW w:w="1058" w:type="dxa"/>
            <w:noWrap/>
            <w:vAlign w:val="center"/>
            <w:hideMark/>
          </w:tcPr>
          <w:p w14:paraId="5C9FE19C" w14:textId="77777777" w:rsidR="00C51032" w:rsidRPr="00C51032" w:rsidRDefault="00C51032" w:rsidP="00291413">
            <w:pPr>
              <w:jc w:val="center"/>
              <w:rPr>
                <w:rFonts w:ascii="Times New Roman" w:hAnsi="Times New Roman"/>
              </w:rPr>
            </w:pPr>
            <w:r w:rsidRPr="00C51032">
              <w:rPr>
                <w:rFonts w:ascii="Times New Roman" w:hAnsi="Times New Roman"/>
              </w:rPr>
              <w:t>44920,98</w:t>
            </w:r>
          </w:p>
        </w:tc>
        <w:tc>
          <w:tcPr>
            <w:tcW w:w="1284" w:type="dxa"/>
            <w:noWrap/>
            <w:vAlign w:val="center"/>
            <w:hideMark/>
          </w:tcPr>
          <w:p w14:paraId="7C9F0213" w14:textId="77777777" w:rsidR="00C51032" w:rsidRPr="00C51032" w:rsidRDefault="00C51032" w:rsidP="00291413">
            <w:pPr>
              <w:jc w:val="center"/>
              <w:rPr>
                <w:rFonts w:ascii="Times New Roman" w:hAnsi="Times New Roman"/>
              </w:rPr>
            </w:pPr>
            <w:r w:rsidRPr="00C51032">
              <w:rPr>
                <w:rFonts w:ascii="Times New Roman" w:hAnsi="Times New Roman"/>
              </w:rPr>
              <w:t>-3098,18</w:t>
            </w:r>
          </w:p>
        </w:tc>
        <w:tc>
          <w:tcPr>
            <w:tcW w:w="1117" w:type="dxa"/>
            <w:noWrap/>
            <w:vAlign w:val="center"/>
            <w:hideMark/>
          </w:tcPr>
          <w:p w14:paraId="7B1F7C06" w14:textId="77777777" w:rsidR="00C51032" w:rsidRPr="00C51032" w:rsidRDefault="00C51032" w:rsidP="00291413">
            <w:pPr>
              <w:jc w:val="center"/>
              <w:rPr>
                <w:rFonts w:ascii="Times New Roman" w:hAnsi="Times New Roman"/>
              </w:rPr>
            </w:pPr>
            <w:r w:rsidRPr="00C51032">
              <w:rPr>
                <w:rFonts w:ascii="Times New Roman" w:hAnsi="Times New Roman"/>
              </w:rPr>
              <w:t>6,13</w:t>
            </w:r>
          </w:p>
        </w:tc>
      </w:tr>
      <w:tr w:rsidR="00C51032" w:rsidRPr="00C51032" w14:paraId="21ACEDBD" w14:textId="77777777" w:rsidTr="00291413">
        <w:trPr>
          <w:trHeight w:val="315"/>
        </w:trPr>
        <w:tc>
          <w:tcPr>
            <w:tcW w:w="563" w:type="dxa"/>
            <w:noWrap/>
            <w:hideMark/>
          </w:tcPr>
          <w:p w14:paraId="6CAA75B1" w14:textId="77777777" w:rsidR="00C51032" w:rsidRPr="00C51032" w:rsidRDefault="00C51032" w:rsidP="00291413">
            <w:pPr>
              <w:jc w:val="center"/>
              <w:rPr>
                <w:rFonts w:ascii="Times New Roman" w:hAnsi="Times New Roman"/>
              </w:rPr>
            </w:pPr>
          </w:p>
        </w:tc>
        <w:tc>
          <w:tcPr>
            <w:tcW w:w="2098" w:type="dxa"/>
            <w:noWrap/>
            <w:hideMark/>
          </w:tcPr>
          <w:p w14:paraId="6271FE70" w14:textId="77777777" w:rsidR="00C51032" w:rsidRPr="00C51032" w:rsidRDefault="00C51032" w:rsidP="00291413">
            <w:pPr>
              <w:jc w:val="both"/>
              <w:rPr>
                <w:rFonts w:ascii="Times New Roman" w:hAnsi="Times New Roman"/>
              </w:rPr>
            </w:pPr>
            <w:r w:rsidRPr="00C51032">
              <w:rPr>
                <w:rFonts w:ascii="Times New Roman" w:hAnsi="Times New Roman"/>
              </w:rPr>
              <w:t xml:space="preserve"> в том числе ППП</w:t>
            </w:r>
          </w:p>
        </w:tc>
        <w:tc>
          <w:tcPr>
            <w:tcW w:w="956" w:type="dxa"/>
            <w:noWrap/>
            <w:hideMark/>
          </w:tcPr>
          <w:p w14:paraId="4A3AF843" w14:textId="77777777" w:rsidR="00C51032" w:rsidRPr="00C51032" w:rsidRDefault="00C51032" w:rsidP="00291413">
            <w:pPr>
              <w:jc w:val="center"/>
              <w:rPr>
                <w:rFonts w:ascii="Times New Roman" w:hAnsi="Times New Roman"/>
              </w:rPr>
            </w:pPr>
            <w:r w:rsidRPr="00C51032">
              <w:rPr>
                <w:rFonts w:ascii="Times New Roman" w:hAnsi="Times New Roman"/>
              </w:rPr>
              <w:t>руб./чел.</w:t>
            </w:r>
          </w:p>
        </w:tc>
        <w:tc>
          <w:tcPr>
            <w:tcW w:w="1255" w:type="dxa"/>
            <w:noWrap/>
            <w:vAlign w:val="center"/>
            <w:hideMark/>
          </w:tcPr>
          <w:p w14:paraId="5352F98E" w14:textId="77777777" w:rsidR="00C51032" w:rsidRPr="00C51032" w:rsidRDefault="00C51032" w:rsidP="00291413">
            <w:pPr>
              <w:jc w:val="center"/>
              <w:rPr>
                <w:rFonts w:ascii="Times New Roman" w:hAnsi="Times New Roman"/>
              </w:rPr>
            </w:pPr>
            <w:r w:rsidRPr="00C51032">
              <w:rPr>
                <w:rFonts w:ascii="Times New Roman" w:hAnsi="Times New Roman"/>
              </w:rPr>
              <w:t>38898,33</w:t>
            </w:r>
          </w:p>
        </w:tc>
        <w:tc>
          <w:tcPr>
            <w:tcW w:w="1297" w:type="dxa"/>
            <w:noWrap/>
            <w:vAlign w:val="center"/>
            <w:hideMark/>
          </w:tcPr>
          <w:p w14:paraId="313CA6E9" w14:textId="77777777" w:rsidR="00C51032" w:rsidRPr="00C51032" w:rsidRDefault="00C51032" w:rsidP="00291413">
            <w:pPr>
              <w:jc w:val="center"/>
              <w:rPr>
                <w:rFonts w:ascii="Times New Roman" w:hAnsi="Times New Roman"/>
              </w:rPr>
            </w:pPr>
          </w:p>
        </w:tc>
        <w:tc>
          <w:tcPr>
            <w:tcW w:w="1058" w:type="dxa"/>
            <w:noWrap/>
            <w:vAlign w:val="center"/>
            <w:hideMark/>
          </w:tcPr>
          <w:p w14:paraId="7EDC08D0" w14:textId="77777777" w:rsidR="00C51032" w:rsidRPr="00C51032" w:rsidRDefault="00C51032" w:rsidP="00291413">
            <w:pPr>
              <w:jc w:val="center"/>
              <w:rPr>
                <w:rFonts w:ascii="Times New Roman" w:hAnsi="Times New Roman"/>
              </w:rPr>
            </w:pPr>
            <w:r w:rsidRPr="00C51032">
              <w:rPr>
                <w:rFonts w:ascii="Times New Roman" w:hAnsi="Times New Roman"/>
              </w:rPr>
              <w:t>41282,02</w:t>
            </w:r>
          </w:p>
        </w:tc>
        <w:tc>
          <w:tcPr>
            <w:tcW w:w="1284" w:type="dxa"/>
            <w:noWrap/>
            <w:vAlign w:val="center"/>
            <w:hideMark/>
          </w:tcPr>
          <w:p w14:paraId="5A4B2167" w14:textId="77777777" w:rsidR="00C51032" w:rsidRPr="00C51032" w:rsidRDefault="00C51032" w:rsidP="00291413">
            <w:pPr>
              <w:jc w:val="center"/>
              <w:rPr>
                <w:rFonts w:ascii="Times New Roman" w:hAnsi="Times New Roman"/>
              </w:rPr>
            </w:pPr>
            <w:r w:rsidRPr="00C51032">
              <w:rPr>
                <w:rFonts w:ascii="Times New Roman" w:hAnsi="Times New Roman"/>
              </w:rPr>
              <w:t>41282,02</w:t>
            </w:r>
          </w:p>
        </w:tc>
        <w:tc>
          <w:tcPr>
            <w:tcW w:w="1117" w:type="dxa"/>
            <w:noWrap/>
            <w:vAlign w:val="center"/>
            <w:hideMark/>
          </w:tcPr>
          <w:p w14:paraId="0F4D406A" w14:textId="77777777" w:rsidR="00C51032" w:rsidRPr="00C51032" w:rsidRDefault="00C51032" w:rsidP="00291413">
            <w:pPr>
              <w:jc w:val="center"/>
              <w:rPr>
                <w:rFonts w:ascii="Times New Roman" w:hAnsi="Times New Roman"/>
              </w:rPr>
            </w:pPr>
            <w:r w:rsidRPr="00C51032">
              <w:rPr>
                <w:rFonts w:ascii="Times New Roman" w:hAnsi="Times New Roman"/>
              </w:rPr>
              <w:t>6,13</w:t>
            </w:r>
          </w:p>
        </w:tc>
      </w:tr>
      <w:tr w:rsidR="00C51032" w:rsidRPr="00C51032" w14:paraId="67507B8E" w14:textId="77777777" w:rsidTr="00291413">
        <w:trPr>
          <w:trHeight w:val="3159"/>
        </w:trPr>
        <w:tc>
          <w:tcPr>
            <w:tcW w:w="563" w:type="dxa"/>
            <w:noWrap/>
            <w:hideMark/>
          </w:tcPr>
          <w:p w14:paraId="02292D3A" w14:textId="77777777" w:rsidR="00C51032" w:rsidRPr="00C51032" w:rsidRDefault="00C51032" w:rsidP="00291413">
            <w:pPr>
              <w:jc w:val="center"/>
              <w:rPr>
                <w:rFonts w:ascii="Times New Roman" w:hAnsi="Times New Roman"/>
              </w:rPr>
            </w:pPr>
            <w:r w:rsidRPr="00C51032">
              <w:rPr>
                <w:rFonts w:ascii="Times New Roman" w:hAnsi="Times New Roman"/>
              </w:rPr>
              <w:t>4</w:t>
            </w:r>
          </w:p>
        </w:tc>
        <w:tc>
          <w:tcPr>
            <w:tcW w:w="2098" w:type="dxa"/>
            <w:hideMark/>
          </w:tcPr>
          <w:p w14:paraId="00B8BB14" w14:textId="77777777" w:rsidR="00C51032" w:rsidRPr="00C51032" w:rsidRDefault="00C51032" w:rsidP="00291413">
            <w:pPr>
              <w:jc w:val="both"/>
              <w:rPr>
                <w:rFonts w:ascii="Times New Roman" w:hAnsi="Times New Roman"/>
                <w:bCs/>
              </w:rPr>
            </w:pPr>
            <w:r w:rsidRPr="00C51032">
              <w:rPr>
                <w:rFonts w:ascii="Times New Roman" w:hAnsi="Times New Roman"/>
                <w:bCs/>
              </w:rPr>
              <w:t xml:space="preserve">Расходы на выполнение работ и услуг производственного  характера, выполн.  по договорам со сторонними организациями или индивидуальными предпринимателями </w:t>
            </w:r>
            <w:r w:rsidRPr="00C51032">
              <w:rPr>
                <w:rFonts w:ascii="Times New Roman" w:hAnsi="Times New Roman"/>
              </w:rPr>
              <w:t>(содержание автотранспорта,вывоз шлака)</w:t>
            </w:r>
          </w:p>
        </w:tc>
        <w:tc>
          <w:tcPr>
            <w:tcW w:w="956" w:type="dxa"/>
            <w:noWrap/>
            <w:hideMark/>
          </w:tcPr>
          <w:p w14:paraId="49ED99CD" w14:textId="77777777" w:rsidR="00C51032" w:rsidRPr="00C51032" w:rsidRDefault="00C51032" w:rsidP="00291413">
            <w:pPr>
              <w:jc w:val="center"/>
              <w:rPr>
                <w:rFonts w:ascii="Times New Roman" w:hAnsi="Times New Roman"/>
              </w:rPr>
            </w:pPr>
            <w:r w:rsidRPr="00C51032">
              <w:rPr>
                <w:rFonts w:ascii="Times New Roman" w:hAnsi="Times New Roman"/>
              </w:rPr>
              <w:t>т.р.</w:t>
            </w:r>
          </w:p>
        </w:tc>
        <w:tc>
          <w:tcPr>
            <w:tcW w:w="1255" w:type="dxa"/>
            <w:noWrap/>
            <w:vAlign w:val="center"/>
            <w:hideMark/>
          </w:tcPr>
          <w:p w14:paraId="3B322C67" w14:textId="77777777" w:rsidR="00C51032" w:rsidRPr="00C51032" w:rsidRDefault="00C51032" w:rsidP="00291413">
            <w:pPr>
              <w:jc w:val="center"/>
              <w:rPr>
                <w:rFonts w:ascii="Times New Roman" w:hAnsi="Times New Roman"/>
                <w:bCs/>
              </w:rPr>
            </w:pPr>
            <w:r w:rsidRPr="00C51032">
              <w:rPr>
                <w:rFonts w:ascii="Times New Roman" w:hAnsi="Times New Roman"/>
                <w:bCs/>
              </w:rPr>
              <w:t>11803,62</w:t>
            </w:r>
          </w:p>
        </w:tc>
        <w:tc>
          <w:tcPr>
            <w:tcW w:w="1297" w:type="dxa"/>
            <w:noWrap/>
            <w:vAlign w:val="center"/>
            <w:hideMark/>
          </w:tcPr>
          <w:p w14:paraId="0EDE3779" w14:textId="77777777" w:rsidR="00C51032" w:rsidRPr="00C51032" w:rsidRDefault="00C51032" w:rsidP="00291413">
            <w:pPr>
              <w:jc w:val="center"/>
              <w:rPr>
                <w:rFonts w:ascii="Times New Roman" w:hAnsi="Times New Roman"/>
                <w:bCs/>
              </w:rPr>
            </w:pPr>
            <w:r w:rsidRPr="00C51032">
              <w:rPr>
                <w:rFonts w:ascii="Times New Roman" w:hAnsi="Times New Roman"/>
                <w:bCs/>
              </w:rPr>
              <w:t>12234,81</w:t>
            </w:r>
          </w:p>
        </w:tc>
        <w:tc>
          <w:tcPr>
            <w:tcW w:w="1058" w:type="dxa"/>
            <w:noWrap/>
            <w:vAlign w:val="center"/>
            <w:hideMark/>
          </w:tcPr>
          <w:p w14:paraId="7E02DE71" w14:textId="77777777" w:rsidR="00C51032" w:rsidRPr="00C51032" w:rsidRDefault="00C51032" w:rsidP="00291413">
            <w:pPr>
              <w:jc w:val="center"/>
              <w:rPr>
                <w:rFonts w:ascii="Times New Roman" w:hAnsi="Times New Roman"/>
                <w:bCs/>
              </w:rPr>
            </w:pPr>
            <w:r w:rsidRPr="00C51032">
              <w:rPr>
                <w:rFonts w:ascii="Times New Roman" w:hAnsi="Times New Roman"/>
                <w:bCs/>
              </w:rPr>
              <w:t>12526,95</w:t>
            </w:r>
          </w:p>
        </w:tc>
        <w:tc>
          <w:tcPr>
            <w:tcW w:w="1284" w:type="dxa"/>
            <w:noWrap/>
            <w:vAlign w:val="center"/>
            <w:hideMark/>
          </w:tcPr>
          <w:p w14:paraId="4F1C8BD0" w14:textId="77777777" w:rsidR="00C51032" w:rsidRPr="00C51032" w:rsidRDefault="00C51032" w:rsidP="00291413">
            <w:pPr>
              <w:jc w:val="center"/>
              <w:rPr>
                <w:rFonts w:ascii="Times New Roman" w:hAnsi="Times New Roman"/>
                <w:bCs/>
              </w:rPr>
            </w:pPr>
            <w:r w:rsidRPr="00C51032">
              <w:rPr>
                <w:rFonts w:ascii="Times New Roman" w:hAnsi="Times New Roman"/>
                <w:bCs/>
              </w:rPr>
              <w:t>292,14</w:t>
            </w:r>
          </w:p>
        </w:tc>
        <w:tc>
          <w:tcPr>
            <w:tcW w:w="1117" w:type="dxa"/>
            <w:noWrap/>
            <w:vAlign w:val="center"/>
            <w:hideMark/>
          </w:tcPr>
          <w:p w14:paraId="152C80A8" w14:textId="77777777" w:rsidR="00C51032" w:rsidRPr="00C51032" w:rsidRDefault="00C51032" w:rsidP="00291413">
            <w:pPr>
              <w:jc w:val="center"/>
              <w:rPr>
                <w:rFonts w:ascii="Times New Roman" w:hAnsi="Times New Roman"/>
                <w:bCs/>
              </w:rPr>
            </w:pPr>
            <w:r w:rsidRPr="00C51032">
              <w:rPr>
                <w:rFonts w:ascii="Times New Roman" w:hAnsi="Times New Roman"/>
                <w:bCs/>
              </w:rPr>
              <w:t>6,13</w:t>
            </w:r>
          </w:p>
        </w:tc>
      </w:tr>
      <w:tr w:rsidR="00C51032" w:rsidRPr="00C51032" w14:paraId="0ACEC961" w14:textId="77777777" w:rsidTr="00291413">
        <w:trPr>
          <w:trHeight w:val="1518"/>
        </w:trPr>
        <w:tc>
          <w:tcPr>
            <w:tcW w:w="563" w:type="dxa"/>
            <w:noWrap/>
            <w:hideMark/>
          </w:tcPr>
          <w:p w14:paraId="15A0DE37" w14:textId="77777777" w:rsidR="00C51032" w:rsidRPr="00C51032" w:rsidRDefault="00C51032" w:rsidP="00291413">
            <w:pPr>
              <w:jc w:val="center"/>
              <w:rPr>
                <w:rFonts w:ascii="Times New Roman" w:hAnsi="Times New Roman"/>
              </w:rPr>
            </w:pPr>
            <w:r w:rsidRPr="00C51032">
              <w:rPr>
                <w:rFonts w:ascii="Times New Roman" w:hAnsi="Times New Roman"/>
              </w:rPr>
              <w:t>5</w:t>
            </w:r>
          </w:p>
        </w:tc>
        <w:tc>
          <w:tcPr>
            <w:tcW w:w="2098" w:type="dxa"/>
            <w:hideMark/>
          </w:tcPr>
          <w:p w14:paraId="57799F79" w14:textId="77777777" w:rsidR="00C51032" w:rsidRPr="00C51032" w:rsidRDefault="00C51032" w:rsidP="00291413">
            <w:pPr>
              <w:jc w:val="both"/>
              <w:rPr>
                <w:rFonts w:ascii="Times New Roman" w:hAnsi="Times New Roman"/>
                <w:bCs/>
              </w:rPr>
            </w:pPr>
            <w:r w:rsidRPr="00C51032">
              <w:rPr>
                <w:rFonts w:ascii="Times New Roman" w:hAnsi="Times New Roman"/>
                <w:bCs/>
              </w:rPr>
              <w:t>Расходы на оплату иных работ и услуг, выполняемых по договорам с организациями, в том числе:</w:t>
            </w:r>
          </w:p>
        </w:tc>
        <w:tc>
          <w:tcPr>
            <w:tcW w:w="956" w:type="dxa"/>
            <w:noWrap/>
            <w:hideMark/>
          </w:tcPr>
          <w:p w14:paraId="6FE7C756" w14:textId="77777777" w:rsidR="00C51032" w:rsidRPr="00C51032" w:rsidRDefault="00C51032" w:rsidP="00291413">
            <w:pPr>
              <w:jc w:val="center"/>
              <w:rPr>
                <w:rFonts w:ascii="Times New Roman" w:hAnsi="Times New Roman"/>
              </w:rPr>
            </w:pPr>
            <w:r w:rsidRPr="00C51032">
              <w:rPr>
                <w:rFonts w:ascii="Times New Roman" w:hAnsi="Times New Roman"/>
              </w:rPr>
              <w:t>т.р.</w:t>
            </w:r>
          </w:p>
          <w:p w14:paraId="29D71B0A" w14:textId="77777777" w:rsidR="00C51032" w:rsidRPr="00C51032" w:rsidRDefault="00C51032" w:rsidP="00291413">
            <w:pPr>
              <w:jc w:val="center"/>
              <w:rPr>
                <w:rFonts w:ascii="Times New Roman" w:hAnsi="Times New Roman"/>
              </w:rPr>
            </w:pPr>
          </w:p>
        </w:tc>
        <w:tc>
          <w:tcPr>
            <w:tcW w:w="1255" w:type="dxa"/>
            <w:noWrap/>
            <w:vAlign w:val="center"/>
            <w:hideMark/>
          </w:tcPr>
          <w:p w14:paraId="3C351E95" w14:textId="77777777" w:rsidR="00C51032" w:rsidRPr="00C51032" w:rsidRDefault="00C51032" w:rsidP="00291413">
            <w:pPr>
              <w:jc w:val="center"/>
              <w:rPr>
                <w:rFonts w:ascii="Times New Roman" w:hAnsi="Times New Roman"/>
                <w:bCs/>
              </w:rPr>
            </w:pPr>
            <w:r w:rsidRPr="00C51032">
              <w:rPr>
                <w:rFonts w:ascii="Times New Roman" w:hAnsi="Times New Roman"/>
                <w:bCs/>
              </w:rPr>
              <w:t>4775,61</w:t>
            </w:r>
          </w:p>
        </w:tc>
        <w:tc>
          <w:tcPr>
            <w:tcW w:w="1297" w:type="dxa"/>
            <w:noWrap/>
            <w:vAlign w:val="center"/>
            <w:hideMark/>
          </w:tcPr>
          <w:p w14:paraId="5CE30CB3" w14:textId="77777777" w:rsidR="00C51032" w:rsidRPr="00C51032" w:rsidRDefault="00C51032" w:rsidP="00291413">
            <w:pPr>
              <w:jc w:val="center"/>
              <w:rPr>
                <w:rFonts w:ascii="Times New Roman" w:hAnsi="Times New Roman"/>
                <w:bCs/>
              </w:rPr>
            </w:pPr>
            <w:r w:rsidRPr="00C51032">
              <w:rPr>
                <w:rFonts w:ascii="Times New Roman" w:hAnsi="Times New Roman"/>
                <w:bCs/>
              </w:rPr>
              <w:t>4224,49</w:t>
            </w:r>
          </w:p>
        </w:tc>
        <w:tc>
          <w:tcPr>
            <w:tcW w:w="1058" w:type="dxa"/>
            <w:noWrap/>
            <w:vAlign w:val="center"/>
            <w:hideMark/>
          </w:tcPr>
          <w:p w14:paraId="0D6B0F50" w14:textId="77777777" w:rsidR="00C51032" w:rsidRPr="00C51032" w:rsidRDefault="00C51032" w:rsidP="00291413">
            <w:pPr>
              <w:jc w:val="center"/>
              <w:rPr>
                <w:rFonts w:ascii="Times New Roman" w:hAnsi="Times New Roman"/>
                <w:bCs/>
              </w:rPr>
            </w:pPr>
            <w:r w:rsidRPr="00C51032">
              <w:rPr>
                <w:rFonts w:ascii="Times New Roman" w:hAnsi="Times New Roman"/>
                <w:bCs/>
              </w:rPr>
              <w:t>5068,26</w:t>
            </w:r>
          </w:p>
        </w:tc>
        <w:tc>
          <w:tcPr>
            <w:tcW w:w="1284" w:type="dxa"/>
            <w:noWrap/>
            <w:vAlign w:val="center"/>
            <w:hideMark/>
          </w:tcPr>
          <w:p w14:paraId="5F373332" w14:textId="77777777" w:rsidR="00C51032" w:rsidRPr="00C51032" w:rsidRDefault="00C51032" w:rsidP="00291413">
            <w:pPr>
              <w:jc w:val="center"/>
              <w:rPr>
                <w:rFonts w:ascii="Times New Roman" w:hAnsi="Times New Roman"/>
                <w:bCs/>
              </w:rPr>
            </w:pPr>
          </w:p>
        </w:tc>
        <w:tc>
          <w:tcPr>
            <w:tcW w:w="1117" w:type="dxa"/>
            <w:noWrap/>
            <w:vAlign w:val="center"/>
            <w:hideMark/>
          </w:tcPr>
          <w:p w14:paraId="63B3FBC6" w14:textId="77777777" w:rsidR="00C51032" w:rsidRPr="00C51032" w:rsidRDefault="00C51032" w:rsidP="00291413">
            <w:pPr>
              <w:jc w:val="center"/>
              <w:rPr>
                <w:rFonts w:ascii="Times New Roman" w:hAnsi="Times New Roman"/>
                <w:bCs/>
              </w:rPr>
            </w:pPr>
          </w:p>
        </w:tc>
      </w:tr>
      <w:tr w:rsidR="00C51032" w:rsidRPr="00C51032" w14:paraId="6AB5379A" w14:textId="77777777" w:rsidTr="00291413">
        <w:trPr>
          <w:trHeight w:val="288"/>
        </w:trPr>
        <w:tc>
          <w:tcPr>
            <w:tcW w:w="563" w:type="dxa"/>
            <w:noWrap/>
            <w:hideMark/>
          </w:tcPr>
          <w:p w14:paraId="3A1037AD" w14:textId="77777777" w:rsidR="00C51032" w:rsidRPr="00C51032" w:rsidRDefault="00C51032" w:rsidP="00291413">
            <w:pPr>
              <w:jc w:val="center"/>
              <w:rPr>
                <w:rFonts w:ascii="Times New Roman" w:hAnsi="Times New Roman"/>
              </w:rPr>
            </w:pPr>
            <w:r w:rsidRPr="00C51032">
              <w:rPr>
                <w:rFonts w:ascii="Times New Roman" w:hAnsi="Times New Roman"/>
              </w:rPr>
              <w:t>5.1</w:t>
            </w:r>
          </w:p>
        </w:tc>
        <w:tc>
          <w:tcPr>
            <w:tcW w:w="2098" w:type="dxa"/>
            <w:noWrap/>
            <w:hideMark/>
          </w:tcPr>
          <w:p w14:paraId="1B34AC7C" w14:textId="77777777" w:rsidR="00C51032" w:rsidRPr="00C51032" w:rsidRDefault="00C51032" w:rsidP="00291413">
            <w:pPr>
              <w:jc w:val="both"/>
              <w:rPr>
                <w:rFonts w:ascii="Times New Roman" w:hAnsi="Times New Roman"/>
              </w:rPr>
            </w:pPr>
            <w:r w:rsidRPr="00C51032">
              <w:rPr>
                <w:rFonts w:ascii="Times New Roman" w:hAnsi="Times New Roman"/>
              </w:rPr>
              <w:t xml:space="preserve"> - расходы на оплату услуг связи</w:t>
            </w:r>
          </w:p>
        </w:tc>
        <w:tc>
          <w:tcPr>
            <w:tcW w:w="956" w:type="dxa"/>
            <w:noWrap/>
            <w:hideMark/>
          </w:tcPr>
          <w:p w14:paraId="4EC9D335" w14:textId="77777777" w:rsidR="00C51032" w:rsidRPr="00C51032" w:rsidRDefault="00C51032" w:rsidP="00291413">
            <w:pPr>
              <w:jc w:val="center"/>
              <w:rPr>
                <w:rFonts w:ascii="Times New Roman" w:hAnsi="Times New Roman"/>
              </w:rPr>
            </w:pPr>
            <w:r w:rsidRPr="00C51032">
              <w:rPr>
                <w:rFonts w:ascii="Times New Roman" w:hAnsi="Times New Roman"/>
              </w:rPr>
              <w:t>-"-</w:t>
            </w:r>
          </w:p>
        </w:tc>
        <w:tc>
          <w:tcPr>
            <w:tcW w:w="1255" w:type="dxa"/>
            <w:noWrap/>
            <w:vAlign w:val="center"/>
            <w:hideMark/>
          </w:tcPr>
          <w:p w14:paraId="2FB88101" w14:textId="77777777" w:rsidR="00C51032" w:rsidRPr="00C51032" w:rsidRDefault="00C51032" w:rsidP="00291413">
            <w:pPr>
              <w:jc w:val="center"/>
              <w:rPr>
                <w:rFonts w:ascii="Times New Roman" w:hAnsi="Times New Roman"/>
              </w:rPr>
            </w:pPr>
            <w:r w:rsidRPr="00C51032">
              <w:rPr>
                <w:rFonts w:ascii="Times New Roman" w:hAnsi="Times New Roman"/>
              </w:rPr>
              <w:t>175,89</w:t>
            </w:r>
          </w:p>
        </w:tc>
        <w:tc>
          <w:tcPr>
            <w:tcW w:w="1297" w:type="dxa"/>
            <w:noWrap/>
            <w:vAlign w:val="center"/>
            <w:hideMark/>
          </w:tcPr>
          <w:p w14:paraId="5439DAA7" w14:textId="77777777" w:rsidR="00C51032" w:rsidRPr="00C51032" w:rsidRDefault="00C51032" w:rsidP="00291413">
            <w:pPr>
              <w:jc w:val="center"/>
              <w:rPr>
                <w:rFonts w:ascii="Times New Roman" w:hAnsi="Times New Roman"/>
              </w:rPr>
            </w:pPr>
            <w:r w:rsidRPr="00C51032">
              <w:rPr>
                <w:rFonts w:ascii="Times New Roman" w:hAnsi="Times New Roman"/>
              </w:rPr>
              <w:t>182,32</w:t>
            </w:r>
          </w:p>
        </w:tc>
        <w:tc>
          <w:tcPr>
            <w:tcW w:w="1058" w:type="dxa"/>
            <w:noWrap/>
            <w:vAlign w:val="center"/>
            <w:hideMark/>
          </w:tcPr>
          <w:p w14:paraId="4A8629F6" w14:textId="77777777" w:rsidR="00C51032" w:rsidRPr="00C51032" w:rsidRDefault="00C51032" w:rsidP="00291413">
            <w:pPr>
              <w:jc w:val="center"/>
              <w:rPr>
                <w:rFonts w:ascii="Times New Roman" w:hAnsi="Times New Roman"/>
              </w:rPr>
            </w:pPr>
            <w:r w:rsidRPr="00C51032">
              <w:rPr>
                <w:rFonts w:ascii="Times New Roman" w:hAnsi="Times New Roman"/>
              </w:rPr>
              <w:t>186,67</w:t>
            </w:r>
          </w:p>
        </w:tc>
        <w:tc>
          <w:tcPr>
            <w:tcW w:w="1284" w:type="dxa"/>
            <w:noWrap/>
            <w:vAlign w:val="center"/>
            <w:hideMark/>
          </w:tcPr>
          <w:p w14:paraId="18048E6C" w14:textId="77777777" w:rsidR="00C51032" w:rsidRPr="00C51032" w:rsidRDefault="00C51032" w:rsidP="00291413">
            <w:pPr>
              <w:jc w:val="center"/>
              <w:rPr>
                <w:rFonts w:ascii="Times New Roman" w:hAnsi="Times New Roman"/>
              </w:rPr>
            </w:pPr>
            <w:r w:rsidRPr="00C51032">
              <w:rPr>
                <w:rFonts w:ascii="Times New Roman" w:hAnsi="Times New Roman"/>
              </w:rPr>
              <w:t>4,35</w:t>
            </w:r>
          </w:p>
        </w:tc>
        <w:tc>
          <w:tcPr>
            <w:tcW w:w="1117" w:type="dxa"/>
            <w:noWrap/>
            <w:vAlign w:val="center"/>
            <w:hideMark/>
          </w:tcPr>
          <w:p w14:paraId="01D886BA" w14:textId="77777777" w:rsidR="00C51032" w:rsidRPr="00C51032" w:rsidRDefault="00C51032" w:rsidP="00291413">
            <w:pPr>
              <w:jc w:val="center"/>
              <w:rPr>
                <w:rFonts w:ascii="Times New Roman" w:hAnsi="Times New Roman"/>
              </w:rPr>
            </w:pPr>
            <w:r w:rsidRPr="00C51032">
              <w:rPr>
                <w:rFonts w:ascii="Times New Roman" w:hAnsi="Times New Roman"/>
              </w:rPr>
              <w:t>6,13</w:t>
            </w:r>
          </w:p>
        </w:tc>
      </w:tr>
      <w:tr w:rsidR="00C51032" w:rsidRPr="00C51032" w14:paraId="4DC635EF" w14:textId="77777777" w:rsidTr="00291413">
        <w:trPr>
          <w:trHeight w:val="288"/>
        </w:trPr>
        <w:tc>
          <w:tcPr>
            <w:tcW w:w="563" w:type="dxa"/>
            <w:noWrap/>
            <w:hideMark/>
          </w:tcPr>
          <w:p w14:paraId="45230B54" w14:textId="77777777" w:rsidR="00C51032" w:rsidRPr="00C51032" w:rsidRDefault="00C51032" w:rsidP="00291413">
            <w:pPr>
              <w:jc w:val="center"/>
              <w:rPr>
                <w:rFonts w:ascii="Times New Roman" w:hAnsi="Times New Roman"/>
              </w:rPr>
            </w:pPr>
            <w:r w:rsidRPr="00C51032">
              <w:rPr>
                <w:rFonts w:ascii="Times New Roman" w:hAnsi="Times New Roman"/>
              </w:rPr>
              <w:t>5.2</w:t>
            </w:r>
          </w:p>
        </w:tc>
        <w:tc>
          <w:tcPr>
            <w:tcW w:w="2098" w:type="dxa"/>
            <w:noWrap/>
            <w:hideMark/>
          </w:tcPr>
          <w:p w14:paraId="6C767413" w14:textId="77777777" w:rsidR="00C51032" w:rsidRPr="00C51032" w:rsidRDefault="00C51032" w:rsidP="00291413">
            <w:pPr>
              <w:jc w:val="both"/>
              <w:rPr>
                <w:rFonts w:ascii="Times New Roman" w:hAnsi="Times New Roman"/>
              </w:rPr>
            </w:pPr>
            <w:r w:rsidRPr="00C51032">
              <w:rPr>
                <w:rFonts w:ascii="Times New Roman" w:hAnsi="Times New Roman"/>
              </w:rPr>
              <w:t xml:space="preserve"> - расходы на оплату услуг вневедомственной охраны</w:t>
            </w:r>
          </w:p>
        </w:tc>
        <w:tc>
          <w:tcPr>
            <w:tcW w:w="956" w:type="dxa"/>
            <w:noWrap/>
            <w:hideMark/>
          </w:tcPr>
          <w:p w14:paraId="174FDF96" w14:textId="77777777" w:rsidR="00C51032" w:rsidRPr="00C51032" w:rsidRDefault="00C51032" w:rsidP="00291413">
            <w:pPr>
              <w:jc w:val="center"/>
              <w:rPr>
                <w:rFonts w:ascii="Times New Roman" w:hAnsi="Times New Roman"/>
              </w:rPr>
            </w:pPr>
            <w:r w:rsidRPr="00C51032">
              <w:rPr>
                <w:rFonts w:ascii="Times New Roman" w:hAnsi="Times New Roman"/>
              </w:rPr>
              <w:t>-"-</w:t>
            </w:r>
          </w:p>
        </w:tc>
        <w:tc>
          <w:tcPr>
            <w:tcW w:w="1255" w:type="dxa"/>
            <w:noWrap/>
            <w:vAlign w:val="center"/>
            <w:hideMark/>
          </w:tcPr>
          <w:p w14:paraId="6E413982" w14:textId="77777777" w:rsidR="00C51032" w:rsidRPr="00C51032" w:rsidRDefault="00C51032" w:rsidP="00291413">
            <w:pPr>
              <w:jc w:val="center"/>
              <w:rPr>
                <w:rFonts w:ascii="Times New Roman" w:hAnsi="Times New Roman"/>
              </w:rPr>
            </w:pPr>
            <w:r w:rsidRPr="00C51032">
              <w:rPr>
                <w:rFonts w:ascii="Times New Roman" w:hAnsi="Times New Roman"/>
              </w:rPr>
              <w:t>133,46</w:t>
            </w:r>
          </w:p>
        </w:tc>
        <w:tc>
          <w:tcPr>
            <w:tcW w:w="1297" w:type="dxa"/>
            <w:noWrap/>
            <w:vAlign w:val="center"/>
            <w:hideMark/>
          </w:tcPr>
          <w:p w14:paraId="57481D05" w14:textId="77777777" w:rsidR="00C51032" w:rsidRPr="00C51032" w:rsidRDefault="00C51032" w:rsidP="00291413">
            <w:pPr>
              <w:jc w:val="center"/>
              <w:rPr>
                <w:rFonts w:ascii="Times New Roman" w:hAnsi="Times New Roman"/>
              </w:rPr>
            </w:pPr>
            <w:r w:rsidRPr="00C51032">
              <w:rPr>
                <w:rFonts w:ascii="Times New Roman" w:hAnsi="Times New Roman"/>
              </w:rPr>
              <w:t>138,34</w:t>
            </w:r>
          </w:p>
        </w:tc>
        <w:tc>
          <w:tcPr>
            <w:tcW w:w="1058" w:type="dxa"/>
            <w:noWrap/>
            <w:vAlign w:val="center"/>
            <w:hideMark/>
          </w:tcPr>
          <w:p w14:paraId="048E3F22" w14:textId="77777777" w:rsidR="00C51032" w:rsidRPr="00C51032" w:rsidRDefault="00C51032" w:rsidP="00291413">
            <w:pPr>
              <w:jc w:val="center"/>
              <w:rPr>
                <w:rFonts w:ascii="Times New Roman" w:hAnsi="Times New Roman"/>
              </w:rPr>
            </w:pPr>
            <w:r w:rsidRPr="00C51032">
              <w:rPr>
                <w:rFonts w:ascii="Times New Roman" w:hAnsi="Times New Roman"/>
              </w:rPr>
              <w:t>141,64</w:t>
            </w:r>
          </w:p>
        </w:tc>
        <w:tc>
          <w:tcPr>
            <w:tcW w:w="1284" w:type="dxa"/>
            <w:noWrap/>
            <w:vAlign w:val="center"/>
            <w:hideMark/>
          </w:tcPr>
          <w:p w14:paraId="6018A78F" w14:textId="77777777" w:rsidR="00C51032" w:rsidRPr="00C51032" w:rsidRDefault="00C51032" w:rsidP="00291413">
            <w:pPr>
              <w:jc w:val="center"/>
              <w:rPr>
                <w:rFonts w:ascii="Times New Roman" w:hAnsi="Times New Roman"/>
              </w:rPr>
            </w:pPr>
            <w:r w:rsidRPr="00C51032">
              <w:rPr>
                <w:rFonts w:ascii="Times New Roman" w:hAnsi="Times New Roman"/>
              </w:rPr>
              <w:t>3,30</w:t>
            </w:r>
          </w:p>
        </w:tc>
        <w:tc>
          <w:tcPr>
            <w:tcW w:w="1117" w:type="dxa"/>
            <w:noWrap/>
            <w:vAlign w:val="center"/>
            <w:hideMark/>
          </w:tcPr>
          <w:p w14:paraId="2CE0F93C" w14:textId="77777777" w:rsidR="00C51032" w:rsidRPr="00C51032" w:rsidRDefault="00C51032" w:rsidP="00291413">
            <w:pPr>
              <w:jc w:val="center"/>
              <w:rPr>
                <w:rFonts w:ascii="Times New Roman" w:hAnsi="Times New Roman"/>
              </w:rPr>
            </w:pPr>
            <w:r w:rsidRPr="00C51032">
              <w:rPr>
                <w:rFonts w:ascii="Times New Roman" w:hAnsi="Times New Roman"/>
              </w:rPr>
              <w:t>6,13</w:t>
            </w:r>
          </w:p>
        </w:tc>
      </w:tr>
      <w:tr w:rsidR="00C51032" w:rsidRPr="00C51032" w14:paraId="048C8439" w14:textId="77777777" w:rsidTr="00291413">
        <w:trPr>
          <w:trHeight w:val="288"/>
        </w:trPr>
        <w:tc>
          <w:tcPr>
            <w:tcW w:w="563" w:type="dxa"/>
            <w:noWrap/>
            <w:hideMark/>
          </w:tcPr>
          <w:p w14:paraId="480FE212" w14:textId="77777777" w:rsidR="00C51032" w:rsidRPr="00C51032" w:rsidRDefault="00C51032" w:rsidP="00291413">
            <w:pPr>
              <w:jc w:val="center"/>
              <w:rPr>
                <w:rFonts w:ascii="Times New Roman" w:hAnsi="Times New Roman"/>
              </w:rPr>
            </w:pPr>
            <w:r w:rsidRPr="00C51032">
              <w:rPr>
                <w:rFonts w:ascii="Times New Roman" w:hAnsi="Times New Roman"/>
              </w:rPr>
              <w:t>5.3</w:t>
            </w:r>
          </w:p>
        </w:tc>
        <w:tc>
          <w:tcPr>
            <w:tcW w:w="2098" w:type="dxa"/>
            <w:noWrap/>
            <w:hideMark/>
          </w:tcPr>
          <w:p w14:paraId="2460BAFC" w14:textId="77777777" w:rsidR="00C51032" w:rsidRPr="00C51032" w:rsidRDefault="00C51032" w:rsidP="00291413">
            <w:pPr>
              <w:jc w:val="both"/>
              <w:rPr>
                <w:rFonts w:ascii="Times New Roman" w:hAnsi="Times New Roman"/>
              </w:rPr>
            </w:pPr>
            <w:r w:rsidRPr="00C51032">
              <w:rPr>
                <w:rFonts w:ascii="Times New Roman" w:hAnsi="Times New Roman"/>
              </w:rPr>
              <w:t xml:space="preserve"> - расходы на оплату информационных, юридических, аудиторских услуг</w:t>
            </w:r>
          </w:p>
        </w:tc>
        <w:tc>
          <w:tcPr>
            <w:tcW w:w="956" w:type="dxa"/>
            <w:noWrap/>
            <w:hideMark/>
          </w:tcPr>
          <w:p w14:paraId="2DF22559" w14:textId="77777777" w:rsidR="00C51032" w:rsidRPr="00C51032" w:rsidRDefault="00C51032" w:rsidP="00291413">
            <w:pPr>
              <w:jc w:val="center"/>
              <w:rPr>
                <w:rFonts w:ascii="Times New Roman" w:hAnsi="Times New Roman"/>
              </w:rPr>
            </w:pPr>
            <w:r w:rsidRPr="00C51032">
              <w:rPr>
                <w:rFonts w:ascii="Times New Roman" w:hAnsi="Times New Roman"/>
              </w:rPr>
              <w:t>-"-</w:t>
            </w:r>
          </w:p>
        </w:tc>
        <w:tc>
          <w:tcPr>
            <w:tcW w:w="1255" w:type="dxa"/>
            <w:noWrap/>
            <w:vAlign w:val="center"/>
            <w:hideMark/>
          </w:tcPr>
          <w:p w14:paraId="3D8F8BF8" w14:textId="77777777" w:rsidR="00C51032" w:rsidRPr="00C51032" w:rsidRDefault="00C51032" w:rsidP="00291413">
            <w:pPr>
              <w:jc w:val="center"/>
              <w:rPr>
                <w:rFonts w:ascii="Times New Roman" w:hAnsi="Times New Roman"/>
              </w:rPr>
            </w:pPr>
            <w:r w:rsidRPr="00C51032">
              <w:rPr>
                <w:rFonts w:ascii="Times New Roman" w:hAnsi="Times New Roman"/>
              </w:rPr>
              <w:t>404,98</w:t>
            </w:r>
          </w:p>
        </w:tc>
        <w:tc>
          <w:tcPr>
            <w:tcW w:w="1297" w:type="dxa"/>
            <w:noWrap/>
            <w:vAlign w:val="center"/>
            <w:hideMark/>
          </w:tcPr>
          <w:p w14:paraId="46F96B41" w14:textId="77777777" w:rsidR="00C51032" w:rsidRPr="00C51032" w:rsidRDefault="00C51032" w:rsidP="00291413">
            <w:pPr>
              <w:jc w:val="center"/>
              <w:rPr>
                <w:rFonts w:ascii="Times New Roman" w:hAnsi="Times New Roman"/>
              </w:rPr>
            </w:pPr>
            <w:r w:rsidRPr="00C51032">
              <w:rPr>
                <w:rFonts w:ascii="Times New Roman" w:hAnsi="Times New Roman"/>
              </w:rPr>
              <w:t>316,12</w:t>
            </w:r>
          </w:p>
        </w:tc>
        <w:tc>
          <w:tcPr>
            <w:tcW w:w="1058" w:type="dxa"/>
            <w:noWrap/>
            <w:vAlign w:val="center"/>
            <w:hideMark/>
          </w:tcPr>
          <w:p w14:paraId="6994855C" w14:textId="77777777" w:rsidR="00C51032" w:rsidRPr="00C51032" w:rsidRDefault="00C51032" w:rsidP="00291413">
            <w:pPr>
              <w:jc w:val="center"/>
              <w:rPr>
                <w:rFonts w:ascii="Times New Roman" w:hAnsi="Times New Roman"/>
              </w:rPr>
            </w:pPr>
            <w:r w:rsidRPr="00C51032">
              <w:rPr>
                <w:rFonts w:ascii="Times New Roman" w:hAnsi="Times New Roman"/>
              </w:rPr>
              <w:t>429,80</w:t>
            </w:r>
          </w:p>
        </w:tc>
        <w:tc>
          <w:tcPr>
            <w:tcW w:w="1284" w:type="dxa"/>
            <w:noWrap/>
            <w:vAlign w:val="center"/>
            <w:hideMark/>
          </w:tcPr>
          <w:p w14:paraId="01CD1815" w14:textId="77777777" w:rsidR="00C51032" w:rsidRPr="00C51032" w:rsidRDefault="00C51032" w:rsidP="00291413">
            <w:pPr>
              <w:jc w:val="center"/>
              <w:rPr>
                <w:rFonts w:ascii="Times New Roman" w:hAnsi="Times New Roman"/>
              </w:rPr>
            </w:pPr>
            <w:r w:rsidRPr="00C51032">
              <w:rPr>
                <w:rFonts w:ascii="Times New Roman" w:hAnsi="Times New Roman"/>
              </w:rPr>
              <w:t>113,68</w:t>
            </w:r>
          </w:p>
        </w:tc>
        <w:tc>
          <w:tcPr>
            <w:tcW w:w="1117" w:type="dxa"/>
            <w:noWrap/>
            <w:vAlign w:val="center"/>
            <w:hideMark/>
          </w:tcPr>
          <w:p w14:paraId="34218232" w14:textId="77777777" w:rsidR="00C51032" w:rsidRPr="00C51032" w:rsidRDefault="00C51032" w:rsidP="00291413">
            <w:pPr>
              <w:jc w:val="center"/>
              <w:rPr>
                <w:rFonts w:ascii="Times New Roman" w:hAnsi="Times New Roman"/>
              </w:rPr>
            </w:pPr>
            <w:r w:rsidRPr="00C51032">
              <w:rPr>
                <w:rFonts w:ascii="Times New Roman" w:hAnsi="Times New Roman"/>
              </w:rPr>
              <w:t>6,13</w:t>
            </w:r>
          </w:p>
        </w:tc>
      </w:tr>
      <w:tr w:rsidR="00C51032" w:rsidRPr="00C51032" w14:paraId="4DDE6320" w14:textId="77777777" w:rsidTr="00291413">
        <w:trPr>
          <w:trHeight w:val="288"/>
        </w:trPr>
        <w:tc>
          <w:tcPr>
            <w:tcW w:w="563" w:type="dxa"/>
            <w:noWrap/>
            <w:hideMark/>
          </w:tcPr>
          <w:p w14:paraId="1DB930D6" w14:textId="77777777" w:rsidR="00C51032" w:rsidRPr="00C51032" w:rsidRDefault="00C51032" w:rsidP="00291413">
            <w:pPr>
              <w:jc w:val="center"/>
              <w:rPr>
                <w:rFonts w:ascii="Times New Roman" w:hAnsi="Times New Roman"/>
              </w:rPr>
            </w:pPr>
            <w:r w:rsidRPr="00C51032">
              <w:rPr>
                <w:rFonts w:ascii="Times New Roman" w:hAnsi="Times New Roman"/>
              </w:rPr>
              <w:t>5.4</w:t>
            </w:r>
          </w:p>
        </w:tc>
        <w:tc>
          <w:tcPr>
            <w:tcW w:w="2098" w:type="dxa"/>
            <w:noWrap/>
            <w:hideMark/>
          </w:tcPr>
          <w:p w14:paraId="64934912" w14:textId="77777777" w:rsidR="00C51032" w:rsidRPr="00C51032" w:rsidRDefault="00C51032" w:rsidP="00291413">
            <w:pPr>
              <w:jc w:val="both"/>
              <w:rPr>
                <w:rFonts w:ascii="Times New Roman" w:hAnsi="Times New Roman"/>
              </w:rPr>
            </w:pPr>
            <w:r w:rsidRPr="00C51032">
              <w:rPr>
                <w:rFonts w:ascii="Times New Roman" w:hAnsi="Times New Roman"/>
              </w:rPr>
              <w:t xml:space="preserve"> - расходы на оплату других работ и услуг </w:t>
            </w:r>
          </w:p>
        </w:tc>
        <w:tc>
          <w:tcPr>
            <w:tcW w:w="956" w:type="dxa"/>
            <w:noWrap/>
            <w:hideMark/>
          </w:tcPr>
          <w:p w14:paraId="016734C0" w14:textId="77777777" w:rsidR="00C51032" w:rsidRPr="00C51032" w:rsidRDefault="00C51032" w:rsidP="00291413">
            <w:pPr>
              <w:jc w:val="center"/>
              <w:rPr>
                <w:rFonts w:ascii="Times New Roman" w:hAnsi="Times New Roman"/>
              </w:rPr>
            </w:pPr>
            <w:r w:rsidRPr="00C51032">
              <w:rPr>
                <w:rFonts w:ascii="Times New Roman" w:hAnsi="Times New Roman"/>
              </w:rPr>
              <w:t>-"-</w:t>
            </w:r>
          </w:p>
        </w:tc>
        <w:tc>
          <w:tcPr>
            <w:tcW w:w="1255" w:type="dxa"/>
            <w:noWrap/>
            <w:vAlign w:val="center"/>
            <w:hideMark/>
          </w:tcPr>
          <w:p w14:paraId="6F5F4ADE" w14:textId="77777777" w:rsidR="00C51032" w:rsidRPr="00C51032" w:rsidRDefault="00C51032" w:rsidP="00291413">
            <w:pPr>
              <w:jc w:val="center"/>
              <w:rPr>
                <w:rFonts w:ascii="Times New Roman" w:hAnsi="Times New Roman"/>
              </w:rPr>
            </w:pPr>
            <w:r w:rsidRPr="00C51032">
              <w:rPr>
                <w:rFonts w:ascii="Times New Roman" w:hAnsi="Times New Roman"/>
              </w:rPr>
              <w:t>4061,28</w:t>
            </w:r>
          </w:p>
        </w:tc>
        <w:tc>
          <w:tcPr>
            <w:tcW w:w="1297" w:type="dxa"/>
            <w:noWrap/>
            <w:vAlign w:val="center"/>
            <w:hideMark/>
          </w:tcPr>
          <w:p w14:paraId="35C80B6E" w14:textId="77777777" w:rsidR="00C51032" w:rsidRPr="00C51032" w:rsidRDefault="00C51032" w:rsidP="00291413">
            <w:pPr>
              <w:jc w:val="center"/>
              <w:rPr>
                <w:rFonts w:ascii="Times New Roman" w:hAnsi="Times New Roman"/>
              </w:rPr>
            </w:pPr>
            <w:r w:rsidRPr="00C51032">
              <w:rPr>
                <w:rFonts w:ascii="Times New Roman" w:hAnsi="Times New Roman"/>
              </w:rPr>
              <w:t>3587,72</w:t>
            </w:r>
          </w:p>
        </w:tc>
        <w:tc>
          <w:tcPr>
            <w:tcW w:w="1058" w:type="dxa"/>
            <w:noWrap/>
            <w:vAlign w:val="center"/>
            <w:hideMark/>
          </w:tcPr>
          <w:p w14:paraId="566B45D0" w14:textId="77777777" w:rsidR="00C51032" w:rsidRPr="00C51032" w:rsidRDefault="00C51032" w:rsidP="00291413">
            <w:pPr>
              <w:jc w:val="center"/>
              <w:rPr>
                <w:rFonts w:ascii="Times New Roman" w:hAnsi="Times New Roman"/>
              </w:rPr>
            </w:pPr>
            <w:r w:rsidRPr="00C51032">
              <w:rPr>
                <w:rFonts w:ascii="Times New Roman" w:hAnsi="Times New Roman"/>
              </w:rPr>
              <w:t>4310,16</w:t>
            </w:r>
          </w:p>
        </w:tc>
        <w:tc>
          <w:tcPr>
            <w:tcW w:w="1284" w:type="dxa"/>
            <w:noWrap/>
            <w:vAlign w:val="center"/>
            <w:hideMark/>
          </w:tcPr>
          <w:p w14:paraId="6C622802" w14:textId="77777777" w:rsidR="00C51032" w:rsidRPr="00C51032" w:rsidRDefault="00C51032" w:rsidP="00291413">
            <w:pPr>
              <w:jc w:val="center"/>
              <w:rPr>
                <w:rFonts w:ascii="Times New Roman" w:hAnsi="Times New Roman"/>
              </w:rPr>
            </w:pPr>
            <w:r w:rsidRPr="00C51032">
              <w:rPr>
                <w:rFonts w:ascii="Times New Roman" w:hAnsi="Times New Roman"/>
              </w:rPr>
              <w:t>722,43</w:t>
            </w:r>
          </w:p>
        </w:tc>
        <w:tc>
          <w:tcPr>
            <w:tcW w:w="1117" w:type="dxa"/>
            <w:noWrap/>
            <w:vAlign w:val="center"/>
            <w:hideMark/>
          </w:tcPr>
          <w:p w14:paraId="0CA5C0B4" w14:textId="77777777" w:rsidR="00C51032" w:rsidRPr="00C51032" w:rsidRDefault="00C51032" w:rsidP="00291413">
            <w:pPr>
              <w:jc w:val="center"/>
              <w:rPr>
                <w:rFonts w:ascii="Times New Roman" w:hAnsi="Times New Roman"/>
              </w:rPr>
            </w:pPr>
            <w:r w:rsidRPr="00C51032">
              <w:rPr>
                <w:rFonts w:ascii="Times New Roman" w:hAnsi="Times New Roman"/>
              </w:rPr>
              <w:t>6,13</w:t>
            </w:r>
          </w:p>
        </w:tc>
      </w:tr>
      <w:tr w:rsidR="00C51032" w:rsidRPr="00C51032" w14:paraId="50CF3703" w14:textId="77777777" w:rsidTr="00291413">
        <w:trPr>
          <w:trHeight w:val="288"/>
        </w:trPr>
        <w:tc>
          <w:tcPr>
            <w:tcW w:w="563" w:type="dxa"/>
            <w:noWrap/>
            <w:hideMark/>
          </w:tcPr>
          <w:p w14:paraId="678DA321" w14:textId="77777777" w:rsidR="00C51032" w:rsidRPr="00C51032" w:rsidRDefault="00C51032" w:rsidP="00291413">
            <w:pPr>
              <w:jc w:val="center"/>
              <w:rPr>
                <w:rFonts w:ascii="Times New Roman" w:hAnsi="Times New Roman"/>
              </w:rPr>
            </w:pPr>
            <w:r w:rsidRPr="00C51032">
              <w:rPr>
                <w:rFonts w:ascii="Times New Roman" w:hAnsi="Times New Roman"/>
              </w:rPr>
              <w:t>6</w:t>
            </w:r>
          </w:p>
        </w:tc>
        <w:tc>
          <w:tcPr>
            <w:tcW w:w="2098" w:type="dxa"/>
            <w:noWrap/>
            <w:hideMark/>
          </w:tcPr>
          <w:p w14:paraId="3FB82765" w14:textId="77777777" w:rsidR="00C51032" w:rsidRPr="00C51032" w:rsidRDefault="00C51032" w:rsidP="00291413">
            <w:pPr>
              <w:jc w:val="both"/>
              <w:rPr>
                <w:rFonts w:ascii="Times New Roman" w:hAnsi="Times New Roman"/>
                <w:bCs/>
              </w:rPr>
            </w:pPr>
            <w:r w:rsidRPr="00C51032">
              <w:rPr>
                <w:rFonts w:ascii="Times New Roman" w:hAnsi="Times New Roman"/>
                <w:bCs/>
              </w:rPr>
              <w:t xml:space="preserve"> Расходы на служебные командировки</w:t>
            </w:r>
          </w:p>
        </w:tc>
        <w:tc>
          <w:tcPr>
            <w:tcW w:w="956" w:type="dxa"/>
            <w:noWrap/>
            <w:hideMark/>
          </w:tcPr>
          <w:p w14:paraId="16CC1194" w14:textId="77777777" w:rsidR="00C51032" w:rsidRPr="00C51032" w:rsidRDefault="00C51032" w:rsidP="00291413">
            <w:pPr>
              <w:jc w:val="center"/>
              <w:rPr>
                <w:rFonts w:ascii="Times New Roman" w:hAnsi="Times New Roman"/>
              </w:rPr>
            </w:pPr>
            <w:r w:rsidRPr="00C51032">
              <w:rPr>
                <w:rFonts w:ascii="Times New Roman" w:hAnsi="Times New Roman"/>
              </w:rPr>
              <w:t>-"-</w:t>
            </w:r>
          </w:p>
        </w:tc>
        <w:tc>
          <w:tcPr>
            <w:tcW w:w="1255" w:type="dxa"/>
            <w:noWrap/>
            <w:vAlign w:val="center"/>
            <w:hideMark/>
          </w:tcPr>
          <w:p w14:paraId="2DCB23F9" w14:textId="77777777" w:rsidR="00C51032" w:rsidRPr="00C51032" w:rsidRDefault="00C51032" w:rsidP="00291413">
            <w:pPr>
              <w:jc w:val="center"/>
              <w:rPr>
                <w:rFonts w:ascii="Times New Roman" w:hAnsi="Times New Roman"/>
                <w:bCs/>
              </w:rPr>
            </w:pPr>
            <w:r w:rsidRPr="00C51032">
              <w:rPr>
                <w:rFonts w:ascii="Times New Roman" w:hAnsi="Times New Roman"/>
                <w:bCs/>
              </w:rPr>
              <w:t>12,94</w:t>
            </w:r>
          </w:p>
        </w:tc>
        <w:tc>
          <w:tcPr>
            <w:tcW w:w="1297" w:type="dxa"/>
            <w:noWrap/>
            <w:vAlign w:val="center"/>
            <w:hideMark/>
          </w:tcPr>
          <w:p w14:paraId="652FCCB0" w14:textId="77777777" w:rsidR="00C51032" w:rsidRPr="00C51032" w:rsidRDefault="00C51032" w:rsidP="00291413">
            <w:pPr>
              <w:jc w:val="center"/>
              <w:rPr>
                <w:rFonts w:ascii="Times New Roman" w:hAnsi="Times New Roman"/>
                <w:bCs/>
              </w:rPr>
            </w:pPr>
            <w:r w:rsidRPr="00C51032">
              <w:rPr>
                <w:rFonts w:ascii="Times New Roman" w:hAnsi="Times New Roman"/>
                <w:bCs/>
              </w:rPr>
              <w:t>13,41</w:t>
            </w:r>
          </w:p>
        </w:tc>
        <w:tc>
          <w:tcPr>
            <w:tcW w:w="1058" w:type="dxa"/>
            <w:noWrap/>
            <w:vAlign w:val="center"/>
            <w:hideMark/>
          </w:tcPr>
          <w:p w14:paraId="75CC75D8" w14:textId="77777777" w:rsidR="00C51032" w:rsidRPr="00C51032" w:rsidRDefault="00C51032" w:rsidP="00291413">
            <w:pPr>
              <w:jc w:val="center"/>
              <w:rPr>
                <w:rFonts w:ascii="Times New Roman" w:hAnsi="Times New Roman"/>
                <w:bCs/>
              </w:rPr>
            </w:pPr>
            <w:r w:rsidRPr="00C51032">
              <w:rPr>
                <w:rFonts w:ascii="Times New Roman" w:hAnsi="Times New Roman"/>
                <w:bCs/>
              </w:rPr>
              <w:t>13,73</w:t>
            </w:r>
          </w:p>
        </w:tc>
        <w:tc>
          <w:tcPr>
            <w:tcW w:w="1284" w:type="dxa"/>
            <w:noWrap/>
            <w:vAlign w:val="center"/>
            <w:hideMark/>
          </w:tcPr>
          <w:p w14:paraId="3FD1CD9D" w14:textId="77777777" w:rsidR="00C51032" w:rsidRPr="00C51032" w:rsidRDefault="00C51032" w:rsidP="00291413">
            <w:pPr>
              <w:jc w:val="center"/>
              <w:rPr>
                <w:rFonts w:ascii="Times New Roman" w:hAnsi="Times New Roman"/>
                <w:bCs/>
              </w:rPr>
            </w:pPr>
            <w:r w:rsidRPr="00C51032">
              <w:rPr>
                <w:rFonts w:ascii="Times New Roman" w:hAnsi="Times New Roman"/>
                <w:bCs/>
              </w:rPr>
              <w:t>0,32</w:t>
            </w:r>
          </w:p>
        </w:tc>
        <w:tc>
          <w:tcPr>
            <w:tcW w:w="1117" w:type="dxa"/>
            <w:noWrap/>
            <w:vAlign w:val="center"/>
            <w:hideMark/>
          </w:tcPr>
          <w:p w14:paraId="6EC9DA79" w14:textId="77777777" w:rsidR="00C51032" w:rsidRPr="00C51032" w:rsidRDefault="00C51032" w:rsidP="00291413">
            <w:pPr>
              <w:jc w:val="center"/>
              <w:rPr>
                <w:rFonts w:ascii="Times New Roman" w:hAnsi="Times New Roman"/>
                <w:bCs/>
              </w:rPr>
            </w:pPr>
            <w:r w:rsidRPr="00C51032">
              <w:rPr>
                <w:rFonts w:ascii="Times New Roman" w:hAnsi="Times New Roman"/>
                <w:bCs/>
              </w:rPr>
              <w:t>6,13</w:t>
            </w:r>
          </w:p>
        </w:tc>
      </w:tr>
      <w:tr w:rsidR="00C51032" w:rsidRPr="00C51032" w14:paraId="4E94BB3B" w14:textId="77777777" w:rsidTr="00291413">
        <w:trPr>
          <w:trHeight w:val="288"/>
        </w:trPr>
        <w:tc>
          <w:tcPr>
            <w:tcW w:w="563" w:type="dxa"/>
            <w:noWrap/>
            <w:hideMark/>
          </w:tcPr>
          <w:p w14:paraId="387E4D06" w14:textId="77777777" w:rsidR="00C51032" w:rsidRPr="00C51032" w:rsidRDefault="00C51032" w:rsidP="00291413">
            <w:pPr>
              <w:jc w:val="center"/>
              <w:rPr>
                <w:rFonts w:ascii="Times New Roman" w:hAnsi="Times New Roman"/>
              </w:rPr>
            </w:pPr>
            <w:r w:rsidRPr="00C51032">
              <w:rPr>
                <w:rFonts w:ascii="Times New Roman" w:hAnsi="Times New Roman"/>
              </w:rPr>
              <w:t>7</w:t>
            </w:r>
          </w:p>
        </w:tc>
        <w:tc>
          <w:tcPr>
            <w:tcW w:w="2098" w:type="dxa"/>
            <w:noWrap/>
            <w:hideMark/>
          </w:tcPr>
          <w:p w14:paraId="605DBE56" w14:textId="77777777" w:rsidR="00C51032" w:rsidRPr="00C51032" w:rsidRDefault="00C51032" w:rsidP="00291413">
            <w:pPr>
              <w:jc w:val="both"/>
              <w:rPr>
                <w:rFonts w:ascii="Times New Roman" w:hAnsi="Times New Roman"/>
                <w:bCs/>
              </w:rPr>
            </w:pPr>
            <w:r w:rsidRPr="00C51032">
              <w:rPr>
                <w:rFonts w:ascii="Times New Roman" w:hAnsi="Times New Roman"/>
                <w:bCs/>
              </w:rPr>
              <w:t xml:space="preserve"> Расходы на обучение персонала</w:t>
            </w:r>
          </w:p>
        </w:tc>
        <w:tc>
          <w:tcPr>
            <w:tcW w:w="956" w:type="dxa"/>
            <w:noWrap/>
            <w:hideMark/>
          </w:tcPr>
          <w:p w14:paraId="075BDD4F" w14:textId="77777777" w:rsidR="00C51032" w:rsidRPr="00C51032" w:rsidRDefault="00C51032" w:rsidP="00291413">
            <w:pPr>
              <w:jc w:val="center"/>
              <w:rPr>
                <w:rFonts w:ascii="Times New Roman" w:hAnsi="Times New Roman"/>
              </w:rPr>
            </w:pPr>
            <w:r w:rsidRPr="00C51032">
              <w:rPr>
                <w:rFonts w:ascii="Times New Roman" w:hAnsi="Times New Roman"/>
              </w:rPr>
              <w:t>-"-</w:t>
            </w:r>
          </w:p>
        </w:tc>
        <w:tc>
          <w:tcPr>
            <w:tcW w:w="1255" w:type="dxa"/>
            <w:noWrap/>
            <w:vAlign w:val="center"/>
            <w:hideMark/>
          </w:tcPr>
          <w:p w14:paraId="6A45E109" w14:textId="77777777" w:rsidR="00C51032" w:rsidRPr="00C51032" w:rsidRDefault="00C51032" w:rsidP="00291413">
            <w:pPr>
              <w:jc w:val="center"/>
              <w:rPr>
                <w:rFonts w:ascii="Times New Roman" w:hAnsi="Times New Roman"/>
                <w:bCs/>
              </w:rPr>
            </w:pPr>
            <w:r w:rsidRPr="00C51032">
              <w:rPr>
                <w:rFonts w:ascii="Times New Roman" w:hAnsi="Times New Roman"/>
                <w:bCs/>
              </w:rPr>
              <w:t>32,57</w:t>
            </w:r>
          </w:p>
        </w:tc>
        <w:tc>
          <w:tcPr>
            <w:tcW w:w="1297" w:type="dxa"/>
            <w:noWrap/>
            <w:vAlign w:val="center"/>
            <w:hideMark/>
          </w:tcPr>
          <w:p w14:paraId="15D6FF19" w14:textId="77777777" w:rsidR="00C51032" w:rsidRPr="00C51032" w:rsidRDefault="00C51032" w:rsidP="00291413">
            <w:pPr>
              <w:jc w:val="center"/>
              <w:rPr>
                <w:rFonts w:ascii="Times New Roman" w:hAnsi="Times New Roman"/>
                <w:bCs/>
              </w:rPr>
            </w:pPr>
            <w:r w:rsidRPr="00C51032">
              <w:rPr>
                <w:rFonts w:ascii="Times New Roman" w:hAnsi="Times New Roman"/>
                <w:bCs/>
              </w:rPr>
              <w:t>146,58</w:t>
            </w:r>
          </w:p>
        </w:tc>
        <w:tc>
          <w:tcPr>
            <w:tcW w:w="1058" w:type="dxa"/>
            <w:noWrap/>
            <w:vAlign w:val="center"/>
            <w:hideMark/>
          </w:tcPr>
          <w:p w14:paraId="740519FA" w14:textId="77777777" w:rsidR="00C51032" w:rsidRPr="00C51032" w:rsidRDefault="00C51032" w:rsidP="00291413">
            <w:pPr>
              <w:jc w:val="center"/>
              <w:rPr>
                <w:rFonts w:ascii="Times New Roman" w:hAnsi="Times New Roman"/>
                <w:bCs/>
              </w:rPr>
            </w:pPr>
            <w:r w:rsidRPr="00C51032">
              <w:rPr>
                <w:rFonts w:ascii="Times New Roman" w:hAnsi="Times New Roman"/>
                <w:bCs/>
              </w:rPr>
              <w:t>34,57</w:t>
            </w:r>
          </w:p>
        </w:tc>
        <w:tc>
          <w:tcPr>
            <w:tcW w:w="1284" w:type="dxa"/>
            <w:noWrap/>
            <w:vAlign w:val="center"/>
            <w:hideMark/>
          </w:tcPr>
          <w:p w14:paraId="02C278FF" w14:textId="77777777" w:rsidR="00C51032" w:rsidRPr="00C51032" w:rsidRDefault="00C51032" w:rsidP="00291413">
            <w:pPr>
              <w:jc w:val="center"/>
              <w:rPr>
                <w:rFonts w:ascii="Times New Roman" w:hAnsi="Times New Roman"/>
                <w:bCs/>
              </w:rPr>
            </w:pPr>
            <w:r w:rsidRPr="00C51032">
              <w:rPr>
                <w:rFonts w:ascii="Times New Roman" w:hAnsi="Times New Roman"/>
                <w:bCs/>
              </w:rPr>
              <w:t>-112,01</w:t>
            </w:r>
          </w:p>
        </w:tc>
        <w:tc>
          <w:tcPr>
            <w:tcW w:w="1117" w:type="dxa"/>
            <w:noWrap/>
            <w:vAlign w:val="center"/>
            <w:hideMark/>
          </w:tcPr>
          <w:p w14:paraId="79A874C6" w14:textId="77777777" w:rsidR="00C51032" w:rsidRPr="00C51032" w:rsidRDefault="00C51032" w:rsidP="00291413">
            <w:pPr>
              <w:jc w:val="center"/>
              <w:rPr>
                <w:rFonts w:ascii="Times New Roman" w:hAnsi="Times New Roman"/>
                <w:bCs/>
              </w:rPr>
            </w:pPr>
            <w:r w:rsidRPr="00C51032">
              <w:rPr>
                <w:rFonts w:ascii="Times New Roman" w:hAnsi="Times New Roman"/>
                <w:bCs/>
              </w:rPr>
              <w:t>6,13</w:t>
            </w:r>
          </w:p>
        </w:tc>
      </w:tr>
      <w:tr w:rsidR="00C51032" w:rsidRPr="00C51032" w14:paraId="408DA63E" w14:textId="77777777" w:rsidTr="00291413">
        <w:trPr>
          <w:trHeight w:val="288"/>
        </w:trPr>
        <w:tc>
          <w:tcPr>
            <w:tcW w:w="563" w:type="dxa"/>
            <w:noWrap/>
            <w:hideMark/>
          </w:tcPr>
          <w:p w14:paraId="3ADF952F" w14:textId="77777777" w:rsidR="00C51032" w:rsidRPr="00C51032" w:rsidRDefault="00C51032" w:rsidP="00291413">
            <w:pPr>
              <w:jc w:val="center"/>
              <w:rPr>
                <w:rFonts w:ascii="Times New Roman" w:hAnsi="Times New Roman"/>
              </w:rPr>
            </w:pPr>
            <w:r w:rsidRPr="00C51032">
              <w:rPr>
                <w:rFonts w:ascii="Times New Roman" w:hAnsi="Times New Roman"/>
              </w:rPr>
              <w:t>8</w:t>
            </w:r>
          </w:p>
        </w:tc>
        <w:tc>
          <w:tcPr>
            <w:tcW w:w="2098" w:type="dxa"/>
            <w:noWrap/>
            <w:hideMark/>
          </w:tcPr>
          <w:p w14:paraId="2E6B023E" w14:textId="77777777" w:rsidR="00C51032" w:rsidRPr="00C51032" w:rsidRDefault="00C51032" w:rsidP="00291413">
            <w:pPr>
              <w:jc w:val="both"/>
              <w:rPr>
                <w:rFonts w:ascii="Times New Roman" w:hAnsi="Times New Roman"/>
              </w:rPr>
            </w:pPr>
            <w:r w:rsidRPr="00C51032">
              <w:rPr>
                <w:rFonts w:ascii="Times New Roman" w:hAnsi="Times New Roman"/>
                <w:bCs/>
              </w:rPr>
              <w:t xml:space="preserve"> Лизинговый платёж </w:t>
            </w:r>
            <w:r w:rsidRPr="00C51032">
              <w:rPr>
                <w:rFonts w:ascii="Times New Roman" w:hAnsi="Times New Roman"/>
              </w:rPr>
              <w:t> </w:t>
            </w:r>
          </w:p>
        </w:tc>
        <w:tc>
          <w:tcPr>
            <w:tcW w:w="956" w:type="dxa"/>
            <w:noWrap/>
            <w:hideMark/>
          </w:tcPr>
          <w:p w14:paraId="5A41DA04" w14:textId="77777777" w:rsidR="00C51032" w:rsidRPr="00C51032" w:rsidRDefault="00C51032" w:rsidP="00291413">
            <w:pPr>
              <w:jc w:val="center"/>
              <w:rPr>
                <w:rFonts w:ascii="Times New Roman" w:hAnsi="Times New Roman"/>
              </w:rPr>
            </w:pPr>
            <w:r w:rsidRPr="00C51032">
              <w:rPr>
                <w:rFonts w:ascii="Times New Roman" w:hAnsi="Times New Roman"/>
              </w:rPr>
              <w:t>-"-</w:t>
            </w:r>
          </w:p>
        </w:tc>
        <w:tc>
          <w:tcPr>
            <w:tcW w:w="1255" w:type="dxa"/>
            <w:noWrap/>
            <w:vAlign w:val="center"/>
            <w:hideMark/>
          </w:tcPr>
          <w:p w14:paraId="2B55AEF6" w14:textId="77777777" w:rsidR="00C51032" w:rsidRPr="00C51032" w:rsidRDefault="00C51032" w:rsidP="00291413">
            <w:pPr>
              <w:jc w:val="center"/>
              <w:rPr>
                <w:rFonts w:ascii="Times New Roman" w:hAnsi="Times New Roman"/>
                <w:bCs/>
              </w:rPr>
            </w:pPr>
            <w:r w:rsidRPr="00C51032">
              <w:rPr>
                <w:rFonts w:ascii="Times New Roman" w:hAnsi="Times New Roman"/>
                <w:bCs/>
              </w:rPr>
              <w:t>0,00</w:t>
            </w:r>
          </w:p>
        </w:tc>
        <w:tc>
          <w:tcPr>
            <w:tcW w:w="1297" w:type="dxa"/>
            <w:noWrap/>
            <w:vAlign w:val="center"/>
            <w:hideMark/>
          </w:tcPr>
          <w:p w14:paraId="1125CF3D" w14:textId="77777777" w:rsidR="00C51032" w:rsidRPr="00C51032" w:rsidRDefault="00C51032" w:rsidP="00291413">
            <w:pPr>
              <w:jc w:val="center"/>
              <w:rPr>
                <w:rFonts w:ascii="Times New Roman" w:hAnsi="Times New Roman"/>
                <w:bCs/>
              </w:rPr>
            </w:pPr>
            <w:r w:rsidRPr="00C51032">
              <w:rPr>
                <w:rFonts w:ascii="Times New Roman" w:hAnsi="Times New Roman"/>
                <w:bCs/>
              </w:rPr>
              <w:t>2326,42</w:t>
            </w:r>
          </w:p>
        </w:tc>
        <w:tc>
          <w:tcPr>
            <w:tcW w:w="1058" w:type="dxa"/>
            <w:noWrap/>
            <w:vAlign w:val="center"/>
            <w:hideMark/>
          </w:tcPr>
          <w:p w14:paraId="728C0FA7" w14:textId="77777777" w:rsidR="00C51032" w:rsidRPr="00C51032" w:rsidRDefault="00C51032" w:rsidP="00291413">
            <w:pPr>
              <w:jc w:val="center"/>
              <w:rPr>
                <w:rFonts w:ascii="Times New Roman" w:hAnsi="Times New Roman"/>
                <w:bCs/>
              </w:rPr>
            </w:pPr>
            <w:r w:rsidRPr="00C51032">
              <w:rPr>
                <w:rFonts w:ascii="Times New Roman" w:hAnsi="Times New Roman"/>
                <w:bCs/>
              </w:rPr>
              <w:t>0,00</w:t>
            </w:r>
          </w:p>
        </w:tc>
        <w:tc>
          <w:tcPr>
            <w:tcW w:w="1284" w:type="dxa"/>
            <w:noWrap/>
            <w:vAlign w:val="center"/>
            <w:hideMark/>
          </w:tcPr>
          <w:p w14:paraId="0241783A" w14:textId="77777777" w:rsidR="00C51032" w:rsidRPr="00C51032" w:rsidRDefault="00C51032" w:rsidP="00291413">
            <w:pPr>
              <w:jc w:val="center"/>
              <w:rPr>
                <w:rFonts w:ascii="Times New Roman" w:hAnsi="Times New Roman"/>
                <w:bCs/>
              </w:rPr>
            </w:pPr>
            <w:r w:rsidRPr="00C51032">
              <w:rPr>
                <w:rFonts w:ascii="Times New Roman" w:hAnsi="Times New Roman"/>
                <w:bCs/>
              </w:rPr>
              <w:t>-2326,42</w:t>
            </w:r>
          </w:p>
        </w:tc>
        <w:tc>
          <w:tcPr>
            <w:tcW w:w="1117" w:type="dxa"/>
            <w:noWrap/>
            <w:vAlign w:val="center"/>
            <w:hideMark/>
          </w:tcPr>
          <w:p w14:paraId="24ADF49B" w14:textId="77777777" w:rsidR="00C51032" w:rsidRPr="00C51032" w:rsidRDefault="00C51032" w:rsidP="00291413">
            <w:pPr>
              <w:jc w:val="center"/>
              <w:rPr>
                <w:rFonts w:ascii="Times New Roman" w:hAnsi="Times New Roman"/>
                <w:bCs/>
              </w:rPr>
            </w:pPr>
          </w:p>
        </w:tc>
      </w:tr>
      <w:tr w:rsidR="00C51032" w:rsidRPr="00C51032" w14:paraId="11FD7D8B" w14:textId="77777777" w:rsidTr="00291413">
        <w:trPr>
          <w:trHeight w:val="288"/>
        </w:trPr>
        <w:tc>
          <w:tcPr>
            <w:tcW w:w="563" w:type="dxa"/>
            <w:noWrap/>
            <w:hideMark/>
          </w:tcPr>
          <w:p w14:paraId="152F7164" w14:textId="77777777" w:rsidR="00C51032" w:rsidRPr="00C51032" w:rsidRDefault="00C51032" w:rsidP="00291413">
            <w:pPr>
              <w:jc w:val="center"/>
              <w:rPr>
                <w:rFonts w:ascii="Times New Roman" w:hAnsi="Times New Roman"/>
              </w:rPr>
            </w:pPr>
            <w:r w:rsidRPr="00C51032">
              <w:rPr>
                <w:rFonts w:ascii="Times New Roman" w:hAnsi="Times New Roman"/>
              </w:rPr>
              <w:t>9</w:t>
            </w:r>
          </w:p>
        </w:tc>
        <w:tc>
          <w:tcPr>
            <w:tcW w:w="2098" w:type="dxa"/>
            <w:noWrap/>
            <w:hideMark/>
          </w:tcPr>
          <w:p w14:paraId="581DCD23" w14:textId="77777777" w:rsidR="00C51032" w:rsidRPr="00C51032" w:rsidRDefault="00C51032" w:rsidP="00291413">
            <w:pPr>
              <w:jc w:val="both"/>
              <w:rPr>
                <w:rFonts w:ascii="Times New Roman" w:hAnsi="Times New Roman"/>
              </w:rPr>
            </w:pPr>
            <w:r w:rsidRPr="00C51032">
              <w:rPr>
                <w:rFonts w:ascii="Times New Roman" w:hAnsi="Times New Roman"/>
                <w:bCs/>
              </w:rPr>
              <w:t xml:space="preserve"> Арендная плата (офис)</w:t>
            </w:r>
            <w:r w:rsidRPr="00C51032">
              <w:rPr>
                <w:rFonts w:ascii="Times New Roman" w:hAnsi="Times New Roman"/>
              </w:rPr>
              <w:t> </w:t>
            </w:r>
          </w:p>
        </w:tc>
        <w:tc>
          <w:tcPr>
            <w:tcW w:w="956" w:type="dxa"/>
            <w:noWrap/>
            <w:hideMark/>
          </w:tcPr>
          <w:p w14:paraId="0A53A051" w14:textId="77777777" w:rsidR="00C51032" w:rsidRPr="00C51032" w:rsidRDefault="00C51032" w:rsidP="00291413">
            <w:pPr>
              <w:jc w:val="center"/>
              <w:rPr>
                <w:rFonts w:ascii="Times New Roman" w:hAnsi="Times New Roman"/>
              </w:rPr>
            </w:pPr>
            <w:r w:rsidRPr="00C51032">
              <w:rPr>
                <w:rFonts w:ascii="Times New Roman" w:hAnsi="Times New Roman"/>
              </w:rPr>
              <w:t>-"-</w:t>
            </w:r>
          </w:p>
        </w:tc>
        <w:tc>
          <w:tcPr>
            <w:tcW w:w="1255" w:type="dxa"/>
            <w:noWrap/>
            <w:vAlign w:val="center"/>
            <w:hideMark/>
          </w:tcPr>
          <w:p w14:paraId="453A0CC8" w14:textId="77777777" w:rsidR="00C51032" w:rsidRPr="00C51032" w:rsidRDefault="00C51032" w:rsidP="00291413">
            <w:pPr>
              <w:jc w:val="center"/>
              <w:rPr>
                <w:rFonts w:ascii="Times New Roman" w:hAnsi="Times New Roman"/>
                <w:bCs/>
              </w:rPr>
            </w:pPr>
            <w:r w:rsidRPr="00C51032">
              <w:rPr>
                <w:rFonts w:ascii="Times New Roman" w:hAnsi="Times New Roman"/>
                <w:bCs/>
              </w:rPr>
              <w:t>290,00</w:t>
            </w:r>
          </w:p>
        </w:tc>
        <w:tc>
          <w:tcPr>
            <w:tcW w:w="1297" w:type="dxa"/>
            <w:noWrap/>
            <w:vAlign w:val="center"/>
            <w:hideMark/>
          </w:tcPr>
          <w:p w14:paraId="5F0927D3" w14:textId="77777777" w:rsidR="00C51032" w:rsidRPr="00C51032" w:rsidRDefault="00C51032" w:rsidP="00291413">
            <w:pPr>
              <w:jc w:val="center"/>
              <w:rPr>
                <w:rFonts w:ascii="Times New Roman" w:hAnsi="Times New Roman"/>
                <w:bCs/>
              </w:rPr>
            </w:pPr>
            <w:r w:rsidRPr="00C51032">
              <w:rPr>
                <w:rFonts w:ascii="Times New Roman" w:hAnsi="Times New Roman"/>
                <w:bCs/>
              </w:rPr>
              <w:t>300,59</w:t>
            </w:r>
          </w:p>
        </w:tc>
        <w:tc>
          <w:tcPr>
            <w:tcW w:w="1058" w:type="dxa"/>
            <w:noWrap/>
            <w:vAlign w:val="center"/>
            <w:hideMark/>
          </w:tcPr>
          <w:p w14:paraId="7D49BB51" w14:textId="77777777" w:rsidR="00C51032" w:rsidRPr="00C51032" w:rsidRDefault="00C51032" w:rsidP="00291413">
            <w:pPr>
              <w:jc w:val="center"/>
              <w:rPr>
                <w:rFonts w:ascii="Times New Roman" w:hAnsi="Times New Roman"/>
                <w:bCs/>
              </w:rPr>
            </w:pPr>
            <w:r w:rsidRPr="00C51032">
              <w:rPr>
                <w:rFonts w:ascii="Times New Roman" w:hAnsi="Times New Roman"/>
                <w:bCs/>
              </w:rPr>
              <w:t>307,77</w:t>
            </w:r>
          </w:p>
        </w:tc>
        <w:tc>
          <w:tcPr>
            <w:tcW w:w="1284" w:type="dxa"/>
            <w:noWrap/>
            <w:vAlign w:val="center"/>
            <w:hideMark/>
          </w:tcPr>
          <w:p w14:paraId="10A40153" w14:textId="77777777" w:rsidR="00C51032" w:rsidRPr="00C51032" w:rsidRDefault="00C51032" w:rsidP="00291413">
            <w:pPr>
              <w:jc w:val="center"/>
              <w:rPr>
                <w:rFonts w:ascii="Times New Roman" w:hAnsi="Times New Roman"/>
                <w:bCs/>
              </w:rPr>
            </w:pPr>
            <w:r w:rsidRPr="00C51032">
              <w:rPr>
                <w:rFonts w:ascii="Times New Roman" w:hAnsi="Times New Roman"/>
                <w:bCs/>
              </w:rPr>
              <w:t>7,18</w:t>
            </w:r>
          </w:p>
        </w:tc>
        <w:tc>
          <w:tcPr>
            <w:tcW w:w="1117" w:type="dxa"/>
            <w:noWrap/>
            <w:vAlign w:val="center"/>
            <w:hideMark/>
          </w:tcPr>
          <w:p w14:paraId="7ED37A08" w14:textId="77777777" w:rsidR="00C51032" w:rsidRPr="00C51032" w:rsidRDefault="00C51032" w:rsidP="00291413">
            <w:pPr>
              <w:jc w:val="center"/>
              <w:rPr>
                <w:rFonts w:ascii="Times New Roman" w:hAnsi="Times New Roman"/>
                <w:bCs/>
              </w:rPr>
            </w:pPr>
            <w:r w:rsidRPr="00C51032">
              <w:rPr>
                <w:rFonts w:ascii="Times New Roman" w:hAnsi="Times New Roman"/>
                <w:bCs/>
              </w:rPr>
              <w:t>6,13</w:t>
            </w:r>
          </w:p>
        </w:tc>
      </w:tr>
      <w:tr w:rsidR="00C51032" w:rsidRPr="00C51032" w14:paraId="1A8D55E9" w14:textId="77777777" w:rsidTr="00291413">
        <w:trPr>
          <w:trHeight w:val="288"/>
        </w:trPr>
        <w:tc>
          <w:tcPr>
            <w:tcW w:w="563" w:type="dxa"/>
            <w:noWrap/>
            <w:hideMark/>
          </w:tcPr>
          <w:p w14:paraId="44C6020E" w14:textId="77777777" w:rsidR="00C51032" w:rsidRPr="00C51032" w:rsidRDefault="00C51032" w:rsidP="00291413">
            <w:pPr>
              <w:jc w:val="center"/>
              <w:rPr>
                <w:rFonts w:ascii="Times New Roman" w:hAnsi="Times New Roman"/>
              </w:rPr>
            </w:pPr>
            <w:r w:rsidRPr="00C51032">
              <w:rPr>
                <w:rFonts w:ascii="Times New Roman" w:hAnsi="Times New Roman"/>
              </w:rPr>
              <w:t>10</w:t>
            </w:r>
          </w:p>
        </w:tc>
        <w:tc>
          <w:tcPr>
            <w:tcW w:w="2098" w:type="dxa"/>
            <w:noWrap/>
            <w:hideMark/>
          </w:tcPr>
          <w:p w14:paraId="7B49B4A4" w14:textId="77777777" w:rsidR="00C51032" w:rsidRPr="00C51032" w:rsidRDefault="00C51032" w:rsidP="00291413">
            <w:pPr>
              <w:jc w:val="both"/>
              <w:rPr>
                <w:rFonts w:ascii="Times New Roman" w:hAnsi="Times New Roman"/>
              </w:rPr>
            </w:pPr>
            <w:r w:rsidRPr="00C51032">
              <w:rPr>
                <w:rFonts w:ascii="Times New Roman" w:hAnsi="Times New Roman"/>
                <w:bCs/>
              </w:rPr>
              <w:t xml:space="preserve"> Другие расходы, в т.ч.: </w:t>
            </w:r>
            <w:r w:rsidRPr="00C51032">
              <w:rPr>
                <w:rFonts w:ascii="Times New Roman" w:hAnsi="Times New Roman"/>
              </w:rPr>
              <w:t> </w:t>
            </w:r>
          </w:p>
        </w:tc>
        <w:tc>
          <w:tcPr>
            <w:tcW w:w="956" w:type="dxa"/>
            <w:noWrap/>
            <w:hideMark/>
          </w:tcPr>
          <w:p w14:paraId="55A3E473" w14:textId="77777777" w:rsidR="00C51032" w:rsidRPr="00C51032" w:rsidRDefault="00C51032" w:rsidP="00291413">
            <w:pPr>
              <w:jc w:val="center"/>
              <w:rPr>
                <w:rFonts w:ascii="Times New Roman" w:hAnsi="Times New Roman"/>
              </w:rPr>
            </w:pPr>
            <w:r w:rsidRPr="00C51032">
              <w:rPr>
                <w:rFonts w:ascii="Times New Roman" w:hAnsi="Times New Roman"/>
              </w:rPr>
              <w:t>т.р.</w:t>
            </w:r>
          </w:p>
        </w:tc>
        <w:tc>
          <w:tcPr>
            <w:tcW w:w="1255" w:type="dxa"/>
            <w:noWrap/>
            <w:vAlign w:val="center"/>
            <w:hideMark/>
          </w:tcPr>
          <w:p w14:paraId="0B7FE6C6" w14:textId="77777777" w:rsidR="00C51032" w:rsidRPr="00C51032" w:rsidRDefault="00C51032" w:rsidP="00291413">
            <w:pPr>
              <w:jc w:val="center"/>
              <w:rPr>
                <w:rFonts w:ascii="Times New Roman" w:hAnsi="Times New Roman"/>
                <w:bCs/>
              </w:rPr>
            </w:pPr>
            <w:r w:rsidRPr="00C51032">
              <w:rPr>
                <w:rFonts w:ascii="Times New Roman" w:hAnsi="Times New Roman"/>
                <w:bCs/>
              </w:rPr>
              <w:t>676,11</w:t>
            </w:r>
          </w:p>
        </w:tc>
        <w:tc>
          <w:tcPr>
            <w:tcW w:w="1297" w:type="dxa"/>
            <w:noWrap/>
            <w:vAlign w:val="center"/>
            <w:hideMark/>
          </w:tcPr>
          <w:p w14:paraId="44C4E8FC" w14:textId="77777777" w:rsidR="00C51032" w:rsidRPr="00C51032" w:rsidRDefault="00C51032" w:rsidP="00291413">
            <w:pPr>
              <w:jc w:val="center"/>
              <w:rPr>
                <w:rFonts w:ascii="Times New Roman" w:hAnsi="Times New Roman"/>
                <w:bCs/>
              </w:rPr>
            </w:pPr>
            <w:r w:rsidRPr="00C51032">
              <w:rPr>
                <w:rFonts w:ascii="Times New Roman" w:hAnsi="Times New Roman"/>
                <w:bCs/>
              </w:rPr>
              <w:t>2124,47</w:t>
            </w:r>
          </w:p>
        </w:tc>
        <w:tc>
          <w:tcPr>
            <w:tcW w:w="1058" w:type="dxa"/>
            <w:noWrap/>
            <w:vAlign w:val="center"/>
            <w:hideMark/>
          </w:tcPr>
          <w:p w14:paraId="512AE815" w14:textId="77777777" w:rsidR="00C51032" w:rsidRPr="00C51032" w:rsidRDefault="00C51032" w:rsidP="00291413">
            <w:pPr>
              <w:jc w:val="center"/>
              <w:rPr>
                <w:rFonts w:ascii="Times New Roman" w:hAnsi="Times New Roman"/>
                <w:bCs/>
              </w:rPr>
            </w:pPr>
            <w:r w:rsidRPr="00C51032">
              <w:rPr>
                <w:rFonts w:ascii="Times New Roman" w:hAnsi="Times New Roman"/>
                <w:bCs/>
              </w:rPr>
              <w:t>717,54</w:t>
            </w:r>
          </w:p>
        </w:tc>
        <w:tc>
          <w:tcPr>
            <w:tcW w:w="1284" w:type="dxa"/>
            <w:noWrap/>
            <w:vAlign w:val="center"/>
            <w:hideMark/>
          </w:tcPr>
          <w:p w14:paraId="761653FA" w14:textId="77777777" w:rsidR="00C51032" w:rsidRPr="00C51032" w:rsidRDefault="00C51032" w:rsidP="00291413">
            <w:pPr>
              <w:jc w:val="center"/>
              <w:rPr>
                <w:rFonts w:ascii="Times New Roman" w:hAnsi="Times New Roman"/>
                <w:bCs/>
              </w:rPr>
            </w:pPr>
            <w:r w:rsidRPr="00C51032">
              <w:rPr>
                <w:rFonts w:ascii="Times New Roman" w:hAnsi="Times New Roman"/>
                <w:bCs/>
              </w:rPr>
              <w:t>-1406,92</w:t>
            </w:r>
          </w:p>
        </w:tc>
        <w:tc>
          <w:tcPr>
            <w:tcW w:w="1117" w:type="dxa"/>
            <w:noWrap/>
            <w:vAlign w:val="center"/>
            <w:hideMark/>
          </w:tcPr>
          <w:p w14:paraId="51A0A2AB" w14:textId="77777777" w:rsidR="00C51032" w:rsidRPr="00C51032" w:rsidRDefault="00C51032" w:rsidP="00291413">
            <w:pPr>
              <w:jc w:val="center"/>
              <w:rPr>
                <w:rFonts w:ascii="Times New Roman" w:hAnsi="Times New Roman"/>
                <w:bCs/>
              </w:rPr>
            </w:pPr>
            <w:r w:rsidRPr="00C51032">
              <w:rPr>
                <w:rFonts w:ascii="Times New Roman" w:hAnsi="Times New Roman"/>
                <w:bCs/>
              </w:rPr>
              <w:t>6,13</w:t>
            </w:r>
          </w:p>
        </w:tc>
      </w:tr>
      <w:tr w:rsidR="00C51032" w:rsidRPr="00C51032" w14:paraId="0D5F2828" w14:textId="77777777" w:rsidTr="00291413">
        <w:trPr>
          <w:trHeight w:val="288"/>
        </w:trPr>
        <w:tc>
          <w:tcPr>
            <w:tcW w:w="563" w:type="dxa"/>
            <w:noWrap/>
            <w:hideMark/>
          </w:tcPr>
          <w:p w14:paraId="3B2592AD" w14:textId="77777777" w:rsidR="00C51032" w:rsidRPr="00C51032" w:rsidRDefault="00C51032" w:rsidP="00291413">
            <w:pPr>
              <w:jc w:val="center"/>
              <w:rPr>
                <w:rFonts w:ascii="Times New Roman" w:hAnsi="Times New Roman"/>
              </w:rPr>
            </w:pPr>
            <w:r w:rsidRPr="00C51032">
              <w:rPr>
                <w:rFonts w:ascii="Times New Roman" w:hAnsi="Times New Roman"/>
              </w:rPr>
              <w:t>10.1</w:t>
            </w:r>
          </w:p>
        </w:tc>
        <w:tc>
          <w:tcPr>
            <w:tcW w:w="2098" w:type="dxa"/>
            <w:noWrap/>
            <w:hideMark/>
          </w:tcPr>
          <w:p w14:paraId="2B78D82E" w14:textId="77777777" w:rsidR="00C51032" w:rsidRPr="00C51032" w:rsidRDefault="00C51032" w:rsidP="00291413">
            <w:pPr>
              <w:jc w:val="both"/>
              <w:rPr>
                <w:rFonts w:ascii="Times New Roman" w:hAnsi="Times New Roman"/>
              </w:rPr>
            </w:pPr>
            <w:r w:rsidRPr="00C51032">
              <w:rPr>
                <w:rFonts w:ascii="Times New Roman" w:hAnsi="Times New Roman"/>
              </w:rPr>
              <w:t>спец питание, спецодежда</w:t>
            </w:r>
          </w:p>
        </w:tc>
        <w:tc>
          <w:tcPr>
            <w:tcW w:w="956" w:type="dxa"/>
            <w:noWrap/>
            <w:hideMark/>
          </w:tcPr>
          <w:p w14:paraId="560A34AD" w14:textId="77777777" w:rsidR="00C51032" w:rsidRPr="00C51032" w:rsidRDefault="00C51032" w:rsidP="00291413">
            <w:pPr>
              <w:jc w:val="center"/>
              <w:rPr>
                <w:rFonts w:ascii="Times New Roman" w:hAnsi="Times New Roman"/>
              </w:rPr>
            </w:pPr>
            <w:r w:rsidRPr="00C51032">
              <w:rPr>
                <w:rFonts w:ascii="Times New Roman" w:hAnsi="Times New Roman"/>
              </w:rPr>
              <w:t>т.р.</w:t>
            </w:r>
          </w:p>
        </w:tc>
        <w:tc>
          <w:tcPr>
            <w:tcW w:w="1255" w:type="dxa"/>
            <w:noWrap/>
            <w:vAlign w:val="center"/>
            <w:hideMark/>
          </w:tcPr>
          <w:p w14:paraId="6093B420" w14:textId="77777777" w:rsidR="00C51032" w:rsidRPr="00C51032" w:rsidRDefault="00C51032" w:rsidP="00291413">
            <w:pPr>
              <w:jc w:val="center"/>
              <w:rPr>
                <w:rFonts w:ascii="Times New Roman" w:hAnsi="Times New Roman"/>
              </w:rPr>
            </w:pPr>
            <w:r w:rsidRPr="00C51032">
              <w:rPr>
                <w:rFonts w:ascii="Times New Roman" w:hAnsi="Times New Roman"/>
              </w:rPr>
              <w:t>295,47</w:t>
            </w:r>
          </w:p>
        </w:tc>
        <w:tc>
          <w:tcPr>
            <w:tcW w:w="1297" w:type="dxa"/>
            <w:noWrap/>
            <w:vAlign w:val="center"/>
            <w:hideMark/>
          </w:tcPr>
          <w:p w14:paraId="1D722351" w14:textId="77777777" w:rsidR="00C51032" w:rsidRPr="00C51032" w:rsidRDefault="00C51032" w:rsidP="00291413">
            <w:pPr>
              <w:jc w:val="center"/>
              <w:rPr>
                <w:rFonts w:ascii="Times New Roman" w:hAnsi="Times New Roman"/>
              </w:rPr>
            </w:pPr>
            <w:r w:rsidRPr="00C51032">
              <w:rPr>
                <w:rFonts w:ascii="Times New Roman" w:hAnsi="Times New Roman"/>
              </w:rPr>
              <w:t>1729,92</w:t>
            </w:r>
          </w:p>
        </w:tc>
        <w:tc>
          <w:tcPr>
            <w:tcW w:w="1058" w:type="dxa"/>
            <w:noWrap/>
            <w:vAlign w:val="center"/>
            <w:hideMark/>
          </w:tcPr>
          <w:p w14:paraId="3EC19F49" w14:textId="77777777" w:rsidR="00C51032" w:rsidRPr="00C51032" w:rsidRDefault="00C51032" w:rsidP="00291413">
            <w:pPr>
              <w:jc w:val="center"/>
              <w:rPr>
                <w:rFonts w:ascii="Times New Roman" w:hAnsi="Times New Roman"/>
              </w:rPr>
            </w:pPr>
            <w:r w:rsidRPr="00C51032">
              <w:rPr>
                <w:rFonts w:ascii="Times New Roman" w:hAnsi="Times New Roman"/>
              </w:rPr>
              <w:t>313,58</w:t>
            </w:r>
          </w:p>
        </w:tc>
        <w:tc>
          <w:tcPr>
            <w:tcW w:w="1284" w:type="dxa"/>
            <w:noWrap/>
            <w:vAlign w:val="center"/>
            <w:hideMark/>
          </w:tcPr>
          <w:p w14:paraId="25088A97" w14:textId="77777777" w:rsidR="00C51032" w:rsidRPr="00C51032" w:rsidRDefault="00C51032" w:rsidP="00291413">
            <w:pPr>
              <w:jc w:val="center"/>
              <w:rPr>
                <w:rFonts w:ascii="Times New Roman" w:hAnsi="Times New Roman"/>
              </w:rPr>
            </w:pPr>
            <w:r w:rsidRPr="00C51032">
              <w:rPr>
                <w:rFonts w:ascii="Times New Roman" w:hAnsi="Times New Roman"/>
              </w:rPr>
              <w:t>-1416,34</w:t>
            </w:r>
          </w:p>
        </w:tc>
        <w:tc>
          <w:tcPr>
            <w:tcW w:w="1117" w:type="dxa"/>
            <w:noWrap/>
            <w:vAlign w:val="center"/>
            <w:hideMark/>
          </w:tcPr>
          <w:p w14:paraId="53B978E1" w14:textId="77777777" w:rsidR="00C51032" w:rsidRPr="00C51032" w:rsidRDefault="00C51032" w:rsidP="00291413">
            <w:pPr>
              <w:jc w:val="center"/>
              <w:rPr>
                <w:rFonts w:ascii="Times New Roman" w:hAnsi="Times New Roman"/>
              </w:rPr>
            </w:pPr>
            <w:r w:rsidRPr="00C51032">
              <w:rPr>
                <w:rFonts w:ascii="Times New Roman" w:hAnsi="Times New Roman"/>
              </w:rPr>
              <w:t>6,13</w:t>
            </w:r>
          </w:p>
        </w:tc>
      </w:tr>
      <w:tr w:rsidR="00C51032" w:rsidRPr="00C51032" w14:paraId="795154E8" w14:textId="77777777" w:rsidTr="00291413">
        <w:trPr>
          <w:trHeight w:val="288"/>
        </w:trPr>
        <w:tc>
          <w:tcPr>
            <w:tcW w:w="563" w:type="dxa"/>
            <w:noWrap/>
            <w:hideMark/>
          </w:tcPr>
          <w:p w14:paraId="169446E6" w14:textId="77777777" w:rsidR="00C51032" w:rsidRPr="00C51032" w:rsidRDefault="00C51032" w:rsidP="00291413">
            <w:pPr>
              <w:jc w:val="center"/>
              <w:rPr>
                <w:rFonts w:ascii="Times New Roman" w:hAnsi="Times New Roman"/>
              </w:rPr>
            </w:pPr>
            <w:r w:rsidRPr="00C51032">
              <w:rPr>
                <w:rFonts w:ascii="Times New Roman" w:hAnsi="Times New Roman"/>
              </w:rPr>
              <w:t>10.2</w:t>
            </w:r>
          </w:p>
        </w:tc>
        <w:tc>
          <w:tcPr>
            <w:tcW w:w="2098" w:type="dxa"/>
            <w:noWrap/>
            <w:hideMark/>
          </w:tcPr>
          <w:p w14:paraId="51709A27" w14:textId="77777777" w:rsidR="00C51032" w:rsidRPr="00C51032" w:rsidRDefault="00C51032" w:rsidP="00291413">
            <w:pPr>
              <w:jc w:val="both"/>
              <w:rPr>
                <w:rFonts w:ascii="Times New Roman" w:hAnsi="Times New Roman"/>
              </w:rPr>
            </w:pPr>
            <w:r w:rsidRPr="00C51032">
              <w:rPr>
                <w:rFonts w:ascii="Times New Roman" w:hAnsi="Times New Roman"/>
              </w:rPr>
              <w:t>прочие (канцелярия, подписка)</w:t>
            </w:r>
          </w:p>
        </w:tc>
        <w:tc>
          <w:tcPr>
            <w:tcW w:w="956" w:type="dxa"/>
            <w:noWrap/>
            <w:hideMark/>
          </w:tcPr>
          <w:p w14:paraId="67D6B7A3" w14:textId="77777777" w:rsidR="00C51032" w:rsidRPr="00C51032" w:rsidRDefault="00C51032" w:rsidP="00291413">
            <w:pPr>
              <w:jc w:val="center"/>
              <w:rPr>
                <w:rFonts w:ascii="Times New Roman" w:hAnsi="Times New Roman"/>
              </w:rPr>
            </w:pPr>
            <w:r w:rsidRPr="00C51032">
              <w:rPr>
                <w:rFonts w:ascii="Times New Roman" w:hAnsi="Times New Roman"/>
              </w:rPr>
              <w:t>т.р.</w:t>
            </w:r>
          </w:p>
        </w:tc>
        <w:tc>
          <w:tcPr>
            <w:tcW w:w="1255" w:type="dxa"/>
            <w:noWrap/>
            <w:vAlign w:val="center"/>
            <w:hideMark/>
          </w:tcPr>
          <w:p w14:paraId="334FD084" w14:textId="77777777" w:rsidR="00C51032" w:rsidRPr="00C51032" w:rsidRDefault="00C51032" w:rsidP="00291413">
            <w:pPr>
              <w:jc w:val="center"/>
              <w:rPr>
                <w:rFonts w:ascii="Times New Roman" w:hAnsi="Times New Roman"/>
              </w:rPr>
            </w:pPr>
            <w:r w:rsidRPr="00C51032">
              <w:rPr>
                <w:rFonts w:ascii="Times New Roman" w:hAnsi="Times New Roman"/>
              </w:rPr>
              <w:t>380,64</w:t>
            </w:r>
          </w:p>
        </w:tc>
        <w:tc>
          <w:tcPr>
            <w:tcW w:w="1297" w:type="dxa"/>
            <w:noWrap/>
            <w:vAlign w:val="center"/>
            <w:hideMark/>
          </w:tcPr>
          <w:p w14:paraId="17FF2BCD" w14:textId="77777777" w:rsidR="00C51032" w:rsidRPr="00C51032" w:rsidRDefault="00C51032" w:rsidP="00291413">
            <w:pPr>
              <w:jc w:val="center"/>
              <w:rPr>
                <w:rFonts w:ascii="Times New Roman" w:hAnsi="Times New Roman"/>
              </w:rPr>
            </w:pPr>
            <w:r w:rsidRPr="00C51032">
              <w:rPr>
                <w:rFonts w:ascii="Times New Roman" w:hAnsi="Times New Roman"/>
              </w:rPr>
              <w:t>394,54</w:t>
            </w:r>
          </w:p>
        </w:tc>
        <w:tc>
          <w:tcPr>
            <w:tcW w:w="1058" w:type="dxa"/>
            <w:noWrap/>
            <w:vAlign w:val="center"/>
            <w:hideMark/>
          </w:tcPr>
          <w:p w14:paraId="334014C4" w14:textId="77777777" w:rsidR="00C51032" w:rsidRPr="00C51032" w:rsidRDefault="00C51032" w:rsidP="00291413">
            <w:pPr>
              <w:jc w:val="center"/>
              <w:rPr>
                <w:rFonts w:ascii="Times New Roman" w:hAnsi="Times New Roman"/>
              </w:rPr>
            </w:pPr>
            <w:r w:rsidRPr="00C51032">
              <w:rPr>
                <w:rFonts w:ascii="Times New Roman" w:hAnsi="Times New Roman"/>
              </w:rPr>
              <w:t>403,96</w:t>
            </w:r>
          </w:p>
        </w:tc>
        <w:tc>
          <w:tcPr>
            <w:tcW w:w="1284" w:type="dxa"/>
            <w:noWrap/>
            <w:vAlign w:val="center"/>
            <w:hideMark/>
          </w:tcPr>
          <w:p w14:paraId="3C696D02" w14:textId="77777777" w:rsidR="00C51032" w:rsidRPr="00C51032" w:rsidRDefault="00C51032" w:rsidP="00291413">
            <w:pPr>
              <w:jc w:val="center"/>
              <w:rPr>
                <w:rFonts w:ascii="Times New Roman" w:hAnsi="Times New Roman"/>
              </w:rPr>
            </w:pPr>
            <w:r w:rsidRPr="00C51032">
              <w:rPr>
                <w:rFonts w:ascii="Times New Roman" w:hAnsi="Times New Roman"/>
              </w:rPr>
              <w:t>9,42</w:t>
            </w:r>
          </w:p>
        </w:tc>
        <w:tc>
          <w:tcPr>
            <w:tcW w:w="1117" w:type="dxa"/>
            <w:noWrap/>
            <w:vAlign w:val="center"/>
            <w:hideMark/>
          </w:tcPr>
          <w:p w14:paraId="3387BC58" w14:textId="77777777" w:rsidR="00C51032" w:rsidRPr="00C51032" w:rsidRDefault="00C51032" w:rsidP="00291413">
            <w:pPr>
              <w:jc w:val="center"/>
              <w:rPr>
                <w:rFonts w:ascii="Times New Roman" w:hAnsi="Times New Roman"/>
              </w:rPr>
            </w:pPr>
            <w:r w:rsidRPr="00C51032">
              <w:rPr>
                <w:rFonts w:ascii="Times New Roman" w:hAnsi="Times New Roman"/>
              </w:rPr>
              <w:t>6,13</w:t>
            </w:r>
          </w:p>
        </w:tc>
      </w:tr>
      <w:tr w:rsidR="00C51032" w:rsidRPr="00C51032" w14:paraId="2E0830A8" w14:textId="77777777" w:rsidTr="00291413">
        <w:trPr>
          <w:trHeight w:val="300"/>
        </w:trPr>
        <w:tc>
          <w:tcPr>
            <w:tcW w:w="563" w:type="dxa"/>
            <w:noWrap/>
            <w:hideMark/>
          </w:tcPr>
          <w:p w14:paraId="4033396C" w14:textId="77777777" w:rsidR="00C51032" w:rsidRPr="00C51032" w:rsidRDefault="00C51032" w:rsidP="00291413">
            <w:pPr>
              <w:jc w:val="center"/>
              <w:rPr>
                <w:rFonts w:ascii="Times New Roman" w:hAnsi="Times New Roman"/>
              </w:rPr>
            </w:pPr>
            <w:r w:rsidRPr="00C51032">
              <w:rPr>
                <w:rFonts w:ascii="Times New Roman" w:hAnsi="Times New Roman"/>
              </w:rPr>
              <w:t>10.3</w:t>
            </w:r>
          </w:p>
        </w:tc>
        <w:tc>
          <w:tcPr>
            <w:tcW w:w="2098" w:type="dxa"/>
            <w:noWrap/>
            <w:hideMark/>
          </w:tcPr>
          <w:p w14:paraId="082EC8DE" w14:textId="77777777" w:rsidR="00C51032" w:rsidRPr="00C51032" w:rsidRDefault="00C51032" w:rsidP="00291413">
            <w:pPr>
              <w:jc w:val="both"/>
              <w:rPr>
                <w:rFonts w:ascii="Times New Roman" w:hAnsi="Times New Roman"/>
              </w:rPr>
            </w:pPr>
            <w:r w:rsidRPr="00C51032">
              <w:rPr>
                <w:rFonts w:ascii="Times New Roman" w:hAnsi="Times New Roman"/>
              </w:rPr>
              <w:t>Коммунальные (отопление зданий)</w:t>
            </w:r>
          </w:p>
        </w:tc>
        <w:tc>
          <w:tcPr>
            <w:tcW w:w="956" w:type="dxa"/>
            <w:noWrap/>
            <w:hideMark/>
          </w:tcPr>
          <w:p w14:paraId="05DC9DF5" w14:textId="77777777" w:rsidR="00C51032" w:rsidRPr="00C51032" w:rsidRDefault="00C51032" w:rsidP="00291413">
            <w:pPr>
              <w:jc w:val="center"/>
              <w:rPr>
                <w:rFonts w:ascii="Times New Roman" w:hAnsi="Times New Roman"/>
              </w:rPr>
            </w:pPr>
            <w:r w:rsidRPr="00C51032">
              <w:rPr>
                <w:rFonts w:ascii="Times New Roman" w:hAnsi="Times New Roman"/>
              </w:rPr>
              <w:t>т.р.</w:t>
            </w:r>
          </w:p>
        </w:tc>
        <w:tc>
          <w:tcPr>
            <w:tcW w:w="1255" w:type="dxa"/>
            <w:noWrap/>
            <w:vAlign w:val="center"/>
            <w:hideMark/>
          </w:tcPr>
          <w:p w14:paraId="7BA4610B" w14:textId="77777777" w:rsidR="00C51032" w:rsidRPr="00C51032" w:rsidRDefault="00C51032" w:rsidP="00291413">
            <w:pPr>
              <w:jc w:val="center"/>
              <w:rPr>
                <w:rFonts w:ascii="Times New Roman" w:hAnsi="Times New Roman"/>
              </w:rPr>
            </w:pPr>
            <w:r w:rsidRPr="00C51032">
              <w:rPr>
                <w:rFonts w:ascii="Times New Roman" w:hAnsi="Times New Roman"/>
              </w:rPr>
              <w:t>0,00</w:t>
            </w:r>
          </w:p>
        </w:tc>
        <w:tc>
          <w:tcPr>
            <w:tcW w:w="1297" w:type="dxa"/>
            <w:noWrap/>
            <w:vAlign w:val="center"/>
            <w:hideMark/>
          </w:tcPr>
          <w:p w14:paraId="6C2BE72B" w14:textId="77777777" w:rsidR="00C51032" w:rsidRPr="00C51032" w:rsidRDefault="00C51032" w:rsidP="00291413">
            <w:pPr>
              <w:jc w:val="center"/>
              <w:rPr>
                <w:rFonts w:ascii="Times New Roman" w:hAnsi="Times New Roman"/>
              </w:rPr>
            </w:pPr>
            <w:r w:rsidRPr="00C51032">
              <w:rPr>
                <w:rFonts w:ascii="Times New Roman" w:hAnsi="Times New Roman"/>
              </w:rPr>
              <w:t>0,00</w:t>
            </w:r>
          </w:p>
        </w:tc>
        <w:tc>
          <w:tcPr>
            <w:tcW w:w="1058" w:type="dxa"/>
            <w:noWrap/>
            <w:vAlign w:val="center"/>
            <w:hideMark/>
          </w:tcPr>
          <w:p w14:paraId="6B504658" w14:textId="77777777" w:rsidR="00C51032" w:rsidRPr="00C51032" w:rsidRDefault="00C51032" w:rsidP="00291413">
            <w:pPr>
              <w:jc w:val="center"/>
              <w:rPr>
                <w:rFonts w:ascii="Times New Roman" w:hAnsi="Times New Roman"/>
              </w:rPr>
            </w:pPr>
            <w:r w:rsidRPr="00C51032">
              <w:rPr>
                <w:rFonts w:ascii="Times New Roman" w:hAnsi="Times New Roman"/>
              </w:rPr>
              <w:t>0,00</w:t>
            </w:r>
          </w:p>
        </w:tc>
        <w:tc>
          <w:tcPr>
            <w:tcW w:w="1284" w:type="dxa"/>
            <w:noWrap/>
            <w:vAlign w:val="center"/>
            <w:hideMark/>
          </w:tcPr>
          <w:p w14:paraId="01A78333" w14:textId="77777777" w:rsidR="00C51032" w:rsidRPr="00C51032" w:rsidRDefault="00C51032" w:rsidP="00291413">
            <w:pPr>
              <w:jc w:val="center"/>
              <w:rPr>
                <w:rFonts w:ascii="Times New Roman" w:hAnsi="Times New Roman"/>
              </w:rPr>
            </w:pPr>
            <w:r w:rsidRPr="00C51032">
              <w:rPr>
                <w:rFonts w:ascii="Times New Roman" w:hAnsi="Times New Roman"/>
              </w:rPr>
              <w:t>0,00</w:t>
            </w:r>
          </w:p>
        </w:tc>
        <w:tc>
          <w:tcPr>
            <w:tcW w:w="1117" w:type="dxa"/>
            <w:noWrap/>
            <w:vAlign w:val="center"/>
            <w:hideMark/>
          </w:tcPr>
          <w:p w14:paraId="1260FE4B" w14:textId="77777777" w:rsidR="00C51032" w:rsidRPr="00C51032" w:rsidRDefault="00C51032" w:rsidP="00291413">
            <w:pPr>
              <w:jc w:val="center"/>
              <w:rPr>
                <w:rFonts w:ascii="Times New Roman" w:hAnsi="Times New Roman"/>
              </w:rPr>
            </w:pPr>
          </w:p>
        </w:tc>
      </w:tr>
      <w:tr w:rsidR="00C51032" w:rsidRPr="00C51032" w14:paraId="1BBC1398" w14:textId="77777777" w:rsidTr="00291413">
        <w:trPr>
          <w:trHeight w:val="300"/>
        </w:trPr>
        <w:tc>
          <w:tcPr>
            <w:tcW w:w="563" w:type="dxa"/>
            <w:noWrap/>
            <w:hideMark/>
          </w:tcPr>
          <w:p w14:paraId="0B3F5EDC" w14:textId="77777777" w:rsidR="00C51032" w:rsidRPr="00C51032" w:rsidRDefault="00C51032" w:rsidP="00291413">
            <w:pPr>
              <w:jc w:val="center"/>
              <w:rPr>
                <w:rFonts w:ascii="Times New Roman" w:hAnsi="Times New Roman"/>
              </w:rPr>
            </w:pPr>
          </w:p>
        </w:tc>
        <w:tc>
          <w:tcPr>
            <w:tcW w:w="2098" w:type="dxa"/>
            <w:noWrap/>
            <w:hideMark/>
          </w:tcPr>
          <w:p w14:paraId="1926D423" w14:textId="77777777" w:rsidR="00C51032" w:rsidRPr="00C51032" w:rsidRDefault="00C51032" w:rsidP="00291413">
            <w:pPr>
              <w:jc w:val="both"/>
              <w:rPr>
                <w:rFonts w:ascii="Times New Roman" w:hAnsi="Times New Roman"/>
                <w:bCs/>
              </w:rPr>
            </w:pPr>
            <w:r w:rsidRPr="00C51032">
              <w:rPr>
                <w:rFonts w:ascii="Times New Roman" w:hAnsi="Times New Roman"/>
                <w:bCs/>
              </w:rPr>
              <w:t>ИТОГО базовый уровень операционных расходов</w:t>
            </w:r>
          </w:p>
        </w:tc>
        <w:tc>
          <w:tcPr>
            <w:tcW w:w="956" w:type="dxa"/>
            <w:noWrap/>
            <w:hideMark/>
          </w:tcPr>
          <w:p w14:paraId="01A4F303" w14:textId="77777777" w:rsidR="00C51032" w:rsidRPr="00C51032" w:rsidRDefault="00C51032" w:rsidP="00291413">
            <w:pPr>
              <w:jc w:val="center"/>
              <w:rPr>
                <w:rFonts w:ascii="Times New Roman" w:hAnsi="Times New Roman"/>
              </w:rPr>
            </w:pPr>
            <w:r w:rsidRPr="00C51032">
              <w:rPr>
                <w:rFonts w:ascii="Times New Roman" w:hAnsi="Times New Roman"/>
              </w:rPr>
              <w:t>т.р.</w:t>
            </w:r>
          </w:p>
        </w:tc>
        <w:tc>
          <w:tcPr>
            <w:tcW w:w="1255" w:type="dxa"/>
            <w:noWrap/>
            <w:vAlign w:val="center"/>
            <w:hideMark/>
          </w:tcPr>
          <w:p w14:paraId="300B5CF8" w14:textId="77777777" w:rsidR="00C51032" w:rsidRPr="00C51032" w:rsidRDefault="00C51032" w:rsidP="00291413">
            <w:pPr>
              <w:jc w:val="center"/>
              <w:rPr>
                <w:rFonts w:ascii="Times New Roman" w:hAnsi="Times New Roman"/>
                <w:bCs/>
              </w:rPr>
            </w:pPr>
            <w:r w:rsidRPr="00C51032">
              <w:rPr>
                <w:rFonts w:ascii="Times New Roman" w:hAnsi="Times New Roman"/>
                <w:bCs/>
              </w:rPr>
              <w:t>84354,85</w:t>
            </w:r>
          </w:p>
        </w:tc>
        <w:tc>
          <w:tcPr>
            <w:tcW w:w="1297" w:type="dxa"/>
            <w:noWrap/>
            <w:vAlign w:val="center"/>
            <w:hideMark/>
          </w:tcPr>
          <w:p w14:paraId="3EFA71FF" w14:textId="77777777" w:rsidR="00C51032" w:rsidRPr="00C51032" w:rsidRDefault="00C51032" w:rsidP="00291413">
            <w:pPr>
              <w:jc w:val="center"/>
              <w:rPr>
                <w:rFonts w:ascii="Times New Roman" w:hAnsi="Times New Roman"/>
                <w:bCs/>
              </w:rPr>
            </w:pPr>
            <w:r w:rsidRPr="00C51032">
              <w:rPr>
                <w:rFonts w:ascii="Times New Roman" w:hAnsi="Times New Roman"/>
                <w:bCs/>
              </w:rPr>
              <w:t>90505,62</w:t>
            </w:r>
          </w:p>
        </w:tc>
        <w:tc>
          <w:tcPr>
            <w:tcW w:w="1058" w:type="dxa"/>
            <w:noWrap/>
            <w:vAlign w:val="center"/>
            <w:hideMark/>
          </w:tcPr>
          <w:p w14:paraId="28F40D71" w14:textId="77777777" w:rsidR="00C51032" w:rsidRPr="00C51032" w:rsidRDefault="00C51032" w:rsidP="00291413">
            <w:pPr>
              <w:jc w:val="center"/>
              <w:rPr>
                <w:rFonts w:ascii="Times New Roman" w:hAnsi="Times New Roman"/>
                <w:bCs/>
              </w:rPr>
            </w:pPr>
            <w:r w:rsidRPr="00C51032">
              <w:rPr>
                <w:rFonts w:ascii="Times New Roman" w:hAnsi="Times New Roman"/>
                <w:bCs/>
              </w:rPr>
              <w:t>89524,12</w:t>
            </w:r>
          </w:p>
        </w:tc>
        <w:tc>
          <w:tcPr>
            <w:tcW w:w="1284" w:type="dxa"/>
            <w:noWrap/>
            <w:vAlign w:val="center"/>
            <w:hideMark/>
          </w:tcPr>
          <w:p w14:paraId="35B47EAB" w14:textId="77777777" w:rsidR="00C51032" w:rsidRPr="00C51032" w:rsidRDefault="00C51032" w:rsidP="00291413">
            <w:pPr>
              <w:jc w:val="center"/>
              <w:rPr>
                <w:rFonts w:ascii="Times New Roman" w:hAnsi="Times New Roman"/>
                <w:bCs/>
              </w:rPr>
            </w:pPr>
            <w:r w:rsidRPr="00C51032">
              <w:rPr>
                <w:rFonts w:ascii="Times New Roman" w:hAnsi="Times New Roman"/>
                <w:bCs/>
              </w:rPr>
              <w:t>-981,50</w:t>
            </w:r>
          </w:p>
        </w:tc>
        <w:tc>
          <w:tcPr>
            <w:tcW w:w="1117" w:type="dxa"/>
            <w:noWrap/>
            <w:vAlign w:val="center"/>
            <w:hideMark/>
          </w:tcPr>
          <w:p w14:paraId="686C3F0F" w14:textId="77777777" w:rsidR="00C51032" w:rsidRPr="00C51032" w:rsidRDefault="00C51032" w:rsidP="00291413">
            <w:pPr>
              <w:jc w:val="center"/>
              <w:rPr>
                <w:rFonts w:ascii="Times New Roman" w:hAnsi="Times New Roman"/>
                <w:bCs/>
              </w:rPr>
            </w:pPr>
            <w:r w:rsidRPr="00C51032">
              <w:rPr>
                <w:rFonts w:ascii="Times New Roman" w:hAnsi="Times New Roman"/>
                <w:bCs/>
              </w:rPr>
              <w:t>6,13</w:t>
            </w:r>
          </w:p>
        </w:tc>
      </w:tr>
    </w:tbl>
    <w:p w14:paraId="19486C56" w14:textId="77777777" w:rsidR="00C51032" w:rsidRPr="00C51032" w:rsidRDefault="00C51032" w:rsidP="00C51032">
      <w:pPr>
        <w:ind w:firstLine="502"/>
        <w:jc w:val="both"/>
        <w:rPr>
          <w:rFonts w:ascii="Times New Roman" w:hAnsi="Times New Roman"/>
          <w:sz w:val="24"/>
          <w:szCs w:val="24"/>
        </w:rPr>
      </w:pPr>
      <w:r w:rsidRPr="00C51032">
        <w:rPr>
          <w:rFonts w:ascii="Times New Roman" w:hAnsi="Times New Roman"/>
          <w:sz w:val="24"/>
          <w:szCs w:val="24"/>
        </w:rPr>
        <w:t xml:space="preserve">Предприятием были заявлены расходы по операционным расходам на уровне 90 505,62 тыс. руб. </w:t>
      </w:r>
    </w:p>
    <w:p w14:paraId="0A70E8FA" w14:textId="77777777" w:rsidR="00C51032" w:rsidRPr="00C51032" w:rsidRDefault="00C51032" w:rsidP="00C51032">
      <w:pPr>
        <w:rPr>
          <w:rFonts w:ascii="Times New Roman" w:hAnsi="Times New Roman"/>
          <w:sz w:val="24"/>
          <w:szCs w:val="24"/>
        </w:rPr>
      </w:pPr>
    </w:p>
    <w:p w14:paraId="28A6681C" w14:textId="77777777" w:rsidR="00C51032" w:rsidRPr="00C51032" w:rsidRDefault="00C51032" w:rsidP="00C51032">
      <w:pPr>
        <w:pStyle w:val="3"/>
        <w:ind w:left="142"/>
        <w:jc w:val="center"/>
        <w:rPr>
          <w:sz w:val="24"/>
          <w:szCs w:val="24"/>
        </w:rPr>
      </w:pPr>
      <w:bookmarkStart w:id="10" w:name="_Toc152693810"/>
      <w:r w:rsidRPr="00C51032">
        <w:rPr>
          <w:sz w:val="24"/>
          <w:szCs w:val="24"/>
        </w:rPr>
        <w:t>6.Неподконтрольные расходы</w:t>
      </w:r>
      <w:bookmarkEnd w:id="10"/>
    </w:p>
    <w:p w14:paraId="12F4B0DF" w14:textId="77777777" w:rsidR="00C51032" w:rsidRPr="00C51032" w:rsidRDefault="00C51032" w:rsidP="00C51032">
      <w:pPr>
        <w:autoSpaceDE w:val="0"/>
        <w:autoSpaceDN w:val="0"/>
        <w:adjustRightInd w:val="0"/>
        <w:ind w:firstLine="851"/>
        <w:contextualSpacing/>
        <w:jc w:val="both"/>
        <w:rPr>
          <w:rFonts w:ascii="Times New Roman" w:hAnsi="Times New Roman"/>
          <w:sz w:val="24"/>
          <w:szCs w:val="24"/>
        </w:rPr>
      </w:pPr>
      <w:r w:rsidRPr="00C51032">
        <w:rPr>
          <w:rFonts w:ascii="Times New Roman" w:hAnsi="Times New Roman"/>
          <w:sz w:val="24"/>
          <w:szCs w:val="24"/>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5032256A" w14:textId="77777777" w:rsidR="00C51032" w:rsidRPr="00C51032" w:rsidRDefault="00C51032" w:rsidP="00C51032">
      <w:pPr>
        <w:autoSpaceDE w:val="0"/>
        <w:autoSpaceDN w:val="0"/>
        <w:adjustRightInd w:val="0"/>
        <w:ind w:firstLine="851"/>
        <w:contextualSpacing/>
        <w:jc w:val="both"/>
        <w:rPr>
          <w:rFonts w:ascii="Times New Roman" w:hAnsi="Times New Roman"/>
          <w:sz w:val="24"/>
          <w:szCs w:val="24"/>
        </w:rPr>
      </w:pPr>
      <w:r w:rsidRPr="00C51032">
        <w:rPr>
          <w:rFonts w:ascii="Times New Roman" w:hAnsi="Times New Roman"/>
          <w:sz w:val="24"/>
          <w:szCs w:val="24"/>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2ED23B82" w14:textId="77777777" w:rsidR="00C51032" w:rsidRPr="00C51032" w:rsidRDefault="00C51032" w:rsidP="00C51032">
      <w:pPr>
        <w:autoSpaceDE w:val="0"/>
        <w:autoSpaceDN w:val="0"/>
        <w:adjustRightInd w:val="0"/>
        <w:ind w:firstLine="851"/>
        <w:contextualSpacing/>
        <w:jc w:val="both"/>
        <w:rPr>
          <w:rFonts w:ascii="Times New Roman" w:hAnsi="Times New Roman"/>
          <w:sz w:val="24"/>
          <w:szCs w:val="24"/>
        </w:rPr>
      </w:pPr>
      <w:r w:rsidRPr="00C51032">
        <w:rPr>
          <w:rFonts w:ascii="Times New Roman" w:hAnsi="Times New Roman"/>
          <w:sz w:val="24"/>
          <w:szCs w:val="24"/>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5241C88F" w14:textId="77777777" w:rsidR="00C51032" w:rsidRPr="00C51032" w:rsidRDefault="00C51032" w:rsidP="00C51032">
      <w:pPr>
        <w:autoSpaceDE w:val="0"/>
        <w:autoSpaceDN w:val="0"/>
        <w:adjustRightInd w:val="0"/>
        <w:ind w:firstLine="851"/>
        <w:contextualSpacing/>
        <w:jc w:val="both"/>
        <w:rPr>
          <w:rFonts w:ascii="Times New Roman" w:hAnsi="Times New Roman"/>
          <w:sz w:val="24"/>
          <w:szCs w:val="24"/>
        </w:rPr>
      </w:pPr>
      <w:r w:rsidRPr="00C51032">
        <w:rPr>
          <w:rFonts w:ascii="Times New Roman" w:hAnsi="Times New Roman"/>
          <w:sz w:val="24"/>
          <w:szCs w:val="24"/>
        </w:rPr>
        <w:t>в) концессионную плату;</w:t>
      </w:r>
    </w:p>
    <w:p w14:paraId="40B80A17" w14:textId="77777777" w:rsidR="00C51032" w:rsidRPr="00C51032" w:rsidRDefault="00C51032" w:rsidP="00C51032">
      <w:pPr>
        <w:autoSpaceDE w:val="0"/>
        <w:autoSpaceDN w:val="0"/>
        <w:adjustRightInd w:val="0"/>
        <w:ind w:firstLine="851"/>
        <w:contextualSpacing/>
        <w:jc w:val="both"/>
        <w:rPr>
          <w:rFonts w:ascii="Times New Roman" w:hAnsi="Times New Roman"/>
          <w:sz w:val="24"/>
          <w:szCs w:val="24"/>
        </w:rPr>
      </w:pPr>
      <w:r w:rsidRPr="00C51032">
        <w:rPr>
          <w:rFonts w:ascii="Times New Roman" w:hAnsi="Times New Roman"/>
          <w:sz w:val="24"/>
          <w:szCs w:val="24"/>
        </w:rPr>
        <w:t>г) арендную плату;</w:t>
      </w:r>
    </w:p>
    <w:p w14:paraId="6F67DCA9" w14:textId="77777777" w:rsidR="00C51032" w:rsidRPr="00C51032" w:rsidRDefault="00C51032" w:rsidP="00C51032">
      <w:pPr>
        <w:autoSpaceDE w:val="0"/>
        <w:autoSpaceDN w:val="0"/>
        <w:adjustRightInd w:val="0"/>
        <w:ind w:firstLine="851"/>
        <w:contextualSpacing/>
        <w:jc w:val="both"/>
        <w:rPr>
          <w:rFonts w:ascii="Times New Roman" w:hAnsi="Times New Roman"/>
          <w:sz w:val="24"/>
          <w:szCs w:val="24"/>
        </w:rPr>
      </w:pPr>
      <w:r w:rsidRPr="00C51032">
        <w:rPr>
          <w:rFonts w:ascii="Times New Roman" w:hAnsi="Times New Roman"/>
          <w:sz w:val="24"/>
          <w:szCs w:val="24"/>
        </w:rPr>
        <w:t>д) расходы по сомнительным долгам (подпункт «а» пункта 47);</w:t>
      </w:r>
    </w:p>
    <w:p w14:paraId="7E892418" w14:textId="77777777" w:rsidR="00C51032" w:rsidRPr="00C51032" w:rsidRDefault="00C51032" w:rsidP="00C51032">
      <w:pPr>
        <w:autoSpaceDE w:val="0"/>
        <w:autoSpaceDN w:val="0"/>
        <w:adjustRightInd w:val="0"/>
        <w:ind w:firstLine="851"/>
        <w:contextualSpacing/>
        <w:jc w:val="both"/>
        <w:rPr>
          <w:rFonts w:ascii="Times New Roman" w:hAnsi="Times New Roman"/>
          <w:sz w:val="24"/>
          <w:szCs w:val="24"/>
        </w:rPr>
      </w:pPr>
      <w:r w:rsidRPr="00C51032">
        <w:rPr>
          <w:rFonts w:ascii="Times New Roman" w:hAnsi="Times New Roman"/>
          <w:sz w:val="24"/>
          <w:szCs w:val="24"/>
        </w:rPr>
        <w:t>е) отчисления на социальные нужды и включает величину амортизации основных средств.</w:t>
      </w:r>
    </w:p>
    <w:p w14:paraId="6E3AB1B7" w14:textId="77777777" w:rsidR="00C51032" w:rsidRPr="00C51032" w:rsidRDefault="00C51032" w:rsidP="00C51032">
      <w:pPr>
        <w:autoSpaceDE w:val="0"/>
        <w:autoSpaceDN w:val="0"/>
        <w:adjustRightInd w:val="0"/>
        <w:ind w:firstLine="851"/>
        <w:contextualSpacing/>
        <w:jc w:val="both"/>
        <w:rPr>
          <w:rFonts w:ascii="Times New Roman" w:hAnsi="Times New Roman"/>
          <w:sz w:val="24"/>
          <w:szCs w:val="24"/>
        </w:rPr>
      </w:pPr>
      <w:r w:rsidRPr="00C51032">
        <w:rPr>
          <w:rFonts w:ascii="Times New Roman" w:hAnsi="Times New Roman"/>
          <w:sz w:val="24"/>
          <w:szCs w:val="24"/>
        </w:rPr>
        <w:t>ж) налог на прибыль.</w:t>
      </w:r>
    </w:p>
    <w:p w14:paraId="5CC0A334" w14:textId="77777777" w:rsidR="00C51032" w:rsidRPr="00C51032" w:rsidRDefault="00C51032" w:rsidP="00C51032">
      <w:pPr>
        <w:rPr>
          <w:rFonts w:ascii="Times New Roman" w:hAnsi="Times New Roman"/>
          <w:sz w:val="24"/>
          <w:szCs w:val="24"/>
        </w:rPr>
      </w:pPr>
    </w:p>
    <w:p w14:paraId="6541E71E" w14:textId="77777777" w:rsidR="00C51032" w:rsidRPr="00C51032" w:rsidRDefault="00C51032" w:rsidP="00C51032">
      <w:pPr>
        <w:pStyle w:val="3"/>
        <w:jc w:val="center"/>
        <w:rPr>
          <w:sz w:val="24"/>
          <w:szCs w:val="24"/>
        </w:rPr>
      </w:pPr>
      <w:bookmarkStart w:id="11" w:name="_Toc28686634"/>
      <w:bookmarkStart w:id="12" w:name="_Toc152693811"/>
      <w:r w:rsidRPr="00C51032">
        <w:rPr>
          <w:sz w:val="24"/>
          <w:szCs w:val="24"/>
        </w:rPr>
        <w:t>6.1.Расходы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11"/>
      <w:bookmarkEnd w:id="12"/>
    </w:p>
    <w:p w14:paraId="2C4C52F3" w14:textId="77777777" w:rsidR="00C51032" w:rsidRPr="00C51032" w:rsidRDefault="00C51032" w:rsidP="00C51032">
      <w:pPr>
        <w:rPr>
          <w:rFonts w:ascii="Times New Roman" w:hAnsi="Times New Roman"/>
          <w:sz w:val="24"/>
          <w:szCs w:val="24"/>
        </w:rPr>
      </w:pPr>
    </w:p>
    <w:p w14:paraId="07170115" w14:textId="77777777" w:rsidR="00C51032" w:rsidRPr="00C51032" w:rsidRDefault="00C51032" w:rsidP="00C51032">
      <w:pPr>
        <w:pStyle w:val="3"/>
        <w:ind w:left="142"/>
        <w:jc w:val="center"/>
        <w:rPr>
          <w:rFonts w:eastAsia="Calibri"/>
          <w:sz w:val="24"/>
          <w:szCs w:val="24"/>
        </w:rPr>
      </w:pPr>
      <w:bookmarkStart w:id="13" w:name="_Toc29799902"/>
      <w:bookmarkStart w:id="14" w:name="_Toc152693812"/>
      <w:r w:rsidRPr="00C51032">
        <w:rPr>
          <w:rFonts w:eastAsia="Calibri"/>
          <w:sz w:val="24"/>
          <w:szCs w:val="24"/>
        </w:rPr>
        <w:t>6.1.1.Водоотведение</w:t>
      </w:r>
      <w:bookmarkEnd w:id="13"/>
      <w:bookmarkEnd w:id="14"/>
    </w:p>
    <w:p w14:paraId="18913D13" w14:textId="77777777" w:rsidR="00C51032" w:rsidRPr="00C51032" w:rsidRDefault="00C51032" w:rsidP="00C51032">
      <w:pPr>
        <w:ind w:firstLine="708"/>
        <w:jc w:val="both"/>
        <w:rPr>
          <w:rFonts w:ascii="Times New Roman" w:hAnsi="Times New Roman"/>
          <w:color w:val="000000" w:themeColor="text1"/>
          <w:sz w:val="24"/>
          <w:szCs w:val="24"/>
        </w:rPr>
      </w:pPr>
      <w:bookmarkStart w:id="15" w:name="_Toc28686635"/>
      <w:r w:rsidRPr="00C51032">
        <w:rPr>
          <w:rFonts w:ascii="Times New Roman" w:hAnsi="Times New Roman"/>
          <w:sz w:val="24"/>
          <w:szCs w:val="24"/>
        </w:rPr>
        <w:t xml:space="preserve">ООО «А-Энерго» заявлены расходы по водоотведению в размере 351,82 тыс. руб., при количестве стоков 7,95 тыс. куб. м. Представлено дополнительное соглашение в основной договор на водоснабжение и водоотведение с ООО «Горводоканал» </w:t>
      </w:r>
      <w:r w:rsidRPr="00C51032">
        <w:rPr>
          <w:rFonts w:ascii="Times New Roman" w:hAnsi="Times New Roman"/>
          <w:color w:val="000000" w:themeColor="text1"/>
          <w:sz w:val="24"/>
          <w:szCs w:val="24"/>
        </w:rPr>
        <w:t>№ 35/22 от 16.02.2022.</w:t>
      </w:r>
      <w:r w:rsidRPr="00C51032">
        <w:rPr>
          <w:rFonts w:ascii="Times New Roman" w:hAnsi="Times New Roman"/>
          <w:color w:val="000000" w:themeColor="text1"/>
          <w:sz w:val="24"/>
          <w:szCs w:val="24"/>
        </w:rPr>
        <w:tab/>
        <w:t>Эксперты отмечают, что в дополнительном соглашении отсутствует информация об объеме стоков от 8 котельных, переданных по КС. Также отсутствуют расчеты по количеству стоков.</w:t>
      </w:r>
    </w:p>
    <w:p w14:paraId="16E0CF75" w14:textId="77777777" w:rsidR="00C51032" w:rsidRPr="00C51032" w:rsidRDefault="00C51032" w:rsidP="00C51032">
      <w:pPr>
        <w:tabs>
          <w:tab w:val="left" w:pos="426"/>
        </w:tabs>
        <w:jc w:val="both"/>
        <w:rPr>
          <w:rFonts w:ascii="Times New Roman" w:hAnsi="Times New Roman"/>
          <w:color w:val="000000" w:themeColor="text1"/>
          <w:sz w:val="24"/>
          <w:szCs w:val="24"/>
        </w:rPr>
      </w:pPr>
      <w:r w:rsidRPr="00C51032">
        <w:rPr>
          <w:rFonts w:ascii="Times New Roman" w:hAnsi="Times New Roman"/>
          <w:color w:val="FF0000"/>
          <w:sz w:val="24"/>
          <w:szCs w:val="24"/>
        </w:rPr>
        <w:tab/>
      </w:r>
      <w:r w:rsidRPr="00C51032">
        <w:rPr>
          <w:rFonts w:ascii="Times New Roman" w:hAnsi="Times New Roman"/>
          <w:color w:val="FF0000"/>
          <w:sz w:val="24"/>
          <w:szCs w:val="24"/>
        </w:rPr>
        <w:tab/>
      </w:r>
      <w:r w:rsidRPr="00C51032">
        <w:rPr>
          <w:rFonts w:ascii="Times New Roman" w:hAnsi="Times New Roman"/>
          <w:sz w:val="24"/>
          <w:szCs w:val="24"/>
        </w:rPr>
        <w:t>В связи с отсутствием обоснования по объему стоков, р</w:t>
      </w:r>
      <w:r w:rsidRPr="00C51032">
        <w:rPr>
          <w:rFonts w:ascii="Times New Roman" w:hAnsi="Times New Roman"/>
          <w:color w:val="000000" w:themeColor="text1"/>
          <w:sz w:val="24"/>
          <w:szCs w:val="24"/>
        </w:rPr>
        <w:t>асходы по объему водоотведения (0,05 тыс. м³) приняты экспертами по предыдущему оператору данной системы теплоснабжения ООО «Теплосервис», для расчета ДПР, исходя из факта 2021 года. Информация по факту 2021 года получена через систему ЕИАС и заверена электронно-цифровой подписью руководителя в формате шаблона BALANCE.CALC.TARIFF.WARM.2021.FACT который в соответствии с постановлением РЭК КО № 297 от 30.10.2018, является официальной отчётностью.</w:t>
      </w:r>
    </w:p>
    <w:p w14:paraId="49836EE8" w14:textId="77777777" w:rsidR="00C51032" w:rsidRPr="00C51032" w:rsidRDefault="00C51032" w:rsidP="00C51032">
      <w:pPr>
        <w:tabs>
          <w:tab w:val="left" w:pos="426"/>
        </w:tabs>
        <w:jc w:val="both"/>
        <w:rPr>
          <w:rFonts w:ascii="Times New Roman" w:hAnsi="Times New Roman"/>
          <w:color w:val="000000" w:themeColor="text1"/>
          <w:sz w:val="24"/>
          <w:szCs w:val="24"/>
        </w:rPr>
      </w:pPr>
      <w:r w:rsidRPr="00C51032">
        <w:rPr>
          <w:rFonts w:ascii="Times New Roman" w:hAnsi="Times New Roman"/>
          <w:color w:val="FF0000"/>
          <w:sz w:val="24"/>
          <w:szCs w:val="24"/>
        </w:rPr>
        <w:tab/>
      </w:r>
      <w:r w:rsidRPr="00C51032">
        <w:rPr>
          <w:rFonts w:ascii="Times New Roman" w:hAnsi="Times New Roman"/>
          <w:color w:val="000000" w:themeColor="text1"/>
          <w:sz w:val="24"/>
          <w:szCs w:val="24"/>
        </w:rPr>
        <w:tab/>
        <w:t>В соответствии с пп. «а» п. 28 Основ ценообразования № 1075 стоимость   1 м³ стоков рассчитана из тарифов ООО «Горводоканал», установленных постановлением Региональной энергетической комиссии Кузбасса от 06.07.2023 № 75, что составит 75,00 руб./м³.</w:t>
      </w:r>
    </w:p>
    <w:p w14:paraId="524284FC" w14:textId="77777777" w:rsidR="00C51032" w:rsidRPr="00C51032" w:rsidRDefault="00C51032" w:rsidP="00C51032">
      <w:pPr>
        <w:tabs>
          <w:tab w:val="left" w:pos="1890"/>
        </w:tabs>
        <w:ind w:firstLine="720"/>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Расходы по статье составили 3,68 тыс. руб.</w:t>
      </w:r>
    </w:p>
    <w:p w14:paraId="5CF4950E" w14:textId="77777777" w:rsidR="00C51032" w:rsidRPr="00C51032" w:rsidRDefault="00C51032" w:rsidP="00C51032">
      <w:pPr>
        <w:ind w:firstLine="709"/>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Корректировка относительно предложений предприятия в сторону снижения составила 348,14 тыс. руб. в связи со снижением объема стоков.</w:t>
      </w:r>
    </w:p>
    <w:p w14:paraId="2E072E4D" w14:textId="77777777" w:rsidR="00C51032" w:rsidRPr="00C51032" w:rsidRDefault="00C51032" w:rsidP="00C51032">
      <w:pPr>
        <w:tabs>
          <w:tab w:val="left" w:pos="1890"/>
        </w:tabs>
        <w:ind w:firstLine="720"/>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Величина расходов по статье отражена в приложении 2 в разделе «Неподконтрольные расходы».</w:t>
      </w:r>
    </w:p>
    <w:p w14:paraId="64880F3F" w14:textId="77777777" w:rsidR="00C51032" w:rsidRPr="00C51032" w:rsidRDefault="00C51032" w:rsidP="00C51032">
      <w:pPr>
        <w:pStyle w:val="3"/>
        <w:jc w:val="center"/>
        <w:rPr>
          <w:sz w:val="24"/>
          <w:szCs w:val="24"/>
        </w:rPr>
      </w:pPr>
    </w:p>
    <w:p w14:paraId="52BDC478" w14:textId="77777777" w:rsidR="00C51032" w:rsidRPr="00C51032" w:rsidRDefault="00C51032" w:rsidP="00C51032">
      <w:pPr>
        <w:pStyle w:val="3"/>
        <w:ind w:left="142"/>
        <w:jc w:val="center"/>
        <w:rPr>
          <w:sz w:val="24"/>
          <w:szCs w:val="24"/>
        </w:rPr>
      </w:pPr>
      <w:bookmarkStart w:id="16" w:name="_Toc152693813"/>
      <w:r w:rsidRPr="00C51032">
        <w:rPr>
          <w:sz w:val="24"/>
          <w:szCs w:val="24"/>
        </w:rPr>
        <w:t>6.2.Арендная плата</w:t>
      </w:r>
      <w:bookmarkEnd w:id="15"/>
      <w:bookmarkEnd w:id="16"/>
    </w:p>
    <w:p w14:paraId="55270E9A" w14:textId="77777777" w:rsidR="00C51032" w:rsidRPr="00C51032" w:rsidRDefault="00C51032" w:rsidP="00C51032">
      <w:pPr>
        <w:tabs>
          <w:tab w:val="left" w:pos="567"/>
        </w:tabs>
        <w:autoSpaceDE w:val="0"/>
        <w:autoSpaceDN w:val="0"/>
        <w:adjustRightInd w:val="0"/>
        <w:contextualSpacing/>
        <w:jc w:val="both"/>
        <w:rPr>
          <w:rFonts w:ascii="Times New Roman" w:hAnsi="Times New Roman"/>
          <w:color w:val="000000" w:themeColor="text1"/>
          <w:sz w:val="24"/>
          <w:szCs w:val="24"/>
        </w:rPr>
      </w:pPr>
      <w:r w:rsidRPr="00C51032">
        <w:rPr>
          <w:rFonts w:ascii="Times New Roman" w:hAnsi="Times New Roman"/>
          <w:color w:val="FF0000"/>
          <w:sz w:val="24"/>
          <w:szCs w:val="24"/>
        </w:rPr>
        <w:tab/>
      </w:r>
      <w:r w:rsidRPr="00C51032">
        <w:rPr>
          <w:rFonts w:ascii="Times New Roman" w:hAnsi="Times New Roman"/>
          <w:color w:val="FF0000"/>
          <w:sz w:val="24"/>
          <w:szCs w:val="24"/>
        </w:rPr>
        <w:tab/>
      </w:r>
      <w:r w:rsidRPr="00C51032">
        <w:rPr>
          <w:rFonts w:ascii="Times New Roman" w:hAnsi="Times New Roman"/>
          <w:color w:val="000000" w:themeColor="text1"/>
          <w:sz w:val="24"/>
          <w:szCs w:val="24"/>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56681012" w14:textId="77777777" w:rsidR="00C51032" w:rsidRPr="00C51032" w:rsidRDefault="00C51032" w:rsidP="00C51032">
      <w:pPr>
        <w:ind w:firstLine="708"/>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ООО «А-Энерго» заявлены расходы по данной статье в размере 3717,16 тыс. руб. включающие лизинговые платежи на котлы и погрузчик (представлены коммерческие предложения ГК «Балтийский лизинг», аренду автотранспортной техники с ООО «Саната» (представлены договоры).</w:t>
      </w:r>
    </w:p>
    <w:p w14:paraId="713D727B" w14:textId="77777777" w:rsidR="00C51032" w:rsidRPr="00C51032" w:rsidRDefault="00C51032" w:rsidP="00C51032">
      <w:pPr>
        <w:tabs>
          <w:tab w:val="left" w:pos="709"/>
        </w:tabs>
        <w:ind w:firstLine="709"/>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Эксперты отмечают, что расходы по лизинговым платежам должны быть в операционных расходах, но так как базовый уровень операционных расходов уже сформирован и согласован РЭК Кузбасса, то данные расходы не учитываются экспертами. В связи с отсутствием конкурсных процедур на право заключения договоров аренды транспорта, анализа рыночных цен по аренде автотранспорта в г. Мариинске экспертами расходы по аренде транспорта приняты на нулевом уровне.</w:t>
      </w:r>
    </w:p>
    <w:p w14:paraId="5D5DC0C2" w14:textId="77777777" w:rsidR="00C51032" w:rsidRPr="00C51032" w:rsidRDefault="00C51032" w:rsidP="00C51032">
      <w:pPr>
        <w:rPr>
          <w:rFonts w:ascii="Times New Roman" w:hAnsi="Times New Roman"/>
          <w:color w:val="000000" w:themeColor="text1"/>
          <w:sz w:val="24"/>
          <w:szCs w:val="24"/>
        </w:rPr>
      </w:pPr>
      <w:r w:rsidRPr="00C51032">
        <w:rPr>
          <w:rFonts w:ascii="Times New Roman" w:hAnsi="Times New Roman"/>
          <w:color w:val="000000" w:themeColor="text1"/>
          <w:sz w:val="24"/>
          <w:szCs w:val="24"/>
        </w:rPr>
        <w:t>Эксперты отмечают, что при расчете ДПР для КУМИ в операционных расходах в статье «Услуги производственного характера» была учтена стоимость аренды необходимой автотранспортной техники. Данные расходы для ООО «А-Энерго» на 2023 год учтены на заявленном уровне 11803,62 тыс. руб., на 2024 год они составили 12526,95 тыс. руб.</w:t>
      </w:r>
    </w:p>
    <w:p w14:paraId="70B8B7DA" w14:textId="77777777" w:rsidR="00C51032" w:rsidRPr="00C51032" w:rsidRDefault="00C51032" w:rsidP="00C51032">
      <w:pPr>
        <w:tabs>
          <w:tab w:val="left" w:pos="709"/>
        </w:tabs>
        <w:ind w:firstLine="709"/>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Величина расходов по статье на 2024 отражена в приложении 2 в разделе «Неподконтрольные расходы». </w:t>
      </w:r>
    </w:p>
    <w:p w14:paraId="79721D2E" w14:textId="77777777" w:rsidR="00C51032" w:rsidRPr="00C51032" w:rsidRDefault="00C51032" w:rsidP="00C51032">
      <w:pPr>
        <w:tabs>
          <w:tab w:val="left" w:pos="567"/>
        </w:tabs>
        <w:autoSpaceDE w:val="0"/>
        <w:autoSpaceDN w:val="0"/>
        <w:adjustRightInd w:val="0"/>
        <w:contextualSpacing/>
        <w:jc w:val="both"/>
        <w:rPr>
          <w:rFonts w:ascii="Times New Roman" w:hAnsi="Times New Roman"/>
          <w:color w:val="FF0000"/>
          <w:sz w:val="24"/>
          <w:szCs w:val="24"/>
        </w:rPr>
      </w:pPr>
      <w:r w:rsidRPr="00C51032">
        <w:rPr>
          <w:rFonts w:ascii="Times New Roman" w:hAnsi="Times New Roman"/>
          <w:color w:val="FF0000"/>
          <w:sz w:val="24"/>
          <w:szCs w:val="24"/>
        </w:rPr>
        <w:tab/>
      </w:r>
    </w:p>
    <w:p w14:paraId="29D658A3" w14:textId="77777777" w:rsidR="00C51032" w:rsidRPr="00C51032" w:rsidRDefault="00C51032" w:rsidP="00C51032">
      <w:pPr>
        <w:pStyle w:val="3"/>
        <w:ind w:left="142"/>
        <w:jc w:val="center"/>
        <w:rPr>
          <w:sz w:val="24"/>
          <w:szCs w:val="24"/>
        </w:rPr>
      </w:pPr>
      <w:bookmarkStart w:id="17" w:name="_Toc533588296"/>
      <w:bookmarkStart w:id="18" w:name="_Toc28686639"/>
      <w:bookmarkStart w:id="19" w:name="_Toc152693814"/>
      <w:bookmarkStart w:id="20" w:name="_Toc28686636"/>
      <w:r w:rsidRPr="00C51032">
        <w:rPr>
          <w:sz w:val="24"/>
          <w:szCs w:val="24"/>
        </w:rPr>
        <w:t>6.3.Расходы по налогу на загрязнение окружающей среды</w:t>
      </w:r>
      <w:bookmarkEnd w:id="17"/>
      <w:bookmarkEnd w:id="18"/>
      <w:bookmarkEnd w:id="19"/>
    </w:p>
    <w:p w14:paraId="1F13207C" w14:textId="77777777" w:rsidR="00C51032" w:rsidRPr="00C51032" w:rsidRDefault="00C51032" w:rsidP="00C51032">
      <w:pPr>
        <w:tabs>
          <w:tab w:val="left" w:pos="1890"/>
        </w:tabs>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3BD20286" w14:textId="77777777" w:rsidR="00C51032" w:rsidRPr="00C51032" w:rsidRDefault="00C51032" w:rsidP="00C51032">
      <w:pPr>
        <w:tabs>
          <w:tab w:val="left" w:pos="1890"/>
        </w:tabs>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02B7A17B" w14:textId="77777777" w:rsidR="00C51032" w:rsidRPr="00C51032" w:rsidRDefault="00C51032" w:rsidP="00C51032">
      <w:pPr>
        <w:tabs>
          <w:tab w:val="left" w:pos="1890"/>
        </w:tabs>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Законодательство предусматривает взимание платы за следующие виды вредного воздействия на окружающую среду:</w:t>
      </w:r>
    </w:p>
    <w:p w14:paraId="59BA9425" w14:textId="77777777" w:rsidR="00C51032" w:rsidRPr="00C51032" w:rsidRDefault="00C51032" w:rsidP="00C51032">
      <w:pPr>
        <w:tabs>
          <w:tab w:val="left" w:pos="1890"/>
        </w:tabs>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1) выброс в атмосферу загрязняющих веществ от стационарных и передвижных источников;</w:t>
      </w:r>
    </w:p>
    <w:p w14:paraId="65D22C94" w14:textId="77777777" w:rsidR="00C51032" w:rsidRPr="00C51032" w:rsidRDefault="00C51032" w:rsidP="00C51032">
      <w:pPr>
        <w:tabs>
          <w:tab w:val="left" w:pos="1890"/>
        </w:tabs>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2) сброс загрязняющих веществ в поверхностные и подземные водные объекты;</w:t>
      </w:r>
    </w:p>
    <w:p w14:paraId="4B051224" w14:textId="77777777" w:rsidR="00C51032" w:rsidRPr="00C51032" w:rsidRDefault="00C51032" w:rsidP="00C51032">
      <w:pPr>
        <w:tabs>
          <w:tab w:val="left" w:pos="1890"/>
        </w:tabs>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3) размещение отходов;</w:t>
      </w:r>
    </w:p>
    <w:p w14:paraId="1C95C9E5" w14:textId="77777777" w:rsidR="00C51032" w:rsidRPr="00C51032" w:rsidRDefault="00C51032" w:rsidP="00C51032">
      <w:pPr>
        <w:tabs>
          <w:tab w:val="left" w:pos="1890"/>
        </w:tabs>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4) другие виды вредного воздействия (шум, вибрация, электромагнитные и радиационные воздействия и т.п.).</w:t>
      </w:r>
    </w:p>
    <w:p w14:paraId="396F0F5D" w14:textId="77777777" w:rsidR="00C51032" w:rsidRPr="00C51032" w:rsidRDefault="00C51032" w:rsidP="00C51032">
      <w:pPr>
        <w:tabs>
          <w:tab w:val="left" w:pos="1890"/>
        </w:tabs>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74AD2CF6" w14:textId="77777777" w:rsidR="00C51032" w:rsidRPr="00C51032" w:rsidRDefault="00C51032" w:rsidP="00C51032">
      <w:pPr>
        <w:tabs>
          <w:tab w:val="left" w:pos="1890"/>
        </w:tabs>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32A2D2D4"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ООО «А-Энерго» заявлены расходы по статье на уровне 34,81тыс. руб., включающие в себя платежи за негативное воздействие на окружающую среду, на уровне, учтенном при расчете ДПР для КУМИ.</w:t>
      </w:r>
    </w:p>
    <w:p w14:paraId="2B7ED36D"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 xml:space="preserve">Эксперты согласились с предложением предприятия 34,81 тыс. руб., т. к. при расчете ДПР были использованы в расчетах обосновывающие документы                             ООО «Теплосервис» (предыдущий оператор данной системы теплоснабжения). В качестве подтверждающих документов были представлены </w:t>
      </w:r>
      <w:r w:rsidRPr="00C51032">
        <w:rPr>
          <w:rFonts w:ascii="Times New Roman" w:hAnsi="Times New Roman"/>
          <w:color w:val="000000" w:themeColor="text1"/>
          <w:sz w:val="24"/>
          <w:szCs w:val="24"/>
        </w:rPr>
        <w:t xml:space="preserve">декларация по плате за негативное воздействие на окружающую среду на 2023 год, расчеты </w:t>
      </w:r>
      <w:r w:rsidRPr="00C51032">
        <w:rPr>
          <w:rFonts w:ascii="Times New Roman" w:hAnsi="Times New Roman"/>
          <w:snapToGrid w:val="0"/>
          <w:color w:val="000000" w:themeColor="text1"/>
          <w:sz w:val="24"/>
          <w:szCs w:val="24"/>
        </w:rPr>
        <w:t>(Том 1 тарифного дела, стр. 319-342</w:t>
      </w:r>
      <w:r w:rsidRPr="00C51032">
        <w:rPr>
          <w:rFonts w:ascii="Times New Roman" w:hAnsi="Times New Roman"/>
          <w:color w:val="000000" w:themeColor="text1"/>
          <w:sz w:val="24"/>
          <w:szCs w:val="24"/>
        </w:rPr>
        <w:t xml:space="preserve"> тарифного дела № РЭК/5-ТС-2023 от 25.04.2022 г.</w:t>
      </w:r>
      <w:r w:rsidRPr="00C51032">
        <w:rPr>
          <w:rFonts w:ascii="Times New Roman" w:hAnsi="Times New Roman"/>
          <w:snapToGrid w:val="0"/>
          <w:color w:val="000000" w:themeColor="text1"/>
          <w:sz w:val="24"/>
          <w:szCs w:val="24"/>
        </w:rPr>
        <w:t xml:space="preserve">). </w:t>
      </w:r>
    </w:p>
    <w:p w14:paraId="3B81D038"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Исключены 25 кратные штрафные санкции за сверхлимитное загрязнение окружающей среды.</w:t>
      </w:r>
    </w:p>
    <w:p w14:paraId="7E1DC317"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В расчет НВВ на 2024 экспертами включены расходы в размере 34,81 тыс. руб.</w:t>
      </w:r>
    </w:p>
    <w:p w14:paraId="56D245E3" w14:textId="77777777" w:rsidR="00C51032" w:rsidRPr="00C51032" w:rsidRDefault="00C51032" w:rsidP="00C51032">
      <w:pPr>
        <w:rPr>
          <w:rFonts w:ascii="Times New Roman" w:hAnsi="Times New Roman"/>
          <w:color w:val="FF0000"/>
          <w:sz w:val="24"/>
          <w:szCs w:val="24"/>
        </w:rPr>
      </w:pPr>
      <w:bookmarkStart w:id="21" w:name="_Toc28686641"/>
      <w:bookmarkEnd w:id="20"/>
    </w:p>
    <w:p w14:paraId="5BCFEB1B" w14:textId="77777777" w:rsidR="00C51032" w:rsidRPr="00C51032" w:rsidRDefault="00C51032" w:rsidP="00C51032">
      <w:pPr>
        <w:pStyle w:val="3"/>
        <w:ind w:left="142"/>
        <w:jc w:val="center"/>
        <w:rPr>
          <w:sz w:val="24"/>
          <w:szCs w:val="24"/>
        </w:rPr>
      </w:pPr>
      <w:bookmarkStart w:id="22" w:name="_Toc152693815"/>
      <w:r w:rsidRPr="00C51032">
        <w:rPr>
          <w:sz w:val="24"/>
          <w:szCs w:val="24"/>
        </w:rPr>
        <w:t>6.4.Отчисления на социальные нужды</w:t>
      </w:r>
      <w:bookmarkEnd w:id="21"/>
      <w:bookmarkEnd w:id="22"/>
    </w:p>
    <w:p w14:paraId="527B5C40" w14:textId="77777777" w:rsidR="00C51032" w:rsidRPr="00C51032" w:rsidRDefault="00C51032" w:rsidP="00C51032">
      <w:pPr>
        <w:tabs>
          <w:tab w:val="left" w:pos="1890"/>
        </w:tabs>
        <w:ind w:firstLine="720"/>
        <w:jc w:val="both"/>
        <w:rPr>
          <w:rFonts w:ascii="Times New Roman" w:hAnsi="Times New Roman"/>
          <w:snapToGrid w:val="0"/>
          <w:sz w:val="24"/>
          <w:szCs w:val="24"/>
        </w:rPr>
      </w:pPr>
      <w:r w:rsidRPr="00C51032">
        <w:rPr>
          <w:rFonts w:ascii="Times New Roman" w:hAnsi="Times New Roman"/>
          <w:snapToGrid w:val="0"/>
          <w:sz w:val="24"/>
          <w:szCs w:val="24"/>
        </w:rPr>
        <w:t xml:space="preserve">Предприятие предлагает учесть расходы в сумме 17576,16 тыс. руб. </w:t>
      </w:r>
    </w:p>
    <w:p w14:paraId="618EDD3D" w14:textId="77777777" w:rsidR="00C51032" w:rsidRPr="00C51032" w:rsidRDefault="00C51032" w:rsidP="00C51032">
      <w:pPr>
        <w:ind w:right="142" w:firstLine="709"/>
        <w:jc w:val="both"/>
        <w:rPr>
          <w:rFonts w:ascii="Times New Roman" w:hAnsi="Times New Roman"/>
          <w:sz w:val="24"/>
          <w:szCs w:val="24"/>
        </w:rPr>
      </w:pPr>
      <w:r w:rsidRPr="00C51032">
        <w:rPr>
          <w:rFonts w:ascii="Times New Roman" w:hAnsi="Times New Roman"/>
          <w:sz w:val="24"/>
          <w:szCs w:val="24"/>
        </w:rPr>
        <w:t>С 2023 года отдельные тарифы страховых взносов в ПФР, ФСС и ФОМС отменят. С 01.01.2023 ст. 421 Налогового кодекса Российской Федерации (часть вторая) от 05.08.2000 № 117-ФЗ дополняется п. 5.1 (</w:t>
      </w:r>
      <w:hyperlink r:id="rId13" w:anchor="dst100038" w:history="1">
        <w:r w:rsidRPr="00C51032">
          <w:rPr>
            <w:rFonts w:ascii="Times New Roman" w:hAnsi="Times New Roman"/>
            <w:sz w:val="24"/>
            <w:szCs w:val="24"/>
          </w:rPr>
          <w:t>ФЗ</w:t>
        </w:r>
      </w:hyperlink>
      <w:r w:rsidRPr="00C51032">
        <w:rPr>
          <w:rFonts w:ascii="Times New Roman" w:hAnsi="Times New Roman"/>
          <w:sz w:val="24"/>
          <w:szCs w:val="24"/>
        </w:rPr>
        <w:t> от 14.07.2022 № 239-ФЗ)</w:t>
      </w:r>
    </w:p>
    <w:p w14:paraId="40CA4CC5" w14:textId="77777777" w:rsidR="00C51032" w:rsidRPr="00C51032" w:rsidRDefault="00C51032" w:rsidP="00C51032">
      <w:pPr>
        <w:autoSpaceDE w:val="0"/>
        <w:autoSpaceDN w:val="0"/>
        <w:adjustRightInd w:val="0"/>
        <w:ind w:firstLine="540"/>
        <w:jc w:val="both"/>
        <w:rPr>
          <w:rFonts w:ascii="Times New Roman" w:hAnsi="Times New Roman"/>
          <w:sz w:val="24"/>
          <w:szCs w:val="24"/>
        </w:rPr>
      </w:pPr>
      <w:r w:rsidRPr="00C51032">
        <w:rPr>
          <w:rFonts w:ascii="Times New Roman" w:hAnsi="Times New Roman"/>
          <w:sz w:val="24"/>
          <w:szCs w:val="24"/>
        </w:rPr>
        <w:t xml:space="preserve">В соответствии с п. 5.1 ст. 421 Налогового кодекса Российской Федерации Для плательщиков, указанных в </w:t>
      </w:r>
      <w:hyperlink r:id="rId14" w:history="1">
        <w:r w:rsidRPr="00C51032">
          <w:rPr>
            <w:rFonts w:ascii="Times New Roman" w:hAnsi="Times New Roman"/>
            <w:sz w:val="24"/>
            <w:szCs w:val="24"/>
          </w:rPr>
          <w:t>подпункте 1 пункта 1 статьи 419</w:t>
        </w:r>
      </w:hyperlink>
      <w:r w:rsidRPr="00C51032">
        <w:rPr>
          <w:rFonts w:ascii="Times New Roman" w:hAnsi="Times New Roman"/>
          <w:sz w:val="24"/>
          <w:szCs w:val="24"/>
        </w:rPr>
        <w:t xml:space="preserve"> НК РФ (это лица, производящие выплаты и иные вознаграждения физическим лицам: организации; индивидуальные предприниматели; физические лица, не являющиеся индивидуальными предпринимателями), начиная с 2023 года устанавливается единая предельная величина базы для исчисления страховых взносов.</w:t>
      </w:r>
    </w:p>
    <w:p w14:paraId="2BEFF2B7" w14:textId="77777777" w:rsidR="00C51032" w:rsidRPr="00C51032" w:rsidRDefault="00C51032" w:rsidP="00C51032">
      <w:pPr>
        <w:autoSpaceDE w:val="0"/>
        <w:autoSpaceDN w:val="0"/>
        <w:adjustRightInd w:val="0"/>
        <w:ind w:firstLine="540"/>
        <w:jc w:val="both"/>
        <w:rPr>
          <w:rFonts w:ascii="Times New Roman" w:hAnsi="Times New Roman"/>
          <w:sz w:val="24"/>
          <w:szCs w:val="24"/>
        </w:rPr>
      </w:pPr>
      <w:r w:rsidRPr="00C51032">
        <w:rPr>
          <w:rFonts w:ascii="Times New Roman" w:hAnsi="Times New Roman"/>
          <w:sz w:val="24"/>
          <w:szCs w:val="24"/>
        </w:rPr>
        <w:t>С 1 января 2023 года страхователи начисляют страховые взносы по новому единому тарифу в размере 30%.</w:t>
      </w:r>
    </w:p>
    <w:p w14:paraId="2F3F2575" w14:textId="77777777" w:rsidR="00C51032" w:rsidRPr="00C51032" w:rsidRDefault="00C51032" w:rsidP="00C51032">
      <w:pPr>
        <w:ind w:right="142" w:firstLine="709"/>
        <w:jc w:val="both"/>
        <w:rPr>
          <w:rFonts w:ascii="Times New Roman" w:hAnsi="Times New Roman"/>
          <w:sz w:val="24"/>
          <w:szCs w:val="24"/>
        </w:rPr>
      </w:pPr>
      <w:r w:rsidRPr="00C51032">
        <w:rPr>
          <w:rFonts w:ascii="Times New Roman" w:hAnsi="Times New Roman"/>
          <w:sz w:val="24"/>
          <w:szCs w:val="24"/>
        </w:rPr>
        <w:t>В расходы по статье «Отчисления на социальные нужды» на 2024 год включаются:</w:t>
      </w:r>
    </w:p>
    <w:p w14:paraId="248CBE37" w14:textId="77777777" w:rsidR="00C51032" w:rsidRPr="00C51032" w:rsidRDefault="00C51032" w:rsidP="00C51032">
      <w:pPr>
        <w:ind w:right="142" w:firstLine="709"/>
        <w:jc w:val="both"/>
        <w:rPr>
          <w:rFonts w:ascii="Times New Roman" w:hAnsi="Times New Roman"/>
          <w:sz w:val="24"/>
          <w:szCs w:val="24"/>
        </w:rPr>
      </w:pPr>
      <w:r w:rsidRPr="00C51032">
        <w:rPr>
          <w:rFonts w:ascii="Times New Roman" w:hAnsi="Times New Roman"/>
          <w:sz w:val="24"/>
          <w:szCs w:val="24"/>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466A0D1C" w14:textId="77777777" w:rsidR="00C51032" w:rsidRPr="00C51032" w:rsidRDefault="00C51032" w:rsidP="00C51032">
      <w:pPr>
        <w:ind w:right="142" w:firstLine="709"/>
        <w:jc w:val="both"/>
        <w:rPr>
          <w:rFonts w:ascii="Times New Roman" w:hAnsi="Times New Roman"/>
          <w:sz w:val="24"/>
          <w:szCs w:val="24"/>
        </w:rPr>
      </w:pPr>
      <w:r w:rsidRPr="00C51032">
        <w:rPr>
          <w:rFonts w:ascii="Times New Roman" w:hAnsi="Times New Roman"/>
          <w:sz w:val="24"/>
          <w:szCs w:val="24"/>
        </w:rPr>
        <w:t xml:space="preserve">- сумма страховых взносов в соответствии со ст. 428 НК Налогового кодекса Российской Федерации (часть вторая) от 05.08.2000 № 117-ФЗ </w:t>
      </w:r>
      <w:r w:rsidRPr="00C51032">
        <w:rPr>
          <w:rFonts w:ascii="Times New Roman" w:hAnsi="Times New Roman"/>
          <w:sz w:val="24"/>
          <w:szCs w:val="24"/>
        </w:rPr>
        <w:br/>
        <w:t>(в зависимости от опасности или вредности труда). Расчет дополнительного тарифа в Пенсионный фонд РФ предприятие не представило.</w:t>
      </w:r>
    </w:p>
    <w:p w14:paraId="6D85CFCC" w14:textId="77777777" w:rsidR="00C51032" w:rsidRPr="00C51032" w:rsidRDefault="00C51032" w:rsidP="00C51032">
      <w:pPr>
        <w:ind w:right="142" w:firstLine="709"/>
        <w:jc w:val="both"/>
        <w:rPr>
          <w:rFonts w:ascii="Times New Roman" w:hAnsi="Times New Roman"/>
          <w:sz w:val="24"/>
          <w:szCs w:val="24"/>
        </w:rPr>
      </w:pPr>
      <w:r w:rsidRPr="00C51032">
        <w:rPr>
          <w:rFonts w:ascii="Times New Roman" w:hAnsi="Times New Roman"/>
          <w:sz w:val="24"/>
          <w:szCs w:val="24"/>
        </w:rPr>
        <w:t xml:space="preserve">- сумма страховых взносов на обязательное социальное страхование </w:t>
      </w:r>
      <w:r w:rsidRPr="00C51032">
        <w:rPr>
          <w:rFonts w:ascii="Times New Roman" w:hAnsi="Times New Roman"/>
          <w:sz w:val="24"/>
          <w:szCs w:val="24"/>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размер страхового тарифа составляет 0,2%.</w:t>
      </w:r>
    </w:p>
    <w:p w14:paraId="4181C324" w14:textId="77777777" w:rsidR="00C51032" w:rsidRPr="00C51032" w:rsidRDefault="00C51032" w:rsidP="00C51032">
      <w:pPr>
        <w:tabs>
          <w:tab w:val="left" w:pos="1890"/>
        </w:tabs>
        <w:ind w:firstLine="720"/>
        <w:jc w:val="both"/>
        <w:rPr>
          <w:rFonts w:ascii="Times New Roman" w:hAnsi="Times New Roman"/>
          <w:snapToGrid w:val="0"/>
          <w:sz w:val="24"/>
          <w:szCs w:val="24"/>
        </w:rPr>
      </w:pPr>
      <w:r w:rsidRPr="00C51032">
        <w:rPr>
          <w:rFonts w:ascii="Times New Roman" w:hAnsi="Times New Roman"/>
          <w:snapToGrid w:val="0"/>
          <w:sz w:val="24"/>
          <w:szCs w:val="24"/>
        </w:rPr>
        <w:t>Экспертами в расчет НВВ на 2024 год предлагается учесть страховые взносы в размере 30,2 % = 30,0 +0,2 %, от планового размера ФОТ (66303,36 тыс. руб.), учтённого в составе операционных расходов, что составит 20023,61 тыс. руб.</w:t>
      </w:r>
    </w:p>
    <w:p w14:paraId="2A2803A3" w14:textId="77777777" w:rsidR="00C51032" w:rsidRPr="00C51032" w:rsidRDefault="00C51032" w:rsidP="00C51032">
      <w:pPr>
        <w:ind w:firstLine="709"/>
        <w:jc w:val="both"/>
        <w:rPr>
          <w:rFonts w:ascii="Times New Roman" w:hAnsi="Times New Roman"/>
          <w:sz w:val="24"/>
          <w:szCs w:val="24"/>
        </w:rPr>
      </w:pPr>
      <w:r w:rsidRPr="00C51032">
        <w:rPr>
          <w:rFonts w:ascii="Times New Roman" w:hAnsi="Times New Roman"/>
          <w:sz w:val="24"/>
          <w:szCs w:val="24"/>
        </w:rPr>
        <w:t>В приложении № 2 представлена данная информация.</w:t>
      </w:r>
    </w:p>
    <w:p w14:paraId="5C204999" w14:textId="77777777" w:rsidR="00C51032" w:rsidRPr="00C51032" w:rsidRDefault="00C51032" w:rsidP="00C51032">
      <w:pPr>
        <w:tabs>
          <w:tab w:val="left" w:pos="1890"/>
        </w:tabs>
        <w:ind w:firstLine="720"/>
        <w:jc w:val="both"/>
        <w:rPr>
          <w:rFonts w:ascii="Times New Roman" w:hAnsi="Times New Roman"/>
          <w:snapToGrid w:val="0"/>
          <w:color w:val="FF0000"/>
          <w:sz w:val="24"/>
          <w:szCs w:val="24"/>
        </w:rPr>
      </w:pPr>
    </w:p>
    <w:p w14:paraId="5DB45410" w14:textId="77777777" w:rsidR="00C51032" w:rsidRPr="00C51032" w:rsidRDefault="00C51032" w:rsidP="00C51032">
      <w:pPr>
        <w:pStyle w:val="3"/>
        <w:ind w:left="850"/>
        <w:jc w:val="center"/>
        <w:rPr>
          <w:snapToGrid w:val="0"/>
          <w:sz w:val="24"/>
          <w:szCs w:val="24"/>
        </w:rPr>
      </w:pPr>
      <w:bookmarkStart w:id="23" w:name="_Toc144472005"/>
      <w:bookmarkStart w:id="24" w:name="_Toc152693816"/>
      <w:r w:rsidRPr="00C51032">
        <w:rPr>
          <w:sz w:val="24"/>
          <w:szCs w:val="24"/>
        </w:rPr>
        <w:t>6.5.Расходы по сомнительным долгам</w:t>
      </w:r>
      <w:bookmarkEnd w:id="23"/>
      <w:bookmarkEnd w:id="24"/>
    </w:p>
    <w:p w14:paraId="6A09CFB6" w14:textId="77777777" w:rsidR="00C51032" w:rsidRPr="00C51032" w:rsidRDefault="00C51032" w:rsidP="00C51032">
      <w:pPr>
        <w:tabs>
          <w:tab w:val="left" w:pos="851"/>
        </w:tabs>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ab/>
        <w:t xml:space="preserve">ООО «А-Энерго» предлагает учесть расходы в сумме 1825,97 тыс. руб. </w:t>
      </w:r>
    </w:p>
    <w:p w14:paraId="15727A85" w14:textId="77777777" w:rsidR="00C51032" w:rsidRPr="00C51032" w:rsidRDefault="00C51032" w:rsidP="00C51032">
      <w:pPr>
        <w:tabs>
          <w:tab w:val="left" w:pos="851"/>
        </w:tabs>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ab/>
        <w:t>Экспертами расходы по статье приняты на нулевом уровне в связи с тем, что у предприятия по данному узлу теплоснабжения отсутствует дебиторская задолженность потребителей тепловой энергии за 2022 год.</w:t>
      </w:r>
    </w:p>
    <w:p w14:paraId="63D30E64" w14:textId="77777777" w:rsidR="00C51032" w:rsidRPr="00C51032" w:rsidRDefault="00C51032" w:rsidP="00C51032">
      <w:pPr>
        <w:tabs>
          <w:tab w:val="left" w:pos="1890"/>
        </w:tabs>
        <w:ind w:firstLine="720"/>
        <w:jc w:val="both"/>
        <w:rPr>
          <w:rFonts w:ascii="Times New Roman" w:hAnsi="Times New Roman"/>
          <w:snapToGrid w:val="0"/>
          <w:color w:val="FF0000"/>
          <w:sz w:val="24"/>
          <w:szCs w:val="24"/>
        </w:rPr>
      </w:pPr>
    </w:p>
    <w:p w14:paraId="32DBF682" w14:textId="77777777" w:rsidR="00C51032" w:rsidRPr="00C51032" w:rsidRDefault="00C51032" w:rsidP="00C51032">
      <w:pPr>
        <w:pStyle w:val="3"/>
        <w:ind w:left="142"/>
        <w:jc w:val="center"/>
        <w:rPr>
          <w:sz w:val="24"/>
          <w:szCs w:val="24"/>
        </w:rPr>
      </w:pPr>
      <w:bookmarkStart w:id="25" w:name="_Toc152693817"/>
      <w:r w:rsidRPr="00C51032">
        <w:rPr>
          <w:sz w:val="24"/>
          <w:szCs w:val="24"/>
        </w:rPr>
        <w:t>6.6.Амортизация основных средств</w:t>
      </w:r>
      <w:bookmarkEnd w:id="25"/>
    </w:p>
    <w:p w14:paraId="3B8CAD72" w14:textId="77777777" w:rsidR="00C51032" w:rsidRPr="00C51032" w:rsidRDefault="00C51032" w:rsidP="00C51032">
      <w:pPr>
        <w:ind w:firstLine="851"/>
        <w:jc w:val="both"/>
        <w:rPr>
          <w:rFonts w:ascii="Times New Roman" w:hAnsi="Times New Roman"/>
          <w:snapToGrid w:val="0"/>
          <w:color w:val="000000" w:themeColor="text1"/>
          <w:sz w:val="24"/>
          <w:szCs w:val="24"/>
        </w:rPr>
      </w:pPr>
      <w:bookmarkStart w:id="26" w:name="_Toc28686643"/>
      <w:r w:rsidRPr="00C51032">
        <w:rPr>
          <w:rFonts w:ascii="Times New Roman" w:hAnsi="Times New Roman"/>
          <w:snapToGrid w:val="0"/>
          <w:color w:val="000000" w:themeColor="text1"/>
          <w:sz w:val="24"/>
          <w:szCs w:val="24"/>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1EE6CE8D"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178EAC6D"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577983B9"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6BBF3DE6"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а) имеет материально-вещественную форму;</w:t>
      </w:r>
    </w:p>
    <w:p w14:paraId="22B69DC3"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52CF0965"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6BA85370"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3395D12C"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1586449A"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 xml:space="preserve">Амортизационные отчисления определяются в соответствии с п. 43 Основ ценообразования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w:t>
      </w:r>
    </w:p>
    <w:p w14:paraId="5B028396" w14:textId="77777777" w:rsidR="00C51032" w:rsidRPr="00C51032" w:rsidRDefault="00C51032" w:rsidP="00C51032">
      <w:pPr>
        <w:ind w:firstLine="709"/>
        <w:contextualSpacing/>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Согласно пп. 5.7 и 5.8 концессионного соглашения № 1/ММО от 29.06.2022 в отношении объектов теплоснабжения, находящихся в собственности Мариинского муниципального округа» планируемое к передаче муниципальное имущество будет учтено на балансе Концессионера и по которому будет начисляться амортизация.</w:t>
      </w:r>
    </w:p>
    <w:p w14:paraId="0A7F01D0"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По данной статье ООО «А-Энерго» на 2024 год планируются амортизационные отчисления в размере 1264,90 тыс. руб. по передаваемому в концессию имуществу, что соответствует величине расходов, как источника финансирования инвестиционной программы за счет амортизации, согласно постановлению РЭК Кузбасса № 231 от 03.11.2023.</w:t>
      </w:r>
    </w:p>
    <w:p w14:paraId="457546C1"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 xml:space="preserve">Эксперты признают экономически обоснованные расходы на 2024 год в размере 1264,90 тыс. руб. и предлагают принять указанную сумму в НВВ на 2024 год. </w:t>
      </w:r>
    </w:p>
    <w:p w14:paraId="3F282AD0"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На 2024-2037 год расходы приняты согласно представленному в электронном виде расчету амортизационных отчислений (по передаваемому в концессию имуществу).</w:t>
      </w:r>
    </w:p>
    <w:p w14:paraId="02FF3918" w14:textId="77777777" w:rsidR="00C51032" w:rsidRPr="00C51032" w:rsidRDefault="00C51032" w:rsidP="00C51032">
      <w:pPr>
        <w:ind w:firstLine="708"/>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Величина расходов по статье на 2023-2027 годы отражена в приложении 2 в разделе «Неподконтрольные расходы».</w:t>
      </w:r>
    </w:p>
    <w:p w14:paraId="143E04CB" w14:textId="77777777" w:rsidR="00C51032" w:rsidRPr="00C51032" w:rsidRDefault="00C51032" w:rsidP="00C51032">
      <w:pPr>
        <w:ind w:firstLine="708"/>
        <w:jc w:val="both"/>
        <w:rPr>
          <w:rFonts w:ascii="Times New Roman" w:hAnsi="Times New Roman"/>
          <w:color w:val="000000" w:themeColor="text1"/>
          <w:sz w:val="24"/>
          <w:szCs w:val="24"/>
        </w:rPr>
      </w:pPr>
    </w:p>
    <w:p w14:paraId="2A4AA6A2" w14:textId="77777777" w:rsidR="00C51032" w:rsidRPr="00C51032" w:rsidRDefault="00C51032" w:rsidP="00C51032">
      <w:pPr>
        <w:pStyle w:val="3"/>
        <w:ind w:left="142"/>
        <w:jc w:val="center"/>
        <w:rPr>
          <w:sz w:val="24"/>
          <w:szCs w:val="24"/>
        </w:rPr>
      </w:pPr>
      <w:bookmarkStart w:id="27" w:name="_Toc152693818"/>
      <w:r w:rsidRPr="00C51032">
        <w:rPr>
          <w:sz w:val="24"/>
          <w:szCs w:val="24"/>
        </w:rPr>
        <w:t>6.7.Услуги банка</w:t>
      </w:r>
      <w:bookmarkEnd w:id="27"/>
    </w:p>
    <w:p w14:paraId="0CE758E4" w14:textId="77777777" w:rsidR="00C51032" w:rsidRPr="00C51032" w:rsidRDefault="00C51032" w:rsidP="00C51032">
      <w:pPr>
        <w:ind w:firstLine="709"/>
        <w:jc w:val="both"/>
        <w:rPr>
          <w:rFonts w:ascii="Times New Roman" w:hAnsi="Times New Roman"/>
          <w:color w:val="000000" w:themeColor="text1"/>
          <w:sz w:val="24"/>
          <w:szCs w:val="24"/>
        </w:rPr>
      </w:pPr>
      <w:r w:rsidRPr="00C51032">
        <w:rPr>
          <w:rFonts w:ascii="Times New Roman" w:hAnsi="Times New Roman"/>
          <w:snapToGrid w:val="0"/>
          <w:color w:val="000000" w:themeColor="text1"/>
          <w:sz w:val="24"/>
          <w:szCs w:val="24"/>
        </w:rPr>
        <w:t xml:space="preserve"> По данной статье ООО «А-Энерго» на 2024 год планируются расходы в размере 131,31тыс. руб.</w:t>
      </w:r>
      <w:r w:rsidRPr="00C51032">
        <w:rPr>
          <w:rFonts w:ascii="Times New Roman" w:hAnsi="Times New Roman"/>
          <w:color w:val="000000" w:themeColor="text1"/>
          <w:sz w:val="24"/>
          <w:szCs w:val="24"/>
        </w:rPr>
        <w:t xml:space="preserve"> </w:t>
      </w:r>
      <w:r w:rsidRPr="00C51032">
        <w:rPr>
          <w:rFonts w:ascii="Times New Roman" w:hAnsi="Times New Roman"/>
          <w:snapToGrid w:val="0"/>
          <w:color w:val="000000" w:themeColor="text1"/>
          <w:sz w:val="24"/>
          <w:szCs w:val="24"/>
        </w:rPr>
        <w:t>Документы, подтверждающие расходы, отсутствуют.</w:t>
      </w:r>
    </w:p>
    <w:p w14:paraId="2249D39C" w14:textId="77777777" w:rsidR="00C51032" w:rsidRPr="00C51032" w:rsidRDefault="00C51032" w:rsidP="00C51032">
      <w:pPr>
        <w:ind w:firstLine="851"/>
        <w:jc w:val="both"/>
        <w:rPr>
          <w:rFonts w:ascii="Times New Roman" w:hAnsi="Times New Roman"/>
          <w:color w:val="000000" w:themeColor="text1"/>
          <w:sz w:val="24"/>
          <w:szCs w:val="24"/>
        </w:rPr>
      </w:pPr>
      <w:r w:rsidRPr="00C51032">
        <w:rPr>
          <w:rFonts w:ascii="Times New Roman" w:hAnsi="Times New Roman"/>
          <w:snapToGrid w:val="0"/>
          <w:color w:val="000000" w:themeColor="text1"/>
          <w:sz w:val="24"/>
          <w:szCs w:val="24"/>
        </w:rPr>
        <w:t xml:space="preserve">Расходы по статье экспертами приняты на уровне факта 2021 года (125,42 тыс. руб.) по предыдущему оператору данной системы теплоснабжения ООО «Теплосервис» (ОСВ по сч. 26 за 2021 год, том 3 стр. 20 тарифного дела                           </w:t>
      </w:r>
      <w:r w:rsidRPr="00C51032">
        <w:rPr>
          <w:rFonts w:ascii="Times New Roman" w:hAnsi="Times New Roman"/>
          <w:color w:val="000000" w:themeColor="text1"/>
          <w:sz w:val="24"/>
          <w:szCs w:val="24"/>
        </w:rPr>
        <w:t xml:space="preserve">№ РЭК/5-ТС-2023 от 25.04.2022 г.), что с учетом ИПЦ Минэкономразвития России от 22.09.2023 года на 2022, 2023, 2024 годы (113,8%, 105,8%, 107,2%) составит 161,88 тыс. руб. </w:t>
      </w:r>
    </w:p>
    <w:p w14:paraId="0547C4AB" w14:textId="77777777" w:rsidR="00C51032" w:rsidRPr="00C51032" w:rsidRDefault="00C51032" w:rsidP="00C51032">
      <w:pPr>
        <w:ind w:firstLine="851"/>
        <w:jc w:val="both"/>
        <w:rPr>
          <w:rFonts w:ascii="Times New Roman" w:hAnsi="Times New Roman"/>
          <w:snapToGrid w:val="0"/>
          <w:color w:val="000000" w:themeColor="text1"/>
          <w:sz w:val="24"/>
          <w:szCs w:val="24"/>
        </w:rPr>
      </w:pPr>
      <w:r w:rsidRPr="00C51032">
        <w:rPr>
          <w:rFonts w:ascii="Times New Roman" w:hAnsi="Times New Roman"/>
          <w:color w:val="000000" w:themeColor="text1"/>
          <w:sz w:val="24"/>
          <w:szCs w:val="24"/>
        </w:rPr>
        <w:t>Эксперты согласились с предложением предприятия 125,42 тыс. руб.</w:t>
      </w:r>
    </w:p>
    <w:p w14:paraId="2D50820E" w14:textId="77777777" w:rsidR="00C51032" w:rsidRPr="00C51032" w:rsidRDefault="00C51032" w:rsidP="00C51032">
      <w:pPr>
        <w:pStyle w:val="3"/>
        <w:jc w:val="center"/>
        <w:rPr>
          <w:sz w:val="24"/>
          <w:szCs w:val="24"/>
        </w:rPr>
      </w:pPr>
    </w:p>
    <w:p w14:paraId="049A13D4" w14:textId="77777777" w:rsidR="00C51032" w:rsidRPr="00C51032" w:rsidRDefault="00C51032" w:rsidP="00C51032">
      <w:pPr>
        <w:pStyle w:val="3"/>
        <w:ind w:left="142"/>
        <w:jc w:val="center"/>
        <w:rPr>
          <w:sz w:val="24"/>
          <w:szCs w:val="24"/>
        </w:rPr>
      </w:pPr>
      <w:bookmarkStart w:id="28" w:name="_Toc152693819"/>
      <w:r w:rsidRPr="00C51032">
        <w:rPr>
          <w:sz w:val="24"/>
          <w:szCs w:val="24"/>
        </w:rPr>
        <w:t>6.8.Налог на прибыль</w:t>
      </w:r>
      <w:bookmarkEnd w:id="26"/>
      <w:bookmarkEnd w:id="28"/>
    </w:p>
    <w:p w14:paraId="25F75D18" w14:textId="77777777" w:rsidR="00C51032" w:rsidRPr="00C51032" w:rsidRDefault="00C51032" w:rsidP="00C51032">
      <w:pPr>
        <w:tabs>
          <w:tab w:val="left" w:pos="1890"/>
        </w:tabs>
        <w:ind w:firstLine="720"/>
        <w:jc w:val="both"/>
        <w:rPr>
          <w:rFonts w:ascii="Times New Roman" w:hAnsi="Times New Roman"/>
          <w:sz w:val="24"/>
          <w:szCs w:val="24"/>
        </w:rPr>
      </w:pPr>
      <w:r w:rsidRPr="00C51032">
        <w:rPr>
          <w:rFonts w:ascii="Times New Roman" w:hAnsi="Times New Roman"/>
          <w:sz w:val="24"/>
          <w:szCs w:val="24"/>
        </w:rPr>
        <w:t>ООО «А-Энерго» заявлены расходы по статье на уровне 4256,14 тыс. руб.</w:t>
      </w:r>
    </w:p>
    <w:p w14:paraId="1DBB3A96" w14:textId="77777777" w:rsidR="00C51032" w:rsidRPr="00C51032" w:rsidRDefault="00C51032" w:rsidP="00C51032">
      <w:pPr>
        <w:tabs>
          <w:tab w:val="left" w:pos="1890"/>
        </w:tabs>
        <w:ind w:firstLine="720"/>
        <w:jc w:val="both"/>
        <w:rPr>
          <w:rFonts w:ascii="Times New Roman" w:hAnsi="Times New Roman"/>
          <w:sz w:val="24"/>
          <w:szCs w:val="24"/>
        </w:rPr>
      </w:pPr>
      <w:r w:rsidRPr="00C51032">
        <w:rPr>
          <w:rFonts w:ascii="Times New Roman" w:hAnsi="Times New Roman"/>
          <w:sz w:val="24"/>
          <w:szCs w:val="24"/>
        </w:rPr>
        <w:t>Расходы по уплате налога на прибыль предусмотрены главой 25 Налогового Кодекса РФ, а также Методическими указаниями, и на 2024 год должны быть учтены в необходимой валовой выручке предприятия в размере 20% от налогооблагаемой базы по налогу на прибыль, в размере 2 061,99 тыс. руб. Налоговой базой является нормативная прибыль которая будет направлена на выполнение инвестиционной программы.</w:t>
      </w:r>
    </w:p>
    <w:p w14:paraId="32C3504E" w14:textId="77777777" w:rsidR="00C51032" w:rsidRPr="00C51032" w:rsidRDefault="00C51032" w:rsidP="00C51032">
      <w:pPr>
        <w:tabs>
          <w:tab w:val="left" w:pos="1890"/>
        </w:tabs>
        <w:ind w:firstLine="720"/>
        <w:jc w:val="both"/>
        <w:rPr>
          <w:rFonts w:ascii="Times New Roman" w:hAnsi="Times New Roman"/>
          <w:snapToGrid w:val="0"/>
          <w:sz w:val="24"/>
          <w:szCs w:val="24"/>
        </w:rPr>
      </w:pPr>
      <w:r w:rsidRPr="00C51032">
        <w:rPr>
          <w:rFonts w:ascii="Times New Roman" w:hAnsi="Times New Roman"/>
          <w:snapToGrid w:val="0"/>
          <w:sz w:val="24"/>
          <w:szCs w:val="24"/>
        </w:rPr>
        <w:t>Итого, сумма неподконтрольных расходов, подлежащая включению в необходимую валовую выручку на производство и передачу тепловой энергии в 2024 году, по оценке экспертов, составит 23520,30 тыс. руб. (таблица 5), предприятием заявлено 26633,60 тыс. руб.</w:t>
      </w:r>
    </w:p>
    <w:p w14:paraId="09EC8294" w14:textId="77777777" w:rsidR="00C51032" w:rsidRPr="00C51032" w:rsidRDefault="00C51032" w:rsidP="00C51032">
      <w:pPr>
        <w:ind w:firstLine="708"/>
        <w:jc w:val="both"/>
        <w:rPr>
          <w:rFonts w:ascii="Times New Roman" w:hAnsi="Times New Roman"/>
          <w:sz w:val="24"/>
          <w:szCs w:val="24"/>
        </w:rPr>
      </w:pPr>
      <w:r w:rsidRPr="00C51032">
        <w:rPr>
          <w:rFonts w:ascii="Times New Roman" w:hAnsi="Times New Roman"/>
          <w:sz w:val="24"/>
          <w:szCs w:val="24"/>
        </w:rPr>
        <w:t>Величина расходов по разделу на 2024 год отражена в приложении 2 в разделе «Неподконтрольные расходы».</w:t>
      </w:r>
    </w:p>
    <w:p w14:paraId="515A0AC2" w14:textId="77777777" w:rsidR="00C51032" w:rsidRPr="00C51032" w:rsidRDefault="00C51032" w:rsidP="00C51032">
      <w:pPr>
        <w:jc w:val="both"/>
        <w:rPr>
          <w:rFonts w:ascii="Times New Roman" w:hAnsi="Times New Roman"/>
          <w:sz w:val="24"/>
          <w:szCs w:val="24"/>
        </w:rPr>
      </w:pPr>
    </w:p>
    <w:p w14:paraId="065B87A7" w14:textId="77777777" w:rsidR="00C51032" w:rsidRPr="00C51032" w:rsidRDefault="00C51032" w:rsidP="00C84299">
      <w:pPr>
        <w:pStyle w:val="3"/>
        <w:numPr>
          <w:ilvl w:val="0"/>
          <w:numId w:val="2"/>
        </w:numPr>
        <w:jc w:val="center"/>
        <w:rPr>
          <w:sz w:val="24"/>
          <w:szCs w:val="24"/>
        </w:rPr>
      </w:pPr>
      <w:bookmarkStart w:id="29" w:name="_Toc152693820"/>
      <w:r w:rsidRPr="00C51032">
        <w:rPr>
          <w:sz w:val="24"/>
          <w:szCs w:val="24"/>
        </w:rPr>
        <w:t>Расходы на покупку энергетических ресурсов</w:t>
      </w:r>
      <w:bookmarkEnd w:id="29"/>
    </w:p>
    <w:p w14:paraId="006FB69D" w14:textId="77777777" w:rsidR="00C51032" w:rsidRPr="00C51032" w:rsidRDefault="00C51032" w:rsidP="00C51032">
      <w:pPr>
        <w:ind w:firstLine="851"/>
        <w:jc w:val="both"/>
        <w:rPr>
          <w:rFonts w:ascii="Times New Roman" w:hAnsi="Times New Roman"/>
          <w:color w:val="FF0000"/>
          <w:sz w:val="24"/>
          <w:szCs w:val="24"/>
        </w:rPr>
      </w:pPr>
      <w:r w:rsidRPr="00C51032">
        <w:rPr>
          <w:rFonts w:ascii="Times New Roman" w:hAnsi="Times New Roman"/>
          <w:color w:val="000000" w:themeColor="text1"/>
          <w:sz w:val="24"/>
          <w:szCs w:val="24"/>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58BD4734" w14:textId="77777777" w:rsidR="00C51032" w:rsidRPr="00C51032" w:rsidRDefault="00C51032" w:rsidP="00C51032">
      <w:pPr>
        <w:rPr>
          <w:rFonts w:ascii="Times New Roman" w:hAnsi="Times New Roman"/>
          <w:sz w:val="24"/>
          <w:szCs w:val="24"/>
        </w:rPr>
      </w:pPr>
    </w:p>
    <w:p w14:paraId="70616922" w14:textId="77777777" w:rsidR="00C51032" w:rsidRPr="00C51032" w:rsidRDefault="00C51032" w:rsidP="00C84299">
      <w:pPr>
        <w:pStyle w:val="3"/>
        <w:numPr>
          <w:ilvl w:val="1"/>
          <w:numId w:val="2"/>
        </w:numPr>
        <w:jc w:val="center"/>
        <w:rPr>
          <w:sz w:val="24"/>
          <w:szCs w:val="24"/>
        </w:rPr>
      </w:pPr>
      <w:bookmarkStart w:id="30" w:name="_Toc152693821"/>
      <w:r w:rsidRPr="00C51032">
        <w:rPr>
          <w:sz w:val="24"/>
          <w:szCs w:val="24"/>
        </w:rPr>
        <w:t>Расходы на топливо</w:t>
      </w:r>
      <w:bookmarkEnd w:id="30"/>
    </w:p>
    <w:p w14:paraId="640B4173" w14:textId="77777777" w:rsidR="00C51032" w:rsidRPr="00C51032" w:rsidRDefault="00C51032" w:rsidP="00C51032">
      <w:pPr>
        <w:ind w:firstLine="708"/>
        <w:jc w:val="both"/>
        <w:rPr>
          <w:rFonts w:ascii="Times New Roman" w:hAnsi="Times New Roman"/>
          <w:sz w:val="24"/>
          <w:szCs w:val="24"/>
        </w:rPr>
      </w:pPr>
      <w:r w:rsidRPr="00C51032">
        <w:rPr>
          <w:rFonts w:ascii="Times New Roman" w:hAnsi="Times New Roman"/>
          <w:sz w:val="24"/>
          <w:szCs w:val="24"/>
        </w:rPr>
        <w:t>По данной статье предложения предприятия для производства тепловой энергии на потребительском рынке в 2024 году составили 83746,06 тыс. руб.</w:t>
      </w:r>
    </w:p>
    <w:p w14:paraId="1EDABB9C" w14:textId="77777777" w:rsidR="00C51032" w:rsidRPr="00C51032" w:rsidRDefault="00C51032" w:rsidP="00C51032">
      <w:pPr>
        <w:tabs>
          <w:tab w:val="left" w:pos="1890"/>
        </w:tabs>
        <w:ind w:right="142" w:firstLine="709"/>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По данной статье ООО «А-Энерго» планирует расходы в размере </w:t>
      </w:r>
      <w:r w:rsidRPr="00C51032">
        <w:rPr>
          <w:rFonts w:ascii="Times New Roman" w:hAnsi="Times New Roman"/>
          <w:color w:val="000000" w:themeColor="text1"/>
          <w:sz w:val="24"/>
          <w:szCs w:val="24"/>
        </w:rPr>
        <w:br/>
        <w:t>83746,06 тыс. руб., в том числе стоимость натурального топлива 50112,26 тыс. руб., стоимость перевозки 33633,79 тыс. руб.</w:t>
      </w:r>
    </w:p>
    <w:p w14:paraId="485C198D" w14:textId="77777777" w:rsidR="00C51032" w:rsidRPr="00C51032" w:rsidRDefault="00C51032" w:rsidP="00C51032">
      <w:pPr>
        <w:tabs>
          <w:tab w:val="left" w:pos="1890"/>
        </w:tabs>
        <w:ind w:firstLine="720"/>
        <w:jc w:val="both"/>
        <w:rPr>
          <w:rFonts w:ascii="Times New Roman" w:hAnsi="Times New Roman"/>
          <w:sz w:val="24"/>
          <w:szCs w:val="24"/>
        </w:rPr>
      </w:pPr>
      <w:r w:rsidRPr="00C51032">
        <w:rPr>
          <w:rFonts w:ascii="Times New Roman" w:hAnsi="Times New Roman"/>
          <w:sz w:val="24"/>
          <w:szCs w:val="24"/>
        </w:rPr>
        <w:t>Для производства тепловой энергии по данному узлу теплоснабжения предприятием используется уголь сортомарок Др и Бр. Отпуски тепловой энергии в сеть, определены по группам котельных, работающих на разных марках котельного топлива (Др и Бр).</w:t>
      </w:r>
    </w:p>
    <w:p w14:paraId="104D13D0" w14:textId="77777777" w:rsidR="00C51032" w:rsidRPr="00C51032" w:rsidRDefault="00C51032" w:rsidP="00C51032">
      <w:pPr>
        <w:tabs>
          <w:tab w:val="left" w:pos="708"/>
          <w:tab w:val="left" w:pos="3960"/>
        </w:tabs>
        <w:ind w:firstLine="709"/>
        <w:jc w:val="both"/>
        <w:rPr>
          <w:rFonts w:ascii="Times New Roman" w:hAnsi="Times New Roman"/>
          <w:sz w:val="24"/>
          <w:szCs w:val="24"/>
        </w:rPr>
      </w:pPr>
      <w:r w:rsidRPr="00C51032">
        <w:rPr>
          <w:rFonts w:ascii="Times New Roman" w:hAnsi="Times New Roman"/>
          <w:sz w:val="24"/>
          <w:szCs w:val="24"/>
        </w:rPr>
        <w:t>ООО «А-Энерго» представлены: расчет затрат на котельное топливо, используемое для выработки тепловой энергии, расчет стоимости его доставки, схемы доставки топлива, договор с АО «Чулым-Уголь» № 09-06-2023 от 09.06.2023 и коммерческое предложение от него на уголь 2 БВР (единственный поставщик, протокол закупки № 1/09-06-2023 от 09.06.2023) (дополнительно представлен в электронном виде с протоколом закупки), договор № 26/09/23 от 26.09.2023 с ООО «Логистическая компания» на доставку бурого угля с Красноярского края 222,3 км на центральный склад предприятия (конкурс состоялся 2 заявки, открытый запрос предложений № 32312734057).</w:t>
      </w:r>
    </w:p>
    <w:p w14:paraId="77FDC104" w14:textId="77777777" w:rsidR="00C51032" w:rsidRPr="00C51032" w:rsidRDefault="00C51032" w:rsidP="00C51032">
      <w:pPr>
        <w:tabs>
          <w:tab w:val="left" w:pos="1890"/>
        </w:tabs>
        <w:ind w:right="142" w:firstLine="709"/>
        <w:jc w:val="both"/>
        <w:rPr>
          <w:rFonts w:ascii="Times New Roman" w:hAnsi="Times New Roman"/>
          <w:sz w:val="24"/>
          <w:szCs w:val="24"/>
        </w:rPr>
      </w:pPr>
      <w:r w:rsidRPr="00C51032">
        <w:rPr>
          <w:rFonts w:ascii="Times New Roman" w:hAnsi="Times New Roman"/>
          <w:sz w:val="24"/>
          <w:szCs w:val="24"/>
        </w:rPr>
        <w:t>Уголь Др планируется поставляться с ООО «Кузбасстопливосбыт» (коммерческое предложение) наемным транспортом. С центрального склада основного узла уголь 2БВР развозится по котельным собственным транспортом, уголь Др со склада ООО «Кузбасстопливосбыт» до котельных также развозится собственным транспортом.</w:t>
      </w:r>
    </w:p>
    <w:p w14:paraId="5CE2A7F8" w14:textId="77777777" w:rsidR="00C51032" w:rsidRPr="00C51032" w:rsidRDefault="00C51032" w:rsidP="00C51032">
      <w:pPr>
        <w:tabs>
          <w:tab w:val="left" w:pos="1890"/>
        </w:tabs>
        <w:ind w:right="142" w:firstLine="709"/>
        <w:jc w:val="both"/>
        <w:rPr>
          <w:rFonts w:ascii="Times New Roman" w:hAnsi="Times New Roman"/>
          <w:sz w:val="24"/>
          <w:szCs w:val="24"/>
        </w:rPr>
      </w:pPr>
      <w:r w:rsidRPr="00C51032">
        <w:rPr>
          <w:rFonts w:ascii="Times New Roman" w:hAnsi="Times New Roman"/>
          <w:sz w:val="24"/>
          <w:szCs w:val="24"/>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вышеперечисленные обосновывающие материалы. </w:t>
      </w:r>
    </w:p>
    <w:p w14:paraId="7E52B61F" w14:textId="77777777" w:rsidR="00C51032" w:rsidRPr="00C51032" w:rsidRDefault="00C51032" w:rsidP="00C51032">
      <w:pPr>
        <w:tabs>
          <w:tab w:val="left" w:pos="1890"/>
        </w:tabs>
        <w:ind w:firstLine="720"/>
        <w:jc w:val="both"/>
        <w:rPr>
          <w:rFonts w:ascii="Times New Roman" w:hAnsi="Times New Roman"/>
          <w:sz w:val="24"/>
          <w:szCs w:val="24"/>
        </w:rPr>
      </w:pPr>
      <w:r w:rsidRPr="00C51032">
        <w:rPr>
          <w:rFonts w:ascii="Times New Roman" w:hAnsi="Times New Roman"/>
          <w:sz w:val="24"/>
          <w:szCs w:val="24"/>
        </w:rPr>
        <w:t xml:space="preserve">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в размере: 219,39 кг.у.т./Гкал – каменный уголь, 257,28 кг.у.т./Гкал – бурый уголь, (рассчитаны в соответствии с приказами Минэнерго России). Средневзвешенный норматив удельного расхода условного топлива в размере 241,87 кг.у.т./Гкал закреплен в КС </w:t>
      </w:r>
      <w:r w:rsidRPr="00C51032">
        <w:rPr>
          <w:rFonts w:ascii="Times New Roman" w:hAnsi="Times New Roman"/>
          <w:snapToGrid w:val="0"/>
          <w:sz w:val="24"/>
          <w:szCs w:val="24"/>
        </w:rPr>
        <w:t>№ 1/ММО от 29.06.2023</w:t>
      </w:r>
    </w:p>
    <w:p w14:paraId="4621CC15" w14:textId="77777777" w:rsidR="00C51032" w:rsidRPr="00C51032" w:rsidRDefault="00C51032" w:rsidP="00C51032">
      <w:pPr>
        <w:ind w:firstLine="709"/>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Тепловой эквивалент по углю марки Др принят в расчет в размере 0,64, на уровне фактического теплового эквивалента за 2021 год по предыдущему оператору данной системы теплоснабжения ООО «Теплосервис». Тепловой эквивалент по углю 2БВР принят в расчет в размере – 0,464 (низшая теплотворная способность 3250 ккал/кг принята по договору с АО «Чулым-Уголь»).</w:t>
      </w:r>
    </w:p>
    <w:p w14:paraId="199F0F2F" w14:textId="77777777" w:rsidR="00C51032" w:rsidRPr="00C51032" w:rsidRDefault="00C51032" w:rsidP="00C51032">
      <w:pPr>
        <w:ind w:firstLine="708"/>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Расчетный объем натурального топлива по бурому углю сортомарки 2БВР составил 21 560,88 т, по каменному 9 102,49 т.</w:t>
      </w:r>
    </w:p>
    <w:p w14:paraId="0616317B" w14:textId="77777777" w:rsidR="00C51032" w:rsidRPr="00C51032" w:rsidRDefault="00C51032" w:rsidP="00C51032">
      <w:pPr>
        <w:ind w:firstLine="709"/>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Стоимость топлива сортомарки 2БВР на 2024 год, принят согласно вышеназванному договору (в связи с ограниченностью рынка бурого угля) и составляет 588,0 руб./т (без НДС), что с учетом ИЦП Минэкономразвития России на 2024 год по бурому углю 105,7% составит 621,52 руб./т (без НДС). </w:t>
      </w:r>
    </w:p>
    <w:p w14:paraId="1C74E007" w14:textId="77777777" w:rsidR="00C51032" w:rsidRPr="00C51032" w:rsidRDefault="00C51032" w:rsidP="00C51032">
      <w:pPr>
        <w:ind w:firstLine="708"/>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Расходы на натуральное топливо (уголь 2БВР) на 2024 год составили                     13 400,43 тыс. руб.</w:t>
      </w:r>
    </w:p>
    <w:p w14:paraId="4AC323B1" w14:textId="77777777" w:rsidR="00C51032" w:rsidRPr="00C51032" w:rsidRDefault="00C51032" w:rsidP="00C51032">
      <w:pPr>
        <w:ind w:firstLine="708"/>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В 2023 году цена автоперевозки бурого угля ООО «ЛК» составила 1183,33 руб./т, что с учетом ИЦП Минэкономразвития России на 2024 год по транспорту 106,1% составит 1255,51 руб./т (без НДС). </w:t>
      </w:r>
    </w:p>
    <w:p w14:paraId="3B3D0B27" w14:textId="77777777" w:rsidR="00C51032" w:rsidRPr="00C51032" w:rsidRDefault="00C51032" w:rsidP="00C51032">
      <w:pPr>
        <w:ind w:firstLine="708"/>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 Экспертами принята в расчет стоимость доставки топлива (2 БВР) по договору с ООО «ЛК» (закупка состоялась, 2 заявки) в размере 1255,51 руб./т (без НДС).</w:t>
      </w:r>
    </w:p>
    <w:p w14:paraId="2FE1A672" w14:textId="77777777" w:rsidR="00C51032" w:rsidRPr="00C51032" w:rsidRDefault="00C51032" w:rsidP="00C51032">
      <w:pPr>
        <w:ind w:firstLine="709"/>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Расходы на автодоставку бурого угля 2БВР до центрального склада составили 27 069,97 тыс. руб.</w:t>
      </w:r>
    </w:p>
    <w:p w14:paraId="7EBB1DA1" w14:textId="77777777" w:rsidR="00C51032" w:rsidRPr="00C51032" w:rsidRDefault="00C51032" w:rsidP="00C51032">
      <w:pPr>
        <w:spacing w:line="0" w:lineRule="atLeast"/>
        <w:ind w:firstLine="709"/>
        <w:jc w:val="both"/>
        <w:rPr>
          <w:rFonts w:ascii="Times New Roman" w:hAnsi="Times New Roman"/>
          <w:snapToGrid w:val="0"/>
          <w:sz w:val="24"/>
          <w:szCs w:val="24"/>
        </w:rPr>
      </w:pPr>
    </w:p>
    <w:p w14:paraId="6B6CAEDC" w14:textId="77777777" w:rsidR="00C51032" w:rsidRPr="00C51032" w:rsidRDefault="00C51032" w:rsidP="00C51032">
      <w:pPr>
        <w:spacing w:line="0" w:lineRule="atLeast"/>
        <w:ind w:firstLine="709"/>
        <w:jc w:val="both"/>
        <w:rPr>
          <w:rFonts w:ascii="Times New Roman" w:hAnsi="Times New Roman"/>
          <w:snapToGrid w:val="0"/>
          <w:sz w:val="24"/>
          <w:szCs w:val="24"/>
        </w:rPr>
      </w:pPr>
      <w:r w:rsidRPr="00C51032">
        <w:rPr>
          <w:rFonts w:ascii="Times New Roman" w:hAnsi="Times New Roman"/>
          <w:snapToGrid w:val="0"/>
          <w:sz w:val="24"/>
          <w:szCs w:val="24"/>
        </w:rPr>
        <w:t>В связи с отсутствием конкурсных процедур экспертами определена стоимость угля сортомарки Др в 2024 году, для чего использованы уровни цен на уголь, ж/д тариф и издержки обращения (погрузка, разгрузка, хранение угля) принятых РЭК Кузбасса в расчет по услугам ООО «Кузбасстопливосбыт» на 2024 год,</w:t>
      </w:r>
      <w:r w:rsidRPr="00C51032">
        <w:rPr>
          <w:rFonts w:ascii="Times New Roman" w:hAnsi="Times New Roman"/>
          <w:sz w:val="24"/>
          <w:szCs w:val="24"/>
        </w:rPr>
        <w:t xml:space="preserve"> согласно  «Заключению по уровню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 на 2024 год</w:t>
      </w:r>
      <w:r w:rsidRPr="00C51032">
        <w:rPr>
          <w:rFonts w:ascii="Times New Roman" w:hAnsi="Times New Roman"/>
          <w:b/>
          <w:sz w:val="24"/>
          <w:szCs w:val="24"/>
        </w:rPr>
        <w:t xml:space="preserve"> </w:t>
      </w:r>
      <w:r w:rsidRPr="00C51032">
        <w:rPr>
          <w:rFonts w:ascii="Times New Roman" w:hAnsi="Times New Roman"/>
          <w:sz w:val="24"/>
          <w:szCs w:val="24"/>
        </w:rPr>
        <w:t>по Мариинскому филиалу</w:t>
      </w:r>
      <w:r w:rsidRPr="00C51032">
        <w:rPr>
          <w:rFonts w:ascii="Times New Roman" w:hAnsi="Times New Roman"/>
          <w:snapToGrid w:val="0"/>
          <w:sz w:val="24"/>
          <w:szCs w:val="24"/>
        </w:rPr>
        <w:t>».</w:t>
      </w:r>
    </w:p>
    <w:p w14:paraId="437D140D" w14:textId="77777777" w:rsidR="00C51032" w:rsidRPr="00C51032" w:rsidRDefault="00C51032" w:rsidP="00C51032">
      <w:pPr>
        <w:spacing w:line="0" w:lineRule="atLeast"/>
        <w:ind w:firstLine="709"/>
        <w:jc w:val="both"/>
        <w:rPr>
          <w:rFonts w:ascii="Times New Roman" w:hAnsi="Times New Roman"/>
          <w:snapToGrid w:val="0"/>
          <w:sz w:val="24"/>
          <w:szCs w:val="24"/>
        </w:rPr>
      </w:pPr>
      <w:r w:rsidRPr="00C51032">
        <w:rPr>
          <w:rFonts w:ascii="Times New Roman" w:hAnsi="Times New Roman"/>
          <w:snapToGrid w:val="0"/>
          <w:sz w:val="24"/>
          <w:szCs w:val="24"/>
        </w:rPr>
        <w:t>Цена угля ООО «Кузбасстопливосбыт» (Мариинский филиал) сортомарки Др на 2024 год согласно вышеназванному заключению составила 1666,60 руб./т (без НДС).</w:t>
      </w:r>
    </w:p>
    <w:p w14:paraId="30770061" w14:textId="77777777" w:rsidR="00C51032" w:rsidRPr="00C51032" w:rsidRDefault="00C51032" w:rsidP="00C51032">
      <w:pPr>
        <w:ind w:firstLine="709"/>
        <w:jc w:val="both"/>
        <w:rPr>
          <w:rFonts w:ascii="Times New Roman" w:hAnsi="Times New Roman"/>
          <w:sz w:val="24"/>
          <w:szCs w:val="24"/>
        </w:rPr>
      </w:pPr>
      <w:r w:rsidRPr="00C51032">
        <w:rPr>
          <w:rFonts w:ascii="Times New Roman" w:hAnsi="Times New Roman"/>
          <w:sz w:val="24"/>
          <w:szCs w:val="24"/>
        </w:rPr>
        <w:t xml:space="preserve">Дополнительно к цене угля сортомарки Др принятой экспертами в расчет НВВ на 2024 год учитывается ж/д тариф – 857,28 руб./т (без НДС), а также издержки обращения </w:t>
      </w:r>
      <w:r w:rsidRPr="00C51032">
        <w:rPr>
          <w:rFonts w:ascii="Times New Roman" w:hAnsi="Times New Roman"/>
          <w:snapToGrid w:val="0"/>
          <w:sz w:val="24"/>
          <w:szCs w:val="24"/>
        </w:rPr>
        <w:t xml:space="preserve">ООО «Кузбасстопливосбыт» </w:t>
      </w:r>
      <w:r w:rsidRPr="00C51032">
        <w:rPr>
          <w:rFonts w:ascii="Times New Roman" w:hAnsi="Times New Roman"/>
          <w:sz w:val="24"/>
          <w:szCs w:val="24"/>
        </w:rPr>
        <w:t xml:space="preserve">(погрузка, разгрузка, хранение угля) 404,14 руб./т (без НДС), </w:t>
      </w:r>
      <w:r w:rsidRPr="00C51032">
        <w:rPr>
          <w:rFonts w:ascii="Times New Roman" w:hAnsi="Times New Roman"/>
          <w:snapToGrid w:val="0"/>
          <w:sz w:val="24"/>
          <w:szCs w:val="24"/>
        </w:rPr>
        <w:t>согласно вышеназванному заключению</w:t>
      </w:r>
      <w:r w:rsidRPr="00C51032">
        <w:rPr>
          <w:rFonts w:ascii="Times New Roman" w:hAnsi="Times New Roman"/>
          <w:sz w:val="24"/>
          <w:szCs w:val="24"/>
        </w:rPr>
        <w:t>.</w:t>
      </w:r>
    </w:p>
    <w:p w14:paraId="605651EB" w14:textId="77777777" w:rsidR="00C51032" w:rsidRPr="00C51032" w:rsidRDefault="00C51032" w:rsidP="00C51032">
      <w:pPr>
        <w:spacing w:line="0" w:lineRule="atLeast"/>
        <w:ind w:firstLine="709"/>
        <w:jc w:val="both"/>
        <w:rPr>
          <w:rFonts w:ascii="Times New Roman" w:hAnsi="Times New Roman"/>
          <w:snapToGrid w:val="0"/>
          <w:sz w:val="24"/>
          <w:szCs w:val="24"/>
        </w:rPr>
      </w:pPr>
      <w:r w:rsidRPr="00C51032">
        <w:rPr>
          <w:rFonts w:ascii="Times New Roman" w:hAnsi="Times New Roman"/>
          <w:sz w:val="24"/>
          <w:szCs w:val="24"/>
        </w:rPr>
        <w:t xml:space="preserve">Таким образом стоимость ж/д перевозок угля сортомарки Др на 2024 год составила </w:t>
      </w:r>
      <w:r w:rsidRPr="00C51032">
        <w:rPr>
          <w:rFonts w:ascii="Times New Roman" w:hAnsi="Times New Roman"/>
          <w:snapToGrid w:val="0"/>
          <w:sz w:val="24"/>
          <w:szCs w:val="24"/>
        </w:rPr>
        <w:t>7 754,61 тыс. руб.</w:t>
      </w:r>
    </w:p>
    <w:p w14:paraId="6A91858D" w14:textId="77777777" w:rsidR="00C51032" w:rsidRPr="00C51032" w:rsidRDefault="00C51032" w:rsidP="00C51032">
      <w:pPr>
        <w:jc w:val="both"/>
        <w:rPr>
          <w:rFonts w:ascii="Times New Roman" w:hAnsi="Times New Roman"/>
          <w:snapToGrid w:val="0"/>
          <w:sz w:val="24"/>
          <w:szCs w:val="24"/>
        </w:rPr>
      </w:pPr>
      <w:r w:rsidRPr="00C51032">
        <w:rPr>
          <w:rFonts w:ascii="Times New Roman" w:hAnsi="Times New Roman"/>
          <w:sz w:val="24"/>
          <w:szCs w:val="24"/>
        </w:rPr>
        <w:t xml:space="preserve">Расходы на услуги ООО «Кузбасстопливосбыт» (Мариинский филиал), издержки обращения (погрузка, разгрузка, хранение угля) на 2024 год по углю сортомарки Др составили </w:t>
      </w:r>
      <w:r w:rsidRPr="00C51032">
        <w:rPr>
          <w:rFonts w:ascii="Times New Roman" w:hAnsi="Times New Roman"/>
          <w:snapToGrid w:val="0"/>
          <w:sz w:val="24"/>
          <w:szCs w:val="24"/>
        </w:rPr>
        <w:t xml:space="preserve">404,14 руб./т или </w:t>
      </w:r>
      <w:r w:rsidRPr="00C51032">
        <w:rPr>
          <w:rFonts w:ascii="Times New Roman" w:hAnsi="Times New Roman"/>
          <w:bCs/>
          <w:sz w:val="24"/>
          <w:szCs w:val="24"/>
        </w:rPr>
        <w:t xml:space="preserve">3 655,69 </w:t>
      </w:r>
      <w:r w:rsidRPr="00C51032">
        <w:rPr>
          <w:rFonts w:ascii="Times New Roman" w:hAnsi="Times New Roman"/>
          <w:snapToGrid w:val="0"/>
          <w:sz w:val="24"/>
          <w:szCs w:val="24"/>
        </w:rPr>
        <w:t>тыс. руб.</w:t>
      </w:r>
    </w:p>
    <w:p w14:paraId="6BBD629D" w14:textId="77777777" w:rsidR="00C51032" w:rsidRPr="00C51032" w:rsidRDefault="00C51032" w:rsidP="00C51032">
      <w:pPr>
        <w:spacing w:line="0" w:lineRule="atLeast"/>
        <w:ind w:firstLine="709"/>
        <w:jc w:val="both"/>
        <w:rPr>
          <w:rFonts w:ascii="Times New Roman" w:hAnsi="Times New Roman"/>
          <w:sz w:val="24"/>
          <w:szCs w:val="24"/>
        </w:rPr>
      </w:pPr>
      <w:r w:rsidRPr="00C51032">
        <w:rPr>
          <w:rFonts w:ascii="Times New Roman" w:hAnsi="Times New Roman"/>
          <w:snapToGrid w:val="0"/>
          <w:sz w:val="24"/>
          <w:szCs w:val="24"/>
        </w:rPr>
        <w:t xml:space="preserve">По альтернативному расчету экспертов цена угля сортомарки Др от                  </w:t>
      </w:r>
      <w:r w:rsidRPr="00C51032">
        <w:rPr>
          <w:rFonts w:ascii="Times New Roman" w:hAnsi="Times New Roman"/>
          <w:sz w:val="24"/>
          <w:szCs w:val="24"/>
        </w:rPr>
        <w:t>ООО «Кузбасстопливосбыт» составила 1666,60 руб./т + 857,25 руб./т + 404,14 руб./т =2927,99 руб./т (без НДС) (предприятием  заявлена цена 3141,00 руб./т (без НДС) и без доставки со склада ООО «Кузбасстопливосбыт» на котельные). Экспертами в расчет НВВ принят уровень цены угля Др =2927,99 руб./т.</w:t>
      </w:r>
    </w:p>
    <w:p w14:paraId="5B7D0C8E" w14:textId="77777777" w:rsidR="00C51032" w:rsidRPr="00C51032" w:rsidRDefault="00C51032" w:rsidP="00C51032">
      <w:pPr>
        <w:tabs>
          <w:tab w:val="left" w:pos="1890"/>
        </w:tabs>
        <w:ind w:firstLine="720"/>
        <w:jc w:val="both"/>
        <w:rPr>
          <w:rFonts w:ascii="Times New Roman" w:hAnsi="Times New Roman"/>
          <w:sz w:val="24"/>
          <w:szCs w:val="24"/>
        </w:rPr>
      </w:pPr>
      <w:r w:rsidRPr="00C51032">
        <w:rPr>
          <w:rFonts w:ascii="Times New Roman" w:hAnsi="Times New Roman"/>
          <w:sz w:val="24"/>
          <w:szCs w:val="24"/>
        </w:rPr>
        <w:t>Доставка котельного топлива (уголь Др и 2БВр) с центрального склада (2БВР) до котельных и каменного угля со склада ООО «Кузбасстопливосбыт» до котельных собственным транспортом.</w:t>
      </w:r>
    </w:p>
    <w:p w14:paraId="67579699" w14:textId="77777777" w:rsidR="00C51032" w:rsidRPr="00C51032" w:rsidRDefault="00C51032" w:rsidP="00C51032">
      <w:pPr>
        <w:tabs>
          <w:tab w:val="left" w:pos="1890"/>
        </w:tabs>
        <w:ind w:firstLine="720"/>
        <w:jc w:val="both"/>
        <w:rPr>
          <w:rFonts w:ascii="Times New Roman" w:hAnsi="Times New Roman"/>
          <w:sz w:val="24"/>
          <w:szCs w:val="24"/>
        </w:rPr>
      </w:pPr>
      <w:r w:rsidRPr="00C51032">
        <w:rPr>
          <w:rFonts w:ascii="Times New Roman" w:hAnsi="Times New Roman"/>
          <w:sz w:val="24"/>
          <w:szCs w:val="24"/>
        </w:rPr>
        <w:t>В связи с отсутствием конкурсных процедур на автодоставку угля с центрального склада и склада ООО «Кузбасстопливосбыт» по котельным, т.к. используется собственный автотранспорт, экспертами произведен альтернативный расчет цены доставки котельного топлива до котельных, с учетом сложившегося объема котельного топлива на 2024 год по сортомаркам угля и по использованию определенной марки на котельных.</w:t>
      </w:r>
    </w:p>
    <w:p w14:paraId="263964D1" w14:textId="77777777" w:rsidR="00C51032" w:rsidRPr="00C51032" w:rsidRDefault="00C51032" w:rsidP="00C51032">
      <w:pPr>
        <w:tabs>
          <w:tab w:val="left" w:pos="1890"/>
        </w:tabs>
        <w:ind w:firstLine="720"/>
        <w:jc w:val="both"/>
        <w:rPr>
          <w:rFonts w:ascii="Times New Roman" w:hAnsi="Times New Roman"/>
          <w:sz w:val="24"/>
          <w:szCs w:val="24"/>
        </w:rPr>
      </w:pPr>
      <w:r w:rsidRPr="00C51032">
        <w:rPr>
          <w:rFonts w:ascii="Times New Roman" w:hAnsi="Times New Roman"/>
          <w:sz w:val="24"/>
          <w:szCs w:val="24"/>
        </w:rPr>
        <w:t xml:space="preserve">Стоимость машино-часа (без НДС) автотранспортного средства, согласно каталогу «Цены в строительстве» на автомобиль-самосвал грузоподъемностью до 10 тонн составляет 1564 руб./маш.-ч. (в ценах 2021 года, №п/п 2122 код стр. 638). Таким образом, с учетом ИЦП транспорт на 2022, 2023, 2024 годы 113,9%,  109,0% и 106,1%, соответственно согласно прогнозу Минэкономразвития РФ от 28.09.2022 экономически обоснованная стоимость машино-часа на 2024 год составит 2060,17 руб./маш.-ч. </w:t>
      </w:r>
    </w:p>
    <w:p w14:paraId="02DD7BB9" w14:textId="77777777" w:rsidR="00C51032" w:rsidRPr="00C51032" w:rsidRDefault="00C51032" w:rsidP="00C51032">
      <w:pPr>
        <w:tabs>
          <w:tab w:val="left" w:pos="1890"/>
        </w:tabs>
        <w:ind w:firstLine="720"/>
        <w:jc w:val="both"/>
        <w:rPr>
          <w:rFonts w:ascii="Times New Roman" w:hAnsi="Times New Roman"/>
          <w:sz w:val="24"/>
          <w:szCs w:val="24"/>
        </w:rPr>
      </w:pPr>
      <w:r w:rsidRPr="00C51032">
        <w:rPr>
          <w:rFonts w:ascii="Times New Roman" w:hAnsi="Times New Roman"/>
          <w:sz w:val="24"/>
          <w:szCs w:val="24"/>
        </w:rPr>
        <w:t xml:space="preserve">Расстояния перевозки угля по котельным приведено в таблице 7. Средняя скорость движения автомобиля 40 км./ч в городской черте г. Мариинска. Норма времени простоя транспортного средства 0,2 часа или 12 минут, время отдыха водителя 0,5 часа или 30 минут. Объем топлива отражен в таблице 5. </w:t>
      </w:r>
    </w:p>
    <w:p w14:paraId="05E01ADD" w14:textId="77777777" w:rsidR="00C51032" w:rsidRPr="00C51032" w:rsidRDefault="00C51032" w:rsidP="00C51032">
      <w:pPr>
        <w:tabs>
          <w:tab w:val="left" w:pos="709"/>
        </w:tabs>
        <w:jc w:val="both"/>
        <w:rPr>
          <w:rFonts w:ascii="Times New Roman" w:hAnsi="Times New Roman"/>
          <w:color w:val="000000" w:themeColor="text1"/>
          <w:sz w:val="24"/>
          <w:szCs w:val="24"/>
        </w:rPr>
      </w:pPr>
      <w:r w:rsidRPr="00C51032">
        <w:rPr>
          <w:rFonts w:ascii="Times New Roman" w:hAnsi="Times New Roman"/>
          <w:color w:val="FF0000"/>
          <w:sz w:val="24"/>
          <w:szCs w:val="24"/>
        </w:rPr>
        <w:tab/>
      </w:r>
      <w:r w:rsidRPr="00C51032">
        <w:rPr>
          <w:rFonts w:ascii="Times New Roman" w:hAnsi="Times New Roman"/>
          <w:sz w:val="24"/>
          <w:szCs w:val="24"/>
        </w:rPr>
        <w:t xml:space="preserve">Цена доставки котельного топлива по альтернативному расчету экспертов сложилась на уровне 259,82 руб./т, предложения предприятия 219,5 руб./т, </w:t>
      </w:r>
      <w:r w:rsidRPr="00C51032">
        <w:rPr>
          <w:rFonts w:ascii="Times New Roman" w:hAnsi="Times New Roman"/>
          <w:color w:val="000000" w:themeColor="text1"/>
          <w:sz w:val="24"/>
          <w:szCs w:val="24"/>
        </w:rPr>
        <w:t xml:space="preserve">соответственно к дальнейшему расчету доставки угля принимаем цену доставки по предложению предприятия. </w:t>
      </w:r>
    </w:p>
    <w:p w14:paraId="01733BAD" w14:textId="77777777" w:rsidR="00C51032" w:rsidRPr="00C51032" w:rsidRDefault="00C51032" w:rsidP="00C51032">
      <w:pPr>
        <w:ind w:firstLine="708"/>
        <w:jc w:val="both"/>
        <w:rPr>
          <w:rFonts w:ascii="Times New Roman" w:hAnsi="Times New Roman"/>
          <w:sz w:val="24"/>
          <w:szCs w:val="24"/>
        </w:rPr>
      </w:pPr>
      <w:r w:rsidRPr="00C51032">
        <w:rPr>
          <w:rFonts w:ascii="Times New Roman" w:hAnsi="Times New Roman"/>
          <w:color w:val="000000" w:themeColor="text1"/>
          <w:sz w:val="24"/>
          <w:szCs w:val="24"/>
        </w:rPr>
        <w:t xml:space="preserve">Расходы на доставку угля с центрального склада и склада ООО «Кузбасстопливосбыт» по котельным составили </w:t>
      </w:r>
      <w:r w:rsidRPr="00C51032">
        <w:rPr>
          <w:rFonts w:ascii="Times New Roman" w:hAnsi="Times New Roman"/>
          <w:sz w:val="24"/>
          <w:szCs w:val="24"/>
        </w:rPr>
        <w:t>6 717,03 тыс. руб.</w:t>
      </w:r>
    </w:p>
    <w:p w14:paraId="3CC50679" w14:textId="77777777" w:rsidR="00C51032" w:rsidRPr="00C51032" w:rsidRDefault="00C51032" w:rsidP="00C51032">
      <w:pPr>
        <w:ind w:firstLine="708"/>
        <w:jc w:val="both"/>
        <w:rPr>
          <w:rFonts w:ascii="Times New Roman" w:hAnsi="Times New Roman"/>
          <w:sz w:val="24"/>
          <w:szCs w:val="24"/>
        </w:rPr>
      </w:pPr>
    </w:p>
    <w:p w14:paraId="6D962819" w14:textId="77777777" w:rsidR="00C51032" w:rsidRPr="00C51032" w:rsidRDefault="00C51032" w:rsidP="00C51032">
      <w:pPr>
        <w:ind w:firstLine="709"/>
        <w:jc w:val="right"/>
        <w:rPr>
          <w:rFonts w:ascii="Times New Roman" w:hAnsi="Times New Roman"/>
          <w:sz w:val="28"/>
          <w:szCs w:val="28"/>
        </w:rPr>
      </w:pPr>
      <w:r w:rsidRPr="00C51032">
        <w:rPr>
          <w:rFonts w:ascii="Times New Roman" w:hAnsi="Times New Roman"/>
          <w:sz w:val="28"/>
          <w:szCs w:val="28"/>
        </w:rPr>
        <w:t>Таблица 5</w:t>
      </w:r>
    </w:p>
    <w:p w14:paraId="348D4B2E" w14:textId="77777777" w:rsidR="00C51032" w:rsidRPr="00C51032" w:rsidRDefault="00C51032" w:rsidP="00C51032">
      <w:pPr>
        <w:jc w:val="center"/>
        <w:rPr>
          <w:rFonts w:ascii="Times New Roman" w:hAnsi="Times New Roman"/>
          <w:sz w:val="28"/>
          <w:szCs w:val="28"/>
        </w:rPr>
      </w:pPr>
      <w:r w:rsidRPr="00C51032">
        <w:rPr>
          <w:rFonts w:ascii="Times New Roman" w:hAnsi="Times New Roman"/>
          <w:sz w:val="28"/>
          <w:szCs w:val="28"/>
        </w:rPr>
        <w:t>Перевозка  угля и  собственным транспортом на 2024 год с центрального склада (2БВР) и склада ООО «Кузбасстопливосбыт» (Др) до котельных.</w:t>
      </w:r>
    </w:p>
    <w:p w14:paraId="2B8A068B" w14:textId="77777777" w:rsidR="00C51032" w:rsidRPr="00C51032" w:rsidRDefault="00C51032" w:rsidP="00C51032">
      <w:pPr>
        <w:jc w:val="both"/>
        <w:rPr>
          <w:rFonts w:ascii="Times New Roman" w:hAnsi="Times New Roman"/>
          <w:sz w:val="28"/>
          <w:szCs w:val="28"/>
        </w:rPr>
      </w:pPr>
      <w:r w:rsidRPr="00C51032">
        <w:rPr>
          <w:rFonts w:ascii="Times New Roman" w:hAnsi="Times New Roman"/>
          <w:noProof/>
        </w:rPr>
        <w:drawing>
          <wp:inline distT="0" distB="0" distL="0" distR="0" wp14:anchorId="728A965C" wp14:editId="49B73F02">
            <wp:extent cx="6120130" cy="1655987"/>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1655987"/>
                    </a:xfrm>
                    <a:prstGeom prst="rect">
                      <a:avLst/>
                    </a:prstGeom>
                    <a:noFill/>
                    <a:ln>
                      <a:noFill/>
                    </a:ln>
                  </pic:spPr>
                </pic:pic>
              </a:graphicData>
            </a:graphic>
          </wp:inline>
        </w:drawing>
      </w:r>
    </w:p>
    <w:p w14:paraId="6929CC60" w14:textId="77777777" w:rsidR="00C51032" w:rsidRPr="00C51032" w:rsidRDefault="00C51032" w:rsidP="00C51032">
      <w:pPr>
        <w:ind w:firstLine="708"/>
        <w:jc w:val="both"/>
        <w:rPr>
          <w:rFonts w:ascii="Times New Roman" w:hAnsi="Times New Roman"/>
          <w:sz w:val="28"/>
          <w:szCs w:val="28"/>
        </w:rPr>
      </w:pPr>
      <w:r w:rsidRPr="00C51032">
        <w:rPr>
          <w:rFonts w:ascii="Times New Roman" w:hAnsi="Times New Roman"/>
          <w:sz w:val="28"/>
          <w:szCs w:val="28"/>
        </w:rPr>
        <w:t>Информация сведена в приложениях 1 и 2 к заключению.</w:t>
      </w:r>
    </w:p>
    <w:p w14:paraId="03925C77" w14:textId="77777777" w:rsidR="00C51032" w:rsidRPr="00C51032" w:rsidRDefault="00C51032" w:rsidP="00C51032">
      <w:pPr>
        <w:ind w:firstLine="708"/>
        <w:jc w:val="both"/>
        <w:rPr>
          <w:rFonts w:ascii="Times New Roman" w:hAnsi="Times New Roman"/>
          <w:sz w:val="24"/>
          <w:szCs w:val="24"/>
        </w:rPr>
      </w:pPr>
    </w:p>
    <w:p w14:paraId="7C84FE16" w14:textId="77777777" w:rsidR="00C51032" w:rsidRPr="00C51032" w:rsidRDefault="00C51032" w:rsidP="00C84299">
      <w:pPr>
        <w:pStyle w:val="3"/>
        <w:numPr>
          <w:ilvl w:val="1"/>
          <w:numId w:val="2"/>
        </w:numPr>
        <w:jc w:val="center"/>
        <w:rPr>
          <w:color w:val="000000" w:themeColor="text1"/>
          <w:sz w:val="24"/>
          <w:szCs w:val="24"/>
        </w:rPr>
      </w:pPr>
      <w:bookmarkStart w:id="31" w:name="_Toc152693822"/>
      <w:r w:rsidRPr="00C51032">
        <w:rPr>
          <w:color w:val="000000" w:themeColor="text1"/>
          <w:sz w:val="24"/>
          <w:szCs w:val="24"/>
        </w:rPr>
        <w:t>Расходы на электроэнергию</w:t>
      </w:r>
      <w:bookmarkEnd w:id="31"/>
    </w:p>
    <w:p w14:paraId="15149951" w14:textId="77777777" w:rsidR="00C51032" w:rsidRPr="00C51032" w:rsidRDefault="00C51032" w:rsidP="00C51032">
      <w:pPr>
        <w:tabs>
          <w:tab w:val="left" w:pos="1890"/>
        </w:tabs>
        <w:ind w:right="142" w:firstLine="709"/>
        <w:jc w:val="both"/>
        <w:rPr>
          <w:rFonts w:ascii="Times New Roman" w:hAnsi="Times New Roman"/>
          <w:sz w:val="24"/>
          <w:szCs w:val="24"/>
        </w:rPr>
      </w:pPr>
      <w:r w:rsidRPr="00C51032">
        <w:rPr>
          <w:rFonts w:ascii="Times New Roman" w:hAnsi="Times New Roman"/>
          <w:sz w:val="24"/>
          <w:szCs w:val="24"/>
        </w:rPr>
        <w:t xml:space="preserve">По данной статье ООО «А-Энерго» планируются расходы в размере </w:t>
      </w:r>
      <w:r w:rsidRPr="00C51032">
        <w:rPr>
          <w:rFonts w:ascii="Times New Roman" w:hAnsi="Times New Roman"/>
          <w:sz w:val="24"/>
          <w:szCs w:val="24"/>
        </w:rPr>
        <w:br/>
        <w:t>16 101,38 тыс. руб. при объеме электроэнергии 2 817,11 тыс. кВт*ч.</w:t>
      </w:r>
    </w:p>
    <w:p w14:paraId="524A6DB3" w14:textId="77777777" w:rsidR="00C51032" w:rsidRPr="00C51032" w:rsidRDefault="00C51032" w:rsidP="00C51032">
      <w:pPr>
        <w:tabs>
          <w:tab w:val="left" w:pos="1890"/>
        </w:tabs>
        <w:ind w:right="142" w:firstLine="709"/>
        <w:jc w:val="both"/>
        <w:rPr>
          <w:rFonts w:ascii="Times New Roman" w:hAnsi="Times New Roman"/>
          <w:sz w:val="24"/>
          <w:szCs w:val="24"/>
        </w:rPr>
      </w:pPr>
      <w:r w:rsidRPr="00C51032">
        <w:rPr>
          <w:rFonts w:ascii="Times New Roman" w:hAnsi="Times New Roman"/>
          <w:sz w:val="24"/>
          <w:szCs w:val="24"/>
        </w:rPr>
        <w:t>Эксперты согласились с предложениями предприятия по объему электроэнергии 2 817,11 тыс. кВт*ч., так как данный объем ниже, чем объем электрической энергии, учтенной в НВВ при расчете ДПР для КУМИ, по данным предыдущего оператора данной системы теплоснабжения 4 179,73 тыс. кВт*ч.</w:t>
      </w:r>
    </w:p>
    <w:p w14:paraId="0C5F4B7D" w14:textId="77777777" w:rsidR="00C51032" w:rsidRPr="00C51032" w:rsidRDefault="00C51032" w:rsidP="00C51032">
      <w:pPr>
        <w:ind w:right="142" w:firstLine="709"/>
        <w:jc w:val="both"/>
        <w:rPr>
          <w:rFonts w:ascii="Times New Roman" w:hAnsi="Times New Roman"/>
          <w:sz w:val="24"/>
          <w:szCs w:val="24"/>
        </w:rPr>
      </w:pPr>
      <w:r w:rsidRPr="00C51032">
        <w:rPr>
          <w:rFonts w:ascii="Times New Roman" w:hAnsi="Times New Roman"/>
          <w:sz w:val="24"/>
          <w:szCs w:val="24"/>
        </w:rPr>
        <w:t>В связи с отсутствием факта 2022 года по данному узлу теплоснабжения ООО «А-Энерго» (тариф утвержден постановлением РЭК Кузбасса 03.10.2023 № 149 на 2023-2027) экспертами принята цена электрической энергии на уровне, учтенном в НВВ на 2023 год 4,29 руб./кВт*ч (данная цена была в предложениях ООО «А-Энерго» на 2023 год, что ниже чем факт за 2021 год по предыдущему оператору системы, ООО «Теплосервис» в приведенных ценах к 2024 году 4,66 руб./кВт*ч.). К данной цене применен ИЦП Минэкономразвития России от 22.09.2023 по обеспечению электрической энергией 112,0%, что составило 4,8 руб./кВт*ч.</w:t>
      </w:r>
    </w:p>
    <w:p w14:paraId="3EDFBD9F" w14:textId="77777777" w:rsidR="00C51032" w:rsidRPr="00C51032" w:rsidRDefault="00C51032" w:rsidP="00C51032">
      <w:pPr>
        <w:ind w:right="142" w:firstLine="709"/>
        <w:jc w:val="both"/>
        <w:rPr>
          <w:rFonts w:ascii="Times New Roman" w:hAnsi="Times New Roman"/>
          <w:sz w:val="24"/>
          <w:szCs w:val="24"/>
        </w:rPr>
      </w:pPr>
      <w:r w:rsidRPr="00C51032">
        <w:rPr>
          <w:rFonts w:ascii="Times New Roman" w:hAnsi="Times New Roman"/>
          <w:sz w:val="24"/>
          <w:szCs w:val="24"/>
        </w:rPr>
        <w:t xml:space="preserve">Расходы по статье составили 13 535,63 тыс. руб. </w:t>
      </w:r>
    </w:p>
    <w:p w14:paraId="287A53FB" w14:textId="77777777" w:rsidR="00C51032" w:rsidRPr="00C51032" w:rsidRDefault="00C51032" w:rsidP="00C51032">
      <w:pPr>
        <w:ind w:right="142" w:firstLine="709"/>
        <w:jc w:val="both"/>
        <w:rPr>
          <w:rFonts w:ascii="Times New Roman" w:hAnsi="Times New Roman"/>
          <w:sz w:val="24"/>
          <w:szCs w:val="24"/>
        </w:rPr>
      </w:pPr>
      <w:r w:rsidRPr="00C51032">
        <w:rPr>
          <w:rFonts w:ascii="Times New Roman" w:hAnsi="Times New Roman"/>
          <w:sz w:val="24"/>
          <w:szCs w:val="24"/>
        </w:rPr>
        <w:t>Корректировка в сторону снижения составила 2 565,74 тыс. руб. в связи с корректировкой цены электроэнергии.</w:t>
      </w:r>
    </w:p>
    <w:p w14:paraId="77F48824" w14:textId="77777777" w:rsidR="00C51032" w:rsidRPr="00C51032" w:rsidRDefault="00C51032" w:rsidP="00C51032">
      <w:pPr>
        <w:ind w:right="142" w:firstLine="709"/>
        <w:jc w:val="both"/>
        <w:rPr>
          <w:rFonts w:ascii="Times New Roman" w:hAnsi="Times New Roman"/>
          <w:sz w:val="24"/>
          <w:szCs w:val="24"/>
        </w:rPr>
      </w:pPr>
      <w:r w:rsidRPr="00C51032">
        <w:rPr>
          <w:rFonts w:ascii="Times New Roman" w:hAnsi="Times New Roman"/>
          <w:sz w:val="24"/>
          <w:szCs w:val="24"/>
        </w:rPr>
        <w:t xml:space="preserve">Сводный расчет по статье представлен в приложении 1 и 2. </w:t>
      </w:r>
    </w:p>
    <w:p w14:paraId="7B17C39D" w14:textId="77777777" w:rsidR="00C51032" w:rsidRPr="00C51032" w:rsidRDefault="00C51032" w:rsidP="00C51032">
      <w:pPr>
        <w:jc w:val="both"/>
        <w:rPr>
          <w:rFonts w:ascii="Times New Roman" w:hAnsi="Times New Roman"/>
          <w:color w:val="000000" w:themeColor="text1"/>
          <w:sz w:val="24"/>
          <w:szCs w:val="24"/>
        </w:rPr>
      </w:pPr>
    </w:p>
    <w:p w14:paraId="59B845A9" w14:textId="77777777" w:rsidR="00C51032" w:rsidRPr="00C51032" w:rsidRDefault="00C51032" w:rsidP="00C84299">
      <w:pPr>
        <w:pStyle w:val="3"/>
        <w:numPr>
          <w:ilvl w:val="1"/>
          <w:numId w:val="2"/>
        </w:numPr>
        <w:jc w:val="center"/>
        <w:rPr>
          <w:color w:val="000000" w:themeColor="text1"/>
          <w:sz w:val="24"/>
          <w:szCs w:val="24"/>
        </w:rPr>
      </w:pPr>
      <w:bookmarkStart w:id="32" w:name="_Toc152693823"/>
      <w:r w:rsidRPr="00C51032">
        <w:rPr>
          <w:color w:val="000000" w:themeColor="text1"/>
          <w:sz w:val="24"/>
          <w:szCs w:val="24"/>
        </w:rPr>
        <w:t>Расходы на холодную воду</w:t>
      </w:r>
      <w:bookmarkEnd w:id="32"/>
    </w:p>
    <w:p w14:paraId="0D554654" w14:textId="77777777" w:rsidR="00C51032" w:rsidRPr="00C51032" w:rsidRDefault="00C51032" w:rsidP="00C51032">
      <w:pPr>
        <w:tabs>
          <w:tab w:val="left" w:pos="1134"/>
        </w:tabs>
        <w:ind w:firstLine="709"/>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ООО «А-Энерго» заявлены расходы по статье на уровне 2 607,48 тыс. руб. на объем воды в 105,03 тыс. м3.</w:t>
      </w:r>
    </w:p>
    <w:p w14:paraId="1B77C781" w14:textId="77777777" w:rsidR="00C51032" w:rsidRPr="00C51032" w:rsidRDefault="00C51032" w:rsidP="00C51032">
      <w:pPr>
        <w:ind w:firstLine="708"/>
        <w:jc w:val="both"/>
        <w:rPr>
          <w:rFonts w:ascii="Times New Roman" w:hAnsi="Times New Roman"/>
          <w:sz w:val="24"/>
          <w:szCs w:val="24"/>
        </w:rPr>
      </w:pPr>
      <w:r w:rsidRPr="00C51032">
        <w:rPr>
          <w:rFonts w:ascii="Times New Roman" w:hAnsi="Times New Roman"/>
          <w:sz w:val="24"/>
          <w:szCs w:val="24"/>
        </w:rPr>
        <w:t xml:space="preserve">Поставщиком холодной воды для предприятия является                                  </w:t>
      </w:r>
      <w:r w:rsidRPr="00C51032">
        <w:rPr>
          <w:rFonts w:ascii="Times New Roman" w:hAnsi="Times New Roman"/>
          <w:bCs/>
          <w:snapToGrid w:val="0"/>
          <w:sz w:val="24"/>
          <w:szCs w:val="24"/>
        </w:rPr>
        <w:t>ООО «Горводоканал» (Мариинский муниципальный округ).</w:t>
      </w:r>
    </w:p>
    <w:p w14:paraId="5D2D622C" w14:textId="77777777" w:rsidR="00C51032" w:rsidRPr="00C51032" w:rsidRDefault="00C51032" w:rsidP="00C51032">
      <w:pPr>
        <w:ind w:firstLine="708"/>
        <w:jc w:val="both"/>
        <w:rPr>
          <w:rFonts w:ascii="Times New Roman" w:hAnsi="Times New Roman"/>
          <w:sz w:val="24"/>
          <w:szCs w:val="24"/>
        </w:rPr>
      </w:pPr>
      <w:r w:rsidRPr="00C51032">
        <w:rPr>
          <w:rFonts w:ascii="Times New Roman" w:hAnsi="Times New Roman"/>
          <w:sz w:val="24"/>
          <w:szCs w:val="24"/>
        </w:rPr>
        <w:t xml:space="preserve">При расчете количества воды на 2024 год, требуемой при производстве тепловой энергии, экспертами рассчитан объем воды в сопоставимых условиях с первым годом долгосрочного периода (2023) относительно изменения полезного отпуска тепловой энергии в 2024 году, в количестве 17,51 тыс. м3 = 17,55 тыс. м3/49 078,51 Гкал х 48 991,08 Гкал (в соответствии с п. 34 Методических указаний). </w:t>
      </w:r>
    </w:p>
    <w:p w14:paraId="311C28AC" w14:textId="77777777" w:rsidR="00C51032" w:rsidRPr="00C51032" w:rsidRDefault="00C51032" w:rsidP="00C51032">
      <w:pPr>
        <w:ind w:firstLine="708"/>
        <w:jc w:val="both"/>
        <w:rPr>
          <w:rFonts w:ascii="Times New Roman" w:hAnsi="Times New Roman"/>
          <w:sz w:val="24"/>
          <w:szCs w:val="24"/>
        </w:rPr>
      </w:pPr>
      <w:r w:rsidRPr="00C51032">
        <w:rPr>
          <w:rFonts w:ascii="Times New Roman" w:hAnsi="Times New Roman"/>
          <w:sz w:val="24"/>
          <w:szCs w:val="24"/>
        </w:rPr>
        <w:t>Согласно п.28 Основ ценообразования № 1075 при определении плановых (расчетных) значений расходов (цен) орган регулирования использует первый источник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20511D89" w14:textId="77777777" w:rsidR="00C51032" w:rsidRPr="00C51032" w:rsidRDefault="00C51032" w:rsidP="00C51032">
      <w:pPr>
        <w:ind w:firstLine="540"/>
        <w:jc w:val="both"/>
        <w:rPr>
          <w:rFonts w:ascii="Times New Roman" w:hAnsi="Times New Roman"/>
          <w:snapToGrid w:val="0"/>
          <w:sz w:val="24"/>
          <w:szCs w:val="24"/>
        </w:rPr>
      </w:pPr>
      <w:bookmarkStart w:id="33" w:name="_Hlk23079484"/>
      <w:r w:rsidRPr="00C51032">
        <w:rPr>
          <w:rFonts w:ascii="Times New Roman" w:hAnsi="Times New Roman"/>
          <w:snapToGrid w:val="0"/>
          <w:sz w:val="24"/>
          <w:szCs w:val="24"/>
        </w:rPr>
        <w:t xml:space="preserve">Для принятия решения по уровню цен на поставку холодной воды в 2024, эксперты опирались на цены, установленные постановлением РЭК Кузбасса от 06.07.2023 № 75 для ООО «Горводоканал» (Мариинский муниципальный округ)». </w:t>
      </w:r>
    </w:p>
    <w:bookmarkEnd w:id="33"/>
    <w:p w14:paraId="62E6DC72" w14:textId="77777777" w:rsidR="00C51032" w:rsidRPr="00C51032" w:rsidRDefault="00C51032" w:rsidP="00C51032">
      <w:pPr>
        <w:ind w:firstLine="708"/>
        <w:jc w:val="both"/>
        <w:rPr>
          <w:rFonts w:ascii="Times New Roman" w:hAnsi="Times New Roman"/>
          <w:sz w:val="24"/>
          <w:szCs w:val="24"/>
        </w:rPr>
      </w:pPr>
      <w:r w:rsidRPr="00C51032">
        <w:rPr>
          <w:rFonts w:ascii="Times New Roman" w:hAnsi="Times New Roman"/>
          <w:sz w:val="24"/>
          <w:szCs w:val="24"/>
        </w:rPr>
        <w:t xml:space="preserve">Стоимость воды на 2024 год рассчитана по данному постановлению на уровне 30,84 руб./м3, исходя из тарифа с 01.01.2024 – 28,65 руб./м3, с 01.07.2024 – 33,87 руб./м3. </w:t>
      </w:r>
    </w:p>
    <w:p w14:paraId="4DA3ECC9" w14:textId="77777777" w:rsidR="00C51032" w:rsidRPr="00C51032" w:rsidRDefault="00C51032" w:rsidP="00C51032">
      <w:pPr>
        <w:tabs>
          <w:tab w:val="left" w:pos="1134"/>
        </w:tabs>
        <w:ind w:firstLine="709"/>
        <w:jc w:val="both"/>
        <w:rPr>
          <w:rFonts w:ascii="Times New Roman" w:hAnsi="Times New Roman"/>
          <w:color w:val="FF0000"/>
          <w:sz w:val="24"/>
          <w:szCs w:val="24"/>
        </w:rPr>
      </w:pPr>
      <w:r w:rsidRPr="00C51032">
        <w:rPr>
          <w:rFonts w:ascii="Times New Roman" w:hAnsi="Times New Roman"/>
          <w:sz w:val="24"/>
          <w:szCs w:val="24"/>
        </w:rPr>
        <w:t>Всего расходы на покупную воду составили 540,17 тыс. руб.</w:t>
      </w:r>
    </w:p>
    <w:p w14:paraId="24BFC006" w14:textId="77777777" w:rsidR="00C51032" w:rsidRPr="00C51032" w:rsidRDefault="00C51032" w:rsidP="00C51032">
      <w:pPr>
        <w:tabs>
          <w:tab w:val="left" w:pos="1134"/>
        </w:tabs>
        <w:ind w:firstLine="709"/>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Величина расходов по разделу на 2024 годы отражена в приложении 1 и 2 в разделе «Расходы на приобретение (производство) энергетических ресурсов».</w:t>
      </w:r>
    </w:p>
    <w:p w14:paraId="6B367A52" w14:textId="77777777" w:rsidR="00C51032" w:rsidRPr="00C51032" w:rsidRDefault="00C51032" w:rsidP="00C51032">
      <w:pPr>
        <w:tabs>
          <w:tab w:val="left" w:pos="1134"/>
        </w:tabs>
        <w:ind w:firstLine="709"/>
        <w:jc w:val="both"/>
        <w:rPr>
          <w:rFonts w:ascii="Times New Roman" w:hAnsi="Times New Roman"/>
          <w:b/>
          <w:color w:val="000000" w:themeColor="text1"/>
          <w:sz w:val="24"/>
          <w:szCs w:val="24"/>
        </w:rPr>
      </w:pPr>
      <w:r w:rsidRPr="00C51032">
        <w:rPr>
          <w:rFonts w:ascii="Times New Roman" w:hAnsi="Times New Roman"/>
          <w:color w:val="000000" w:themeColor="text1"/>
          <w:sz w:val="24"/>
          <w:szCs w:val="24"/>
        </w:rPr>
        <w:t>Общая величина расходов на приобретение энергетических ресурсов на 2024 год приведена в таблице 6.</w:t>
      </w:r>
    </w:p>
    <w:p w14:paraId="23FF9B52" w14:textId="77777777" w:rsidR="00C51032" w:rsidRPr="00C51032" w:rsidRDefault="00C51032" w:rsidP="00C51032">
      <w:pPr>
        <w:tabs>
          <w:tab w:val="left" w:pos="1890"/>
        </w:tabs>
        <w:spacing w:line="360" w:lineRule="auto"/>
        <w:ind w:left="8081" w:right="142" w:hanging="8081"/>
        <w:jc w:val="right"/>
        <w:rPr>
          <w:rFonts w:ascii="Times New Roman" w:hAnsi="Times New Roman"/>
          <w:color w:val="000000" w:themeColor="text1"/>
          <w:sz w:val="24"/>
          <w:szCs w:val="24"/>
        </w:rPr>
      </w:pPr>
      <w:r w:rsidRPr="00C51032">
        <w:rPr>
          <w:rFonts w:ascii="Times New Roman" w:hAnsi="Times New Roman"/>
          <w:color w:val="000000" w:themeColor="text1"/>
          <w:sz w:val="24"/>
          <w:szCs w:val="24"/>
        </w:rPr>
        <w:t>Таблица 6</w:t>
      </w:r>
    </w:p>
    <w:p w14:paraId="1FF65243" w14:textId="77777777" w:rsidR="00C51032" w:rsidRPr="00C51032" w:rsidRDefault="00C51032" w:rsidP="00C51032">
      <w:pPr>
        <w:tabs>
          <w:tab w:val="left" w:pos="1134"/>
        </w:tabs>
        <w:ind w:firstLine="709"/>
        <w:jc w:val="center"/>
        <w:rPr>
          <w:rFonts w:ascii="Times New Roman" w:hAnsi="Times New Roman"/>
          <w:b/>
          <w:color w:val="000000" w:themeColor="text1"/>
          <w:sz w:val="24"/>
          <w:szCs w:val="24"/>
        </w:rPr>
      </w:pPr>
      <w:bookmarkStart w:id="34" w:name="_Toc21094969"/>
      <w:bookmarkStart w:id="35" w:name="_Toc24891745"/>
      <w:r w:rsidRPr="00C51032">
        <w:rPr>
          <w:rFonts w:ascii="Times New Roman" w:hAnsi="Times New Roman"/>
          <w:b/>
          <w:color w:val="000000" w:themeColor="text1"/>
          <w:sz w:val="24"/>
          <w:szCs w:val="24"/>
        </w:rPr>
        <w:t xml:space="preserve">Реестр расходов на приобретение энергетических ресурсов, </w:t>
      </w:r>
      <w:r w:rsidRPr="00C51032">
        <w:rPr>
          <w:rFonts w:ascii="Times New Roman" w:hAnsi="Times New Roman"/>
          <w:b/>
          <w:color w:val="000000" w:themeColor="text1"/>
          <w:sz w:val="24"/>
          <w:szCs w:val="24"/>
        </w:rPr>
        <w:br/>
        <w:t xml:space="preserve">холодной воды и теплоносителя </w:t>
      </w:r>
      <w:bookmarkEnd w:id="34"/>
      <w:r w:rsidRPr="00C51032">
        <w:rPr>
          <w:rFonts w:ascii="Times New Roman" w:hAnsi="Times New Roman"/>
          <w:b/>
          <w:color w:val="000000" w:themeColor="text1"/>
          <w:sz w:val="24"/>
          <w:szCs w:val="24"/>
        </w:rPr>
        <w:t>на тепловую энергии на 2024 год</w:t>
      </w:r>
      <w:bookmarkEnd w:id="35"/>
    </w:p>
    <w:p w14:paraId="47BE9407" w14:textId="77777777" w:rsidR="00C51032" w:rsidRPr="00C51032" w:rsidRDefault="00C51032" w:rsidP="00C51032">
      <w:pPr>
        <w:tabs>
          <w:tab w:val="left" w:pos="1134"/>
        </w:tabs>
        <w:ind w:firstLine="709"/>
        <w:jc w:val="center"/>
        <w:rPr>
          <w:rFonts w:ascii="Times New Roman" w:hAnsi="Times New Roman"/>
          <w:b/>
          <w:color w:val="000000" w:themeColor="text1"/>
          <w:sz w:val="24"/>
          <w:szCs w:val="24"/>
        </w:rPr>
      </w:pPr>
      <w:r w:rsidRPr="00C51032">
        <w:rPr>
          <w:rFonts w:ascii="Times New Roman" w:hAnsi="Times New Roman"/>
          <w:b/>
          <w:color w:val="000000" w:themeColor="text1"/>
          <w:sz w:val="24"/>
          <w:szCs w:val="24"/>
        </w:rPr>
        <w:t>(Приложение 5.4 к Методическим указаниям)</w:t>
      </w:r>
    </w:p>
    <w:p w14:paraId="7541B984" w14:textId="77777777" w:rsidR="00C51032" w:rsidRPr="00C51032" w:rsidRDefault="00C51032" w:rsidP="00C51032">
      <w:pPr>
        <w:spacing w:line="360" w:lineRule="auto"/>
        <w:ind w:right="142" w:firstLine="851"/>
        <w:jc w:val="right"/>
        <w:rPr>
          <w:rFonts w:ascii="Times New Roman" w:hAnsi="Times New Roman"/>
          <w:color w:val="000000" w:themeColor="text1"/>
          <w:sz w:val="28"/>
          <w:szCs w:val="28"/>
        </w:rPr>
      </w:pPr>
      <w:r w:rsidRPr="00C51032">
        <w:rPr>
          <w:rFonts w:ascii="Times New Roman" w:hAnsi="Times New Roman"/>
          <w:color w:val="000000" w:themeColor="text1"/>
          <w:sz w:val="28"/>
          <w:szCs w:val="28"/>
        </w:rPr>
        <w:t>тыс. руб.</w:t>
      </w:r>
    </w:p>
    <w:tbl>
      <w:tblPr>
        <w:tblpPr w:leftFromText="180" w:rightFromText="180" w:vertAnchor="text" w:horzAnchor="margin" w:tblpX="108" w:tblpY="42"/>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718"/>
        <w:gridCol w:w="1356"/>
        <w:gridCol w:w="1493"/>
        <w:gridCol w:w="1493"/>
        <w:gridCol w:w="1766"/>
      </w:tblGrid>
      <w:tr w:rsidR="00C51032" w:rsidRPr="00C51032" w14:paraId="3625DB5A" w14:textId="77777777" w:rsidTr="00291413">
        <w:trPr>
          <w:trHeight w:val="552"/>
        </w:trPr>
        <w:tc>
          <w:tcPr>
            <w:tcW w:w="538" w:type="dxa"/>
            <w:shd w:val="clear" w:color="auto" w:fill="auto"/>
            <w:vAlign w:val="center"/>
            <w:hideMark/>
          </w:tcPr>
          <w:p w14:paraId="7576E926" w14:textId="77777777" w:rsidR="00C51032" w:rsidRPr="00C51032" w:rsidRDefault="00C51032" w:rsidP="00291413">
            <w:pPr>
              <w:jc w:val="center"/>
              <w:rPr>
                <w:rFonts w:ascii="Times New Roman" w:hAnsi="Times New Roman"/>
                <w:color w:val="000000" w:themeColor="text1"/>
                <w:sz w:val="20"/>
              </w:rPr>
            </w:pPr>
            <w:r w:rsidRPr="00C51032">
              <w:rPr>
                <w:rFonts w:ascii="Times New Roman" w:hAnsi="Times New Roman"/>
                <w:color w:val="000000" w:themeColor="text1"/>
                <w:sz w:val="20"/>
              </w:rPr>
              <w:t>№ п/п</w:t>
            </w:r>
          </w:p>
        </w:tc>
        <w:tc>
          <w:tcPr>
            <w:tcW w:w="2718" w:type="dxa"/>
            <w:shd w:val="clear" w:color="auto" w:fill="auto"/>
            <w:vAlign w:val="center"/>
            <w:hideMark/>
          </w:tcPr>
          <w:p w14:paraId="6DDB3BBB" w14:textId="77777777" w:rsidR="00C51032" w:rsidRPr="00C51032" w:rsidRDefault="00C51032" w:rsidP="00291413">
            <w:pPr>
              <w:jc w:val="center"/>
              <w:rPr>
                <w:rFonts w:ascii="Times New Roman" w:hAnsi="Times New Roman"/>
                <w:color w:val="000000" w:themeColor="text1"/>
                <w:sz w:val="20"/>
              </w:rPr>
            </w:pPr>
            <w:r w:rsidRPr="00C51032">
              <w:rPr>
                <w:rFonts w:ascii="Times New Roman" w:hAnsi="Times New Roman"/>
                <w:color w:val="000000" w:themeColor="text1"/>
                <w:sz w:val="20"/>
              </w:rPr>
              <w:t>Наименование ресурса</w:t>
            </w:r>
          </w:p>
        </w:tc>
        <w:tc>
          <w:tcPr>
            <w:tcW w:w="1356" w:type="dxa"/>
          </w:tcPr>
          <w:p w14:paraId="0E8F688D" w14:textId="77777777" w:rsidR="00C51032" w:rsidRPr="00C51032" w:rsidRDefault="00C51032" w:rsidP="00291413">
            <w:pPr>
              <w:jc w:val="center"/>
              <w:rPr>
                <w:rFonts w:ascii="Times New Roman" w:hAnsi="Times New Roman"/>
                <w:color w:val="000000" w:themeColor="text1"/>
                <w:sz w:val="20"/>
              </w:rPr>
            </w:pPr>
          </w:p>
          <w:p w14:paraId="2EAAA731" w14:textId="77777777" w:rsidR="00C51032" w:rsidRPr="00C51032" w:rsidRDefault="00C51032" w:rsidP="00291413">
            <w:pPr>
              <w:jc w:val="center"/>
              <w:rPr>
                <w:rFonts w:ascii="Times New Roman" w:hAnsi="Times New Roman"/>
                <w:color w:val="000000" w:themeColor="text1"/>
                <w:sz w:val="20"/>
              </w:rPr>
            </w:pPr>
            <w:r w:rsidRPr="00C51032">
              <w:rPr>
                <w:rFonts w:ascii="Times New Roman" w:hAnsi="Times New Roman"/>
                <w:color w:val="000000" w:themeColor="text1"/>
                <w:sz w:val="20"/>
              </w:rPr>
              <w:t>Утверждено</w:t>
            </w:r>
          </w:p>
          <w:p w14:paraId="63DCBE97" w14:textId="77777777" w:rsidR="00C51032" w:rsidRPr="00C51032" w:rsidRDefault="00C51032" w:rsidP="00291413">
            <w:pPr>
              <w:jc w:val="center"/>
              <w:rPr>
                <w:rFonts w:ascii="Times New Roman" w:hAnsi="Times New Roman"/>
                <w:color w:val="000000" w:themeColor="text1"/>
                <w:sz w:val="20"/>
              </w:rPr>
            </w:pPr>
            <w:r w:rsidRPr="00C51032">
              <w:rPr>
                <w:rFonts w:ascii="Times New Roman" w:hAnsi="Times New Roman"/>
                <w:color w:val="000000" w:themeColor="text1"/>
                <w:sz w:val="20"/>
              </w:rPr>
              <w:t>на 2023 год</w:t>
            </w:r>
          </w:p>
        </w:tc>
        <w:tc>
          <w:tcPr>
            <w:tcW w:w="1493" w:type="dxa"/>
            <w:shd w:val="clear" w:color="auto" w:fill="auto"/>
            <w:vAlign w:val="center"/>
            <w:hideMark/>
          </w:tcPr>
          <w:p w14:paraId="2688A51D" w14:textId="77777777" w:rsidR="00C51032" w:rsidRPr="00C51032" w:rsidRDefault="00C51032" w:rsidP="00291413">
            <w:pPr>
              <w:jc w:val="center"/>
              <w:rPr>
                <w:rFonts w:ascii="Times New Roman" w:hAnsi="Times New Roman"/>
                <w:color w:val="000000" w:themeColor="text1"/>
                <w:sz w:val="20"/>
              </w:rPr>
            </w:pPr>
            <w:r w:rsidRPr="00C51032">
              <w:rPr>
                <w:rFonts w:ascii="Times New Roman" w:hAnsi="Times New Roman"/>
                <w:color w:val="000000" w:themeColor="text1"/>
                <w:sz w:val="20"/>
              </w:rPr>
              <w:t>Предложение предприятия на 2024 год</w:t>
            </w:r>
          </w:p>
        </w:tc>
        <w:tc>
          <w:tcPr>
            <w:tcW w:w="1493" w:type="dxa"/>
          </w:tcPr>
          <w:p w14:paraId="6332FF7B" w14:textId="77777777" w:rsidR="00C51032" w:rsidRPr="00C51032" w:rsidRDefault="00C51032" w:rsidP="00291413">
            <w:pPr>
              <w:jc w:val="center"/>
              <w:rPr>
                <w:rFonts w:ascii="Times New Roman" w:hAnsi="Times New Roman"/>
                <w:color w:val="000000" w:themeColor="text1"/>
                <w:sz w:val="20"/>
              </w:rPr>
            </w:pPr>
          </w:p>
          <w:p w14:paraId="3680097F" w14:textId="77777777" w:rsidR="00C51032" w:rsidRPr="00C51032" w:rsidRDefault="00C51032" w:rsidP="00291413">
            <w:pPr>
              <w:jc w:val="center"/>
              <w:rPr>
                <w:rFonts w:ascii="Times New Roman" w:hAnsi="Times New Roman"/>
                <w:color w:val="000000" w:themeColor="text1"/>
                <w:sz w:val="20"/>
              </w:rPr>
            </w:pPr>
            <w:r w:rsidRPr="00C51032">
              <w:rPr>
                <w:rFonts w:ascii="Times New Roman" w:hAnsi="Times New Roman"/>
                <w:color w:val="000000" w:themeColor="text1"/>
                <w:sz w:val="20"/>
              </w:rPr>
              <w:t>Предложение экспертов на 2024 год</w:t>
            </w:r>
          </w:p>
        </w:tc>
        <w:tc>
          <w:tcPr>
            <w:tcW w:w="1766" w:type="dxa"/>
          </w:tcPr>
          <w:p w14:paraId="68F9119E" w14:textId="77777777" w:rsidR="00C51032" w:rsidRPr="00C51032" w:rsidRDefault="00C51032" w:rsidP="00291413">
            <w:pPr>
              <w:jc w:val="center"/>
              <w:rPr>
                <w:rFonts w:ascii="Times New Roman" w:hAnsi="Times New Roman"/>
                <w:color w:val="000000" w:themeColor="text1"/>
                <w:sz w:val="20"/>
              </w:rPr>
            </w:pPr>
            <w:r w:rsidRPr="00C51032">
              <w:rPr>
                <w:rFonts w:ascii="Times New Roman" w:hAnsi="Times New Roman"/>
                <w:color w:val="000000" w:themeColor="text1"/>
                <w:sz w:val="20"/>
              </w:rPr>
              <w:t>Динамика изменения показателей 2024 года относительно предложений, +/-</w:t>
            </w:r>
          </w:p>
        </w:tc>
      </w:tr>
      <w:tr w:rsidR="00C51032" w:rsidRPr="00C51032" w14:paraId="4D63CD29" w14:textId="77777777" w:rsidTr="00291413">
        <w:trPr>
          <w:trHeight w:val="12"/>
        </w:trPr>
        <w:tc>
          <w:tcPr>
            <w:tcW w:w="538" w:type="dxa"/>
            <w:shd w:val="clear" w:color="auto" w:fill="auto"/>
            <w:vAlign w:val="center"/>
            <w:hideMark/>
          </w:tcPr>
          <w:p w14:paraId="655CD652" w14:textId="77777777" w:rsidR="00C51032" w:rsidRPr="00C51032" w:rsidRDefault="00C51032" w:rsidP="00291413">
            <w:pPr>
              <w:spacing w:line="360" w:lineRule="auto"/>
              <w:jc w:val="center"/>
              <w:rPr>
                <w:rFonts w:ascii="Times New Roman" w:hAnsi="Times New Roman"/>
                <w:color w:val="000000" w:themeColor="text1"/>
                <w:sz w:val="20"/>
              </w:rPr>
            </w:pPr>
            <w:r w:rsidRPr="00C51032">
              <w:rPr>
                <w:rFonts w:ascii="Times New Roman" w:hAnsi="Times New Roman"/>
                <w:color w:val="000000" w:themeColor="text1"/>
                <w:sz w:val="20"/>
              </w:rPr>
              <w:t>1</w:t>
            </w:r>
          </w:p>
        </w:tc>
        <w:tc>
          <w:tcPr>
            <w:tcW w:w="2718" w:type="dxa"/>
            <w:shd w:val="clear" w:color="auto" w:fill="auto"/>
            <w:vAlign w:val="center"/>
            <w:hideMark/>
          </w:tcPr>
          <w:p w14:paraId="359704B2" w14:textId="77777777" w:rsidR="00C51032" w:rsidRPr="00C51032" w:rsidRDefault="00C51032" w:rsidP="00291413">
            <w:pPr>
              <w:jc w:val="center"/>
              <w:rPr>
                <w:rFonts w:ascii="Times New Roman" w:hAnsi="Times New Roman"/>
                <w:color w:val="000000" w:themeColor="text1"/>
                <w:sz w:val="20"/>
              </w:rPr>
            </w:pPr>
            <w:r w:rsidRPr="00C51032">
              <w:rPr>
                <w:rFonts w:ascii="Times New Roman" w:hAnsi="Times New Roman"/>
                <w:color w:val="000000" w:themeColor="text1"/>
                <w:sz w:val="20"/>
              </w:rPr>
              <w:t>Расходы на топливо</w:t>
            </w:r>
          </w:p>
        </w:tc>
        <w:tc>
          <w:tcPr>
            <w:tcW w:w="1356" w:type="dxa"/>
          </w:tcPr>
          <w:p w14:paraId="7D9BF2A2"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71 843,47</w:t>
            </w:r>
          </w:p>
        </w:tc>
        <w:tc>
          <w:tcPr>
            <w:tcW w:w="1493" w:type="dxa"/>
            <w:shd w:val="clear" w:color="auto" w:fill="auto"/>
          </w:tcPr>
          <w:p w14:paraId="62B8261D"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83 522,68</w:t>
            </w:r>
          </w:p>
        </w:tc>
        <w:tc>
          <w:tcPr>
            <w:tcW w:w="1493" w:type="dxa"/>
          </w:tcPr>
          <w:p w14:paraId="4D9B0AB7"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73 673,12</w:t>
            </w:r>
          </w:p>
        </w:tc>
        <w:tc>
          <w:tcPr>
            <w:tcW w:w="1766" w:type="dxa"/>
          </w:tcPr>
          <w:p w14:paraId="4FF6E2B3"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-9 849,56</w:t>
            </w:r>
          </w:p>
        </w:tc>
      </w:tr>
      <w:tr w:rsidR="00C51032" w:rsidRPr="00C51032" w14:paraId="1BA2BD29" w14:textId="77777777" w:rsidTr="00291413">
        <w:trPr>
          <w:trHeight w:val="12"/>
        </w:trPr>
        <w:tc>
          <w:tcPr>
            <w:tcW w:w="538" w:type="dxa"/>
            <w:shd w:val="clear" w:color="auto" w:fill="auto"/>
            <w:vAlign w:val="center"/>
            <w:hideMark/>
          </w:tcPr>
          <w:p w14:paraId="08C27976" w14:textId="77777777" w:rsidR="00C51032" w:rsidRPr="00C51032" w:rsidRDefault="00C51032" w:rsidP="00291413">
            <w:pPr>
              <w:spacing w:line="360" w:lineRule="auto"/>
              <w:jc w:val="center"/>
              <w:rPr>
                <w:rFonts w:ascii="Times New Roman" w:hAnsi="Times New Roman"/>
                <w:color w:val="000000" w:themeColor="text1"/>
                <w:sz w:val="20"/>
              </w:rPr>
            </w:pPr>
            <w:r w:rsidRPr="00C51032">
              <w:rPr>
                <w:rFonts w:ascii="Times New Roman" w:hAnsi="Times New Roman"/>
                <w:color w:val="000000" w:themeColor="text1"/>
                <w:sz w:val="20"/>
              </w:rPr>
              <w:t>2</w:t>
            </w:r>
          </w:p>
        </w:tc>
        <w:tc>
          <w:tcPr>
            <w:tcW w:w="2718" w:type="dxa"/>
            <w:shd w:val="clear" w:color="auto" w:fill="auto"/>
            <w:vAlign w:val="center"/>
            <w:hideMark/>
          </w:tcPr>
          <w:p w14:paraId="27BA55FF" w14:textId="77777777" w:rsidR="00C51032" w:rsidRPr="00C51032" w:rsidRDefault="00C51032" w:rsidP="00291413">
            <w:pPr>
              <w:jc w:val="center"/>
              <w:rPr>
                <w:rFonts w:ascii="Times New Roman" w:hAnsi="Times New Roman"/>
                <w:color w:val="000000" w:themeColor="text1"/>
                <w:sz w:val="20"/>
              </w:rPr>
            </w:pPr>
            <w:r w:rsidRPr="00C51032">
              <w:rPr>
                <w:rFonts w:ascii="Times New Roman" w:hAnsi="Times New Roman"/>
                <w:color w:val="000000" w:themeColor="text1"/>
                <w:sz w:val="20"/>
              </w:rPr>
              <w:t>Расходы на электрическую энергию</w:t>
            </w:r>
          </w:p>
        </w:tc>
        <w:tc>
          <w:tcPr>
            <w:tcW w:w="1356" w:type="dxa"/>
          </w:tcPr>
          <w:p w14:paraId="3281DEF8"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17 931,03</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3B53A6F0"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16 101,38</w:t>
            </w:r>
          </w:p>
        </w:tc>
        <w:tc>
          <w:tcPr>
            <w:tcW w:w="1493" w:type="dxa"/>
          </w:tcPr>
          <w:p w14:paraId="13380CAC"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13 535,63</w:t>
            </w:r>
          </w:p>
        </w:tc>
        <w:tc>
          <w:tcPr>
            <w:tcW w:w="1766" w:type="dxa"/>
          </w:tcPr>
          <w:p w14:paraId="684AE0E6"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-2 565,74</w:t>
            </w:r>
          </w:p>
        </w:tc>
      </w:tr>
      <w:tr w:rsidR="00C51032" w:rsidRPr="00C51032" w14:paraId="3B23F29E" w14:textId="77777777" w:rsidTr="00291413">
        <w:trPr>
          <w:trHeight w:val="12"/>
        </w:trPr>
        <w:tc>
          <w:tcPr>
            <w:tcW w:w="538" w:type="dxa"/>
            <w:shd w:val="clear" w:color="auto" w:fill="auto"/>
            <w:vAlign w:val="center"/>
            <w:hideMark/>
          </w:tcPr>
          <w:p w14:paraId="4D3F8D0F" w14:textId="77777777" w:rsidR="00C51032" w:rsidRPr="00C51032" w:rsidRDefault="00C51032" w:rsidP="00291413">
            <w:pPr>
              <w:spacing w:line="360" w:lineRule="auto"/>
              <w:jc w:val="center"/>
              <w:rPr>
                <w:rFonts w:ascii="Times New Roman" w:hAnsi="Times New Roman"/>
                <w:color w:val="000000" w:themeColor="text1"/>
                <w:sz w:val="20"/>
              </w:rPr>
            </w:pPr>
            <w:r w:rsidRPr="00C51032">
              <w:rPr>
                <w:rFonts w:ascii="Times New Roman" w:hAnsi="Times New Roman"/>
                <w:color w:val="000000" w:themeColor="text1"/>
                <w:sz w:val="20"/>
              </w:rPr>
              <w:t>3</w:t>
            </w:r>
          </w:p>
        </w:tc>
        <w:tc>
          <w:tcPr>
            <w:tcW w:w="2718" w:type="dxa"/>
            <w:shd w:val="clear" w:color="auto" w:fill="auto"/>
            <w:vAlign w:val="center"/>
            <w:hideMark/>
          </w:tcPr>
          <w:p w14:paraId="1A135703" w14:textId="77777777" w:rsidR="00C51032" w:rsidRPr="00C51032" w:rsidRDefault="00C51032" w:rsidP="00291413">
            <w:pPr>
              <w:jc w:val="center"/>
              <w:rPr>
                <w:rFonts w:ascii="Times New Roman" w:hAnsi="Times New Roman"/>
                <w:color w:val="000000" w:themeColor="text1"/>
                <w:sz w:val="20"/>
              </w:rPr>
            </w:pPr>
            <w:r w:rsidRPr="00C51032">
              <w:rPr>
                <w:rFonts w:ascii="Times New Roman" w:hAnsi="Times New Roman"/>
                <w:color w:val="000000" w:themeColor="text1"/>
                <w:sz w:val="20"/>
              </w:rPr>
              <w:t>Расходы на теплоноситель</w:t>
            </w:r>
          </w:p>
        </w:tc>
        <w:tc>
          <w:tcPr>
            <w:tcW w:w="1356" w:type="dxa"/>
            <w:vAlign w:val="center"/>
          </w:tcPr>
          <w:p w14:paraId="72FDCA68"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х</w:t>
            </w:r>
          </w:p>
        </w:tc>
        <w:tc>
          <w:tcPr>
            <w:tcW w:w="1493" w:type="dxa"/>
            <w:tcBorders>
              <w:bottom w:val="single" w:sz="4" w:space="0" w:color="auto"/>
            </w:tcBorders>
            <w:shd w:val="clear" w:color="auto" w:fill="auto"/>
            <w:vAlign w:val="center"/>
          </w:tcPr>
          <w:p w14:paraId="0D4ADA17"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х</w:t>
            </w:r>
          </w:p>
        </w:tc>
        <w:tc>
          <w:tcPr>
            <w:tcW w:w="1493" w:type="dxa"/>
            <w:tcBorders>
              <w:bottom w:val="single" w:sz="4" w:space="0" w:color="auto"/>
            </w:tcBorders>
            <w:vAlign w:val="center"/>
          </w:tcPr>
          <w:p w14:paraId="0B9D63D3"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х</w:t>
            </w:r>
          </w:p>
        </w:tc>
        <w:tc>
          <w:tcPr>
            <w:tcW w:w="1766" w:type="dxa"/>
            <w:tcBorders>
              <w:bottom w:val="single" w:sz="4" w:space="0" w:color="auto"/>
            </w:tcBorders>
            <w:vAlign w:val="center"/>
          </w:tcPr>
          <w:p w14:paraId="300B435C"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х</w:t>
            </w:r>
          </w:p>
        </w:tc>
      </w:tr>
      <w:tr w:rsidR="00C51032" w:rsidRPr="00C51032" w14:paraId="4C52630F" w14:textId="77777777" w:rsidTr="00291413">
        <w:trPr>
          <w:trHeight w:val="12"/>
        </w:trPr>
        <w:tc>
          <w:tcPr>
            <w:tcW w:w="538" w:type="dxa"/>
            <w:shd w:val="clear" w:color="auto" w:fill="auto"/>
            <w:vAlign w:val="center"/>
            <w:hideMark/>
          </w:tcPr>
          <w:p w14:paraId="6D1F7B33" w14:textId="77777777" w:rsidR="00C51032" w:rsidRPr="00C51032" w:rsidRDefault="00C51032" w:rsidP="00291413">
            <w:pPr>
              <w:spacing w:line="360" w:lineRule="auto"/>
              <w:jc w:val="center"/>
              <w:rPr>
                <w:rFonts w:ascii="Times New Roman" w:hAnsi="Times New Roman"/>
                <w:color w:val="000000" w:themeColor="text1"/>
                <w:sz w:val="20"/>
              </w:rPr>
            </w:pPr>
            <w:r w:rsidRPr="00C51032">
              <w:rPr>
                <w:rFonts w:ascii="Times New Roman" w:hAnsi="Times New Roman"/>
                <w:color w:val="000000" w:themeColor="text1"/>
                <w:sz w:val="20"/>
              </w:rPr>
              <w:t>4</w:t>
            </w:r>
          </w:p>
        </w:tc>
        <w:tc>
          <w:tcPr>
            <w:tcW w:w="2718" w:type="dxa"/>
            <w:shd w:val="clear" w:color="auto" w:fill="auto"/>
            <w:vAlign w:val="center"/>
            <w:hideMark/>
          </w:tcPr>
          <w:p w14:paraId="6BC651A1" w14:textId="77777777" w:rsidR="00C51032" w:rsidRPr="00C51032" w:rsidRDefault="00C51032" w:rsidP="00291413">
            <w:pPr>
              <w:jc w:val="center"/>
              <w:rPr>
                <w:rFonts w:ascii="Times New Roman" w:hAnsi="Times New Roman"/>
                <w:color w:val="000000" w:themeColor="text1"/>
                <w:sz w:val="20"/>
              </w:rPr>
            </w:pPr>
            <w:r w:rsidRPr="00C51032">
              <w:rPr>
                <w:rFonts w:ascii="Times New Roman" w:hAnsi="Times New Roman"/>
                <w:color w:val="000000" w:themeColor="text1"/>
                <w:sz w:val="20"/>
              </w:rPr>
              <w:t>Расходы на холодную воду</w:t>
            </w:r>
          </w:p>
        </w:tc>
        <w:tc>
          <w:tcPr>
            <w:tcW w:w="1356" w:type="dxa"/>
          </w:tcPr>
          <w:p w14:paraId="3236824D"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412,48</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7031A4B4"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2 607,48</w:t>
            </w:r>
          </w:p>
        </w:tc>
        <w:tc>
          <w:tcPr>
            <w:tcW w:w="1493" w:type="dxa"/>
          </w:tcPr>
          <w:p w14:paraId="3B887A56"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540,17</w:t>
            </w:r>
          </w:p>
        </w:tc>
        <w:tc>
          <w:tcPr>
            <w:tcW w:w="1766" w:type="dxa"/>
          </w:tcPr>
          <w:p w14:paraId="7DCA1346"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-2 067,32</w:t>
            </w:r>
          </w:p>
        </w:tc>
      </w:tr>
      <w:tr w:rsidR="00C51032" w:rsidRPr="00C51032" w14:paraId="1AA0BD9F" w14:textId="77777777" w:rsidTr="00291413">
        <w:trPr>
          <w:trHeight w:val="12"/>
        </w:trPr>
        <w:tc>
          <w:tcPr>
            <w:tcW w:w="538" w:type="dxa"/>
            <w:shd w:val="clear" w:color="auto" w:fill="auto"/>
            <w:vAlign w:val="center"/>
            <w:hideMark/>
          </w:tcPr>
          <w:p w14:paraId="0FAF0F64" w14:textId="77777777" w:rsidR="00C51032" w:rsidRPr="00C51032" w:rsidRDefault="00C51032" w:rsidP="00291413">
            <w:pPr>
              <w:spacing w:line="360" w:lineRule="auto"/>
              <w:jc w:val="center"/>
              <w:rPr>
                <w:rFonts w:ascii="Times New Roman" w:hAnsi="Times New Roman"/>
                <w:color w:val="000000" w:themeColor="text1"/>
                <w:sz w:val="20"/>
              </w:rPr>
            </w:pPr>
            <w:r w:rsidRPr="00C51032">
              <w:rPr>
                <w:rFonts w:ascii="Times New Roman" w:hAnsi="Times New Roman"/>
                <w:color w:val="000000" w:themeColor="text1"/>
                <w:sz w:val="20"/>
              </w:rPr>
              <w:t>5</w:t>
            </w:r>
          </w:p>
        </w:tc>
        <w:tc>
          <w:tcPr>
            <w:tcW w:w="2718" w:type="dxa"/>
            <w:shd w:val="clear" w:color="auto" w:fill="auto"/>
            <w:vAlign w:val="center"/>
            <w:hideMark/>
          </w:tcPr>
          <w:p w14:paraId="49EE3A1B" w14:textId="77777777" w:rsidR="00C51032" w:rsidRPr="00C51032" w:rsidRDefault="00C51032" w:rsidP="00291413">
            <w:pPr>
              <w:jc w:val="center"/>
              <w:rPr>
                <w:rFonts w:ascii="Times New Roman" w:hAnsi="Times New Roman"/>
                <w:color w:val="000000" w:themeColor="text1"/>
                <w:sz w:val="20"/>
              </w:rPr>
            </w:pPr>
            <w:r w:rsidRPr="00C51032">
              <w:rPr>
                <w:rFonts w:ascii="Times New Roman" w:hAnsi="Times New Roman"/>
                <w:color w:val="000000" w:themeColor="text1"/>
                <w:sz w:val="20"/>
              </w:rPr>
              <w:t>Расходы связанные с созданием нормативных запасов топлива, включая расходы по обслуживанию заемных средств</w:t>
            </w:r>
          </w:p>
        </w:tc>
        <w:tc>
          <w:tcPr>
            <w:tcW w:w="1356" w:type="dxa"/>
            <w:vAlign w:val="center"/>
          </w:tcPr>
          <w:p w14:paraId="53380249"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х</w:t>
            </w:r>
          </w:p>
        </w:tc>
        <w:tc>
          <w:tcPr>
            <w:tcW w:w="1493" w:type="dxa"/>
            <w:tcBorders>
              <w:bottom w:val="single" w:sz="4" w:space="0" w:color="auto"/>
            </w:tcBorders>
            <w:shd w:val="clear" w:color="auto" w:fill="auto"/>
            <w:vAlign w:val="center"/>
          </w:tcPr>
          <w:p w14:paraId="26BC9A9D"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х</w:t>
            </w:r>
          </w:p>
        </w:tc>
        <w:tc>
          <w:tcPr>
            <w:tcW w:w="1493" w:type="dxa"/>
            <w:tcBorders>
              <w:bottom w:val="single" w:sz="4" w:space="0" w:color="auto"/>
            </w:tcBorders>
            <w:vAlign w:val="center"/>
          </w:tcPr>
          <w:p w14:paraId="2C8448AF"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х</w:t>
            </w:r>
          </w:p>
        </w:tc>
        <w:tc>
          <w:tcPr>
            <w:tcW w:w="1766" w:type="dxa"/>
            <w:tcBorders>
              <w:bottom w:val="single" w:sz="4" w:space="0" w:color="auto"/>
            </w:tcBorders>
            <w:vAlign w:val="center"/>
          </w:tcPr>
          <w:p w14:paraId="69E53EA2"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х</w:t>
            </w:r>
          </w:p>
        </w:tc>
      </w:tr>
      <w:tr w:rsidR="00C51032" w:rsidRPr="00C51032" w14:paraId="7BAA35B0" w14:textId="77777777" w:rsidTr="00291413">
        <w:trPr>
          <w:trHeight w:val="12"/>
        </w:trPr>
        <w:tc>
          <w:tcPr>
            <w:tcW w:w="538" w:type="dxa"/>
            <w:shd w:val="clear" w:color="auto" w:fill="auto"/>
            <w:vAlign w:val="center"/>
            <w:hideMark/>
          </w:tcPr>
          <w:p w14:paraId="23973E67" w14:textId="77777777" w:rsidR="00C51032" w:rsidRPr="00C51032" w:rsidRDefault="00C51032" w:rsidP="00291413">
            <w:pPr>
              <w:spacing w:line="360" w:lineRule="auto"/>
              <w:jc w:val="center"/>
              <w:rPr>
                <w:rFonts w:ascii="Times New Roman" w:hAnsi="Times New Roman"/>
                <w:color w:val="000000" w:themeColor="text1"/>
                <w:sz w:val="20"/>
              </w:rPr>
            </w:pPr>
            <w:r w:rsidRPr="00C51032">
              <w:rPr>
                <w:rFonts w:ascii="Times New Roman" w:hAnsi="Times New Roman"/>
                <w:color w:val="000000" w:themeColor="text1"/>
                <w:sz w:val="20"/>
              </w:rPr>
              <w:t>7</w:t>
            </w:r>
          </w:p>
        </w:tc>
        <w:tc>
          <w:tcPr>
            <w:tcW w:w="2718" w:type="dxa"/>
            <w:shd w:val="clear" w:color="auto" w:fill="auto"/>
            <w:vAlign w:val="center"/>
            <w:hideMark/>
          </w:tcPr>
          <w:p w14:paraId="7C41AD63" w14:textId="77777777" w:rsidR="00C51032" w:rsidRPr="00C51032" w:rsidRDefault="00C51032" w:rsidP="00291413">
            <w:pPr>
              <w:jc w:val="center"/>
              <w:rPr>
                <w:rFonts w:ascii="Times New Roman" w:hAnsi="Times New Roman"/>
                <w:color w:val="000000" w:themeColor="text1"/>
                <w:sz w:val="20"/>
              </w:rPr>
            </w:pPr>
            <w:r w:rsidRPr="00C51032">
              <w:rPr>
                <w:rFonts w:ascii="Times New Roman" w:hAnsi="Times New Roman"/>
                <w:color w:val="000000" w:themeColor="text1"/>
                <w:sz w:val="20"/>
              </w:rPr>
              <w:t>ИТОГО</w:t>
            </w:r>
          </w:p>
        </w:tc>
        <w:tc>
          <w:tcPr>
            <w:tcW w:w="1356" w:type="dxa"/>
            <w:tcBorders>
              <w:right w:val="single" w:sz="4" w:space="0" w:color="auto"/>
            </w:tcBorders>
          </w:tcPr>
          <w:p w14:paraId="7EA5A31A"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91606,23</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336F0B44"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102454,92</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460FFC0E"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87621,24</w:t>
            </w:r>
          </w:p>
        </w:tc>
        <w:tc>
          <w:tcPr>
            <w:tcW w:w="1766" w:type="dxa"/>
            <w:tcBorders>
              <w:top w:val="single" w:sz="4" w:space="0" w:color="auto"/>
              <w:left w:val="single" w:sz="4" w:space="0" w:color="auto"/>
              <w:bottom w:val="single" w:sz="4" w:space="0" w:color="auto"/>
              <w:right w:val="single" w:sz="4" w:space="0" w:color="auto"/>
            </w:tcBorders>
          </w:tcPr>
          <w:p w14:paraId="6E458272"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-14833,68</w:t>
            </w:r>
          </w:p>
        </w:tc>
      </w:tr>
    </w:tbl>
    <w:p w14:paraId="4BDA9EE4" w14:textId="77777777" w:rsidR="00C51032" w:rsidRPr="00C51032" w:rsidRDefault="00C51032" w:rsidP="00C51032">
      <w:pPr>
        <w:jc w:val="both"/>
        <w:rPr>
          <w:rFonts w:ascii="Times New Roman" w:hAnsi="Times New Roman"/>
          <w:color w:val="000000" w:themeColor="text1"/>
          <w:sz w:val="28"/>
          <w:szCs w:val="28"/>
        </w:rPr>
      </w:pPr>
    </w:p>
    <w:p w14:paraId="1D0E77B5" w14:textId="77777777" w:rsidR="00C51032" w:rsidRPr="00C51032" w:rsidRDefault="00C51032" w:rsidP="00C84299">
      <w:pPr>
        <w:pStyle w:val="3"/>
        <w:numPr>
          <w:ilvl w:val="0"/>
          <w:numId w:val="2"/>
        </w:numPr>
        <w:jc w:val="center"/>
        <w:rPr>
          <w:color w:val="000000" w:themeColor="text1"/>
          <w:sz w:val="24"/>
          <w:szCs w:val="24"/>
        </w:rPr>
      </w:pPr>
      <w:bookmarkStart w:id="36" w:name="_Toc54610812"/>
      <w:bookmarkStart w:id="37" w:name="_Toc152693824"/>
      <w:r w:rsidRPr="00C51032">
        <w:rPr>
          <w:color w:val="000000" w:themeColor="text1"/>
          <w:sz w:val="24"/>
          <w:szCs w:val="24"/>
        </w:rPr>
        <w:t>Нормативная прибыль</w:t>
      </w:r>
      <w:bookmarkEnd w:id="36"/>
      <w:bookmarkEnd w:id="37"/>
    </w:p>
    <w:p w14:paraId="4F131D4A" w14:textId="77777777" w:rsidR="00C51032" w:rsidRPr="00C51032" w:rsidRDefault="00C51032" w:rsidP="00C51032">
      <w:pPr>
        <w:autoSpaceDE w:val="0"/>
        <w:autoSpaceDN w:val="0"/>
        <w:adjustRightInd w:val="0"/>
        <w:ind w:firstLine="540"/>
        <w:jc w:val="both"/>
        <w:rPr>
          <w:rFonts w:ascii="Times New Roman" w:hAnsi="Times New Roman"/>
          <w:iCs/>
          <w:color w:val="000000" w:themeColor="text1"/>
          <w:sz w:val="24"/>
          <w:szCs w:val="24"/>
        </w:rPr>
      </w:pPr>
      <w:r w:rsidRPr="00C51032">
        <w:rPr>
          <w:rFonts w:ascii="Times New Roman" w:hAnsi="Times New Roman"/>
          <w:iCs/>
          <w:color w:val="000000" w:themeColor="text1"/>
          <w:sz w:val="24"/>
          <w:szCs w:val="24"/>
        </w:rPr>
        <w:t xml:space="preserve">Нормативная прибыль, устанавливается в соответствии с </w:t>
      </w:r>
      <w:hyperlink r:id="rId16" w:history="1">
        <w:r w:rsidRPr="00C51032">
          <w:rPr>
            <w:rFonts w:ascii="Times New Roman" w:hAnsi="Times New Roman"/>
            <w:iCs/>
            <w:color w:val="000000" w:themeColor="text1"/>
            <w:sz w:val="24"/>
            <w:szCs w:val="24"/>
          </w:rPr>
          <w:t>пунктом 41</w:t>
        </w:r>
      </w:hyperlink>
      <w:r w:rsidRPr="00C51032">
        <w:rPr>
          <w:rFonts w:ascii="Times New Roman" w:hAnsi="Times New Roman"/>
          <w:iCs/>
          <w:color w:val="000000" w:themeColor="text1"/>
          <w:sz w:val="24"/>
          <w:szCs w:val="24"/>
        </w:rPr>
        <w:t xml:space="preserve"> настоящих Методических указаний по формуле:</w:t>
      </w:r>
    </w:p>
    <w:p w14:paraId="2B57851D" w14:textId="77777777" w:rsidR="00C51032" w:rsidRPr="00C51032" w:rsidRDefault="00C51032" w:rsidP="00C51032">
      <w:pPr>
        <w:autoSpaceDE w:val="0"/>
        <w:autoSpaceDN w:val="0"/>
        <w:adjustRightInd w:val="0"/>
        <w:ind w:firstLine="540"/>
        <w:jc w:val="both"/>
        <w:rPr>
          <w:rFonts w:ascii="Times New Roman" w:hAnsi="Times New Roman"/>
          <w:iCs/>
          <w:color w:val="000000" w:themeColor="text1"/>
          <w:sz w:val="28"/>
          <w:szCs w:val="28"/>
        </w:rPr>
      </w:pPr>
    </w:p>
    <w:p w14:paraId="579A6C38" w14:textId="77777777" w:rsidR="00C51032" w:rsidRPr="00C51032" w:rsidRDefault="00C51032" w:rsidP="00C51032">
      <w:pPr>
        <w:autoSpaceDE w:val="0"/>
        <w:autoSpaceDN w:val="0"/>
        <w:adjustRightInd w:val="0"/>
        <w:jc w:val="center"/>
        <w:rPr>
          <w:rFonts w:ascii="Times New Roman" w:hAnsi="Times New Roman"/>
          <w:color w:val="000000" w:themeColor="text1"/>
          <w:sz w:val="28"/>
          <w:szCs w:val="28"/>
        </w:rPr>
      </w:pPr>
      <w:r w:rsidRPr="00C51032">
        <w:rPr>
          <w:rFonts w:ascii="Times New Roman" w:hAnsi="Times New Roman"/>
          <w:noProof/>
          <w:color w:val="000000" w:themeColor="text1"/>
          <w:position w:val="-68"/>
          <w:sz w:val="28"/>
          <w:szCs w:val="28"/>
        </w:rPr>
        <w:drawing>
          <wp:inline distT="0" distB="0" distL="0" distR="0" wp14:anchorId="15F905AC" wp14:editId="0D5B5813">
            <wp:extent cx="3147060" cy="10058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7060" cy="1005840"/>
                    </a:xfrm>
                    <a:prstGeom prst="rect">
                      <a:avLst/>
                    </a:prstGeom>
                    <a:noFill/>
                    <a:ln>
                      <a:noFill/>
                    </a:ln>
                  </pic:spPr>
                </pic:pic>
              </a:graphicData>
            </a:graphic>
          </wp:inline>
        </w:drawing>
      </w:r>
      <w:r w:rsidRPr="00C51032">
        <w:rPr>
          <w:rFonts w:ascii="Times New Roman" w:hAnsi="Times New Roman"/>
          <w:color w:val="000000" w:themeColor="text1"/>
          <w:sz w:val="28"/>
          <w:szCs w:val="28"/>
        </w:rPr>
        <w:t xml:space="preserve">, </w:t>
      </w:r>
    </w:p>
    <w:p w14:paraId="5A369382" w14:textId="77777777" w:rsidR="00C51032" w:rsidRPr="00C51032" w:rsidRDefault="00C51032" w:rsidP="00C51032">
      <w:pPr>
        <w:autoSpaceDE w:val="0"/>
        <w:autoSpaceDN w:val="0"/>
        <w:adjustRightInd w:val="0"/>
        <w:ind w:firstLine="540"/>
        <w:jc w:val="both"/>
        <w:rPr>
          <w:rFonts w:ascii="Times New Roman" w:hAnsi="Times New Roman"/>
          <w:color w:val="000000" w:themeColor="text1"/>
          <w:sz w:val="28"/>
          <w:szCs w:val="28"/>
        </w:rPr>
      </w:pPr>
      <w:r w:rsidRPr="00C51032">
        <w:rPr>
          <w:rFonts w:ascii="Times New Roman" w:hAnsi="Times New Roman"/>
          <w:color w:val="000000" w:themeColor="text1"/>
          <w:sz w:val="28"/>
          <w:szCs w:val="28"/>
        </w:rPr>
        <w:t>где:</w:t>
      </w:r>
    </w:p>
    <w:p w14:paraId="7AC5C308" w14:textId="77777777" w:rsidR="00C51032" w:rsidRPr="00C51032" w:rsidRDefault="00C51032" w:rsidP="00C51032">
      <w:pPr>
        <w:autoSpaceDE w:val="0"/>
        <w:autoSpaceDN w:val="0"/>
        <w:adjustRightInd w:val="0"/>
        <w:spacing w:before="280"/>
        <w:ind w:firstLine="709"/>
        <w:jc w:val="both"/>
        <w:rPr>
          <w:rFonts w:ascii="Times New Roman" w:hAnsi="Times New Roman"/>
          <w:color w:val="000000" w:themeColor="text1"/>
          <w:sz w:val="28"/>
          <w:szCs w:val="28"/>
        </w:rPr>
      </w:pPr>
      <w:r w:rsidRPr="00C51032">
        <w:rPr>
          <w:rFonts w:ascii="Times New Roman" w:hAnsi="Times New Roman"/>
          <w:noProof/>
          <w:color w:val="000000" w:themeColor="text1"/>
          <w:position w:val="-12"/>
          <w:sz w:val="28"/>
          <w:szCs w:val="28"/>
        </w:rPr>
        <w:drawing>
          <wp:inline distT="0" distB="0" distL="0" distR="0" wp14:anchorId="044E9A69" wp14:editId="568668E3">
            <wp:extent cx="533400" cy="3581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358140"/>
                    </a:xfrm>
                    <a:prstGeom prst="rect">
                      <a:avLst/>
                    </a:prstGeom>
                    <a:noFill/>
                    <a:ln>
                      <a:noFill/>
                    </a:ln>
                  </pic:spPr>
                </pic:pic>
              </a:graphicData>
            </a:graphic>
          </wp:inline>
        </w:drawing>
      </w:r>
      <w:r w:rsidRPr="00C51032">
        <w:rPr>
          <w:rFonts w:ascii="Times New Roman" w:hAnsi="Times New Roman"/>
          <w:color w:val="000000" w:themeColor="text1"/>
          <w:sz w:val="28"/>
          <w:szCs w:val="28"/>
        </w:rPr>
        <w:t xml:space="preserve"> - нормативный уровень прибыли, установленный на i-й год в соответствии с настоящим пунктом;</w:t>
      </w:r>
    </w:p>
    <w:p w14:paraId="0FD7FDD3" w14:textId="77777777" w:rsidR="00C51032" w:rsidRPr="00C51032" w:rsidRDefault="00C51032" w:rsidP="00C51032">
      <w:pPr>
        <w:autoSpaceDE w:val="0"/>
        <w:autoSpaceDN w:val="0"/>
        <w:adjustRightInd w:val="0"/>
        <w:spacing w:before="280"/>
        <w:ind w:firstLine="709"/>
        <w:jc w:val="both"/>
        <w:rPr>
          <w:rFonts w:ascii="Times New Roman" w:hAnsi="Times New Roman"/>
          <w:color w:val="000000" w:themeColor="text1"/>
          <w:sz w:val="28"/>
          <w:szCs w:val="28"/>
        </w:rPr>
      </w:pPr>
      <w:r w:rsidRPr="00C51032">
        <w:rPr>
          <w:rFonts w:ascii="Times New Roman" w:hAnsi="Times New Roman"/>
          <w:noProof/>
          <w:color w:val="000000" w:themeColor="text1"/>
          <w:position w:val="-12"/>
          <w:sz w:val="28"/>
          <w:szCs w:val="28"/>
        </w:rPr>
        <w:drawing>
          <wp:inline distT="0" distB="0" distL="0" distR="0" wp14:anchorId="7D72B5E3" wp14:editId="34B8B51C">
            <wp:extent cx="701040" cy="358140"/>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040" cy="358140"/>
                    </a:xfrm>
                    <a:prstGeom prst="rect">
                      <a:avLst/>
                    </a:prstGeom>
                    <a:noFill/>
                    <a:ln>
                      <a:noFill/>
                    </a:ln>
                  </pic:spPr>
                </pic:pic>
              </a:graphicData>
            </a:graphic>
          </wp:inline>
        </w:drawing>
      </w:r>
      <w:r w:rsidRPr="00C51032">
        <w:rPr>
          <w:rFonts w:ascii="Times New Roman" w:hAnsi="Times New Roman"/>
          <w:color w:val="000000" w:themeColor="text1"/>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C313B20" w14:textId="77777777" w:rsidR="00C51032" w:rsidRPr="00C51032" w:rsidRDefault="00C51032" w:rsidP="00C51032">
      <w:pPr>
        <w:autoSpaceDE w:val="0"/>
        <w:autoSpaceDN w:val="0"/>
        <w:adjustRightInd w:val="0"/>
        <w:spacing w:before="280"/>
        <w:ind w:firstLine="709"/>
        <w:jc w:val="both"/>
        <w:rPr>
          <w:rFonts w:ascii="Times New Roman" w:hAnsi="Times New Roman"/>
          <w:color w:val="000000" w:themeColor="text1"/>
          <w:sz w:val="28"/>
          <w:szCs w:val="28"/>
        </w:rPr>
      </w:pPr>
      <w:r w:rsidRPr="00C51032">
        <w:rPr>
          <w:rFonts w:ascii="Times New Roman" w:hAnsi="Times New Roman"/>
          <w:noProof/>
          <w:color w:val="000000" w:themeColor="text1"/>
          <w:position w:val="-12"/>
          <w:sz w:val="28"/>
          <w:szCs w:val="28"/>
        </w:rPr>
        <w:drawing>
          <wp:inline distT="0" distB="0" distL="0" distR="0" wp14:anchorId="2D08BF86" wp14:editId="43A8550A">
            <wp:extent cx="274320" cy="3581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358140"/>
                    </a:xfrm>
                    <a:prstGeom prst="rect">
                      <a:avLst/>
                    </a:prstGeom>
                    <a:noFill/>
                    <a:ln>
                      <a:noFill/>
                    </a:ln>
                  </pic:spPr>
                </pic:pic>
              </a:graphicData>
            </a:graphic>
          </wp:inline>
        </w:drawing>
      </w:r>
      <w:r w:rsidRPr="00C51032">
        <w:rPr>
          <w:rFonts w:ascii="Times New Roman" w:hAnsi="Times New Roman"/>
          <w:color w:val="000000" w:themeColor="text1"/>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37B632A9" w14:textId="77777777" w:rsidR="00C51032" w:rsidRPr="00C51032" w:rsidRDefault="00C51032" w:rsidP="00C51032">
      <w:pPr>
        <w:ind w:firstLine="851"/>
        <w:jc w:val="both"/>
        <w:rPr>
          <w:rFonts w:ascii="Times New Roman" w:hAnsi="Times New Roman"/>
          <w:color w:val="000000" w:themeColor="text1"/>
          <w:sz w:val="28"/>
          <w:szCs w:val="28"/>
        </w:rPr>
      </w:pPr>
    </w:p>
    <w:p w14:paraId="63C256EF" w14:textId="77777777" w:rsidR="00C51032" w:rsidRPr="00C51032" w:rsidRDefault="00C51032" w:rsidP="00C51032">
      <w:pPr>
        <w:ind w:firstLine="720"/>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Нормативный уровень прибыли на производство тепловой энергии         ООО «А-Энерго» предусмотрен концессионным соглашением № 1/ММО                                от 29.06.2023, в соответствии с которым, нормативный уровень прибыли на 2024 год составляет 4,1 %. </w:t>
      </w:r>
    </w:p>
    <w:p w14:paraId="318DEAFD" w14:textId="77777777" w:rsidR="00C51032" w:rsidRPr="00C51032" w:rsidRDefault="00C51032" w:rsidP="00C51032">
      <w:pPr>
        <w:ind w:firstLine="720"/>
        <w:jc w:val="both"/>
        <w:rPr>
          <w:rFonts w:ascii="Times New Roman" w:hAnsi="Times New Roman"/>
          <w:snapToGrid w:val="0"/>
          <w:color w:val="000000" w:themeColor="text1"/>
          <w:sz w:val="24"/>
          <w:szCs w:val="24"/>
        </w:rPr>
      </w:pPr>
      <w:r w:rsidRPr="00C51032">
        <w:rPr>
          <w:rFonts w:ascii="Times New Roman" w:hAnsi="Times New Roman"/>
          <w:color w:val="000000" w:themeColor="text1"/>
          <w:sz w:val="24"/>
          <w:szCs w:val="24"/>
        </w:rPr>
        <w:t>В соответствии с данным долгосрочным параметром экспертами рассчитана величина нормативной прибыли в абсолютном выражении, которая составила 8142,75 тыс. руб.</w:t>
      </w:r>
      <w:r w:rsidRPr="00C51032">
        <w:rPr>
          <w:rFonts w:ascii="Times New Roman" w:hAnsi="Times New Roman"/>
          <w:snapToGrid w:val="0"/>
          <w:color w:val="000000" w:themeColor="text1"/>
          <w:sz w:val="24"/>
          <w:szCs w:val="24"/>
        </w:rPr>
        <w:t xml:space="preserve"> </w:t>
      </w:r>
    </w:p>
    <w:p w14:paraId="2C7CAF6C" w14:textId="77777777" w:rsidR="00C51032" w:rsidRPr="00C51032" w:rsidRDefault="00C51032" w:rsidP="00C51032">
      <w:pPr>
        <w:ind w:left="708"/>
        <w:jc w:val="both"/>
        <w:rPr>
          <w:rFonts w:ascii="Times New Roman" w:hAnsi="Times New Roman"/>
          <w:color w:val="000000" w:themeColor="text1"/>
          <w:sz w:val="24"/>
          <w:szCs w:val="24"/>
        </w:rPr>
      </w:pPr>
    </w:p>
    <w:p w14:paraId="46628EF6" w14:textId="77777777" w:rsidR="00C51032" w:rsidRPr="00C51032" w:rsidRDefault="00C51032" w:rsidP="00C84299">
      <w:pPr>
        <w:pStyle w:val="3"/>
        <w:numPr>
          <w:ilvl w:val="0"/>
          <w:numId w:val="2"/>
        </w:numPr>
        <w:jc w:val="center"/>
        <w:rPr>
          <w:rFonts w:eastAsia="Calibri"/>
          <w:color w:val="000000" w:themeColor="text1"/>
          <w:sz w:val="24"/>
          <w:szCs w:val="24"/>
          <w:lang w:eastAsia="en-US"/>
        </w:rPr>
      </w:pPr>
      <w:bookmarkStart w:id="38" w:name="_Toc152693825"/>
      <w:r w:rsidRPr="00C51032">
        <w:rPr>
          <w:rFonts w:eastAsia="Calibri"/>
          <w:color w:val="000000" w:themeColor="text1"/>
          <w:sz w:val="24"/>
          <w:szCs w:val="24"/>
        </w:rPr>
        <w:t>Предпринимательская</w:t>
      </w:r>
      <w:r w:rsidRPr="00C51032">
        <w:rPr>
          <w:rFonts w:eastAsia="Calibri"/>
          <w:color w:val="000000" w:themeColor="text1"/>
          <w:sz w:val="24"/>
          <w:szCs w:val="24"/>
          <w:lang w:eastAsia="en-US"/>
        </w:rPr>
        <w:t xml:space="preserve"> прибыль</w:t>
      </w:r>
      <w:bookmarkEnd w:id="38"/>
    </w:p>
    <w:p w14:paraId="4E134D35" w14:textId="77777777" w:rsidR="00C51032" w:rsidRPr="00C51032" w:rsidRDefault="00C51032" w:rsidP="00C51032">
      <w:pPr>
        <w:autoSpaceDE w:val="0"/>
        <w:autoSpaceDN w:val="0"/>
        <w:adjustRightInd w:val="0"/>
        <w:spacing w:before="100" w:beforeAutospacing="1"/>
        <w:ind w:firstLine="567"/>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 Предприятием заявлены расходы по статье на уровне 6 767,43  тыс. руб. 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Величина расчётной предпринимательской прибыли составила            6 246,53 тыс. руб.</w:t>
      </w:r>
    </w:p>
    <w:p w14:paraId="5585BBED" w14:textId="77777777" w:rsidR="00C51032" w:rsidRPr="00C51032" w:rsidRDefault="00C51032" w:rsidP="00C51032">
      <w:pPr>
        <w:autoSpaceDE w:val="0"/>
        <w:autoSpaceDN w:val="0"/>
        <w:adjustRightInd w:val="0"/>
        <w:spacing w:before="280"/>
        <w:ind w:firstLine="567"/>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124 930,55 тыс. руб. * 5% = 6 246,53 тыс. руб.</w:t>
      </w:r>
    </w:p>
    <w:p w14:paraId="06874C7E" w14:textId="77777777" w:rsidR="00C51032" w:rsidRPr="00C51032" w:rsidRDefault="00C51032" w:rsidP="00C51032">
      <w:pPr>
        <w:autoSpaceDE w:val="0"/>
        <w:autoSpaceDN w:val="0"/>
        <w:adjustRightInd w:val="0"/>
        <w:spacing w:before="280"/>
        <w:ind w:left="284" w:firstLine="567"/>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124 930,55 тыс. руб. = 87621,24 (ресурсы) – 73 673,12 (топливо) + </w:t>
      </w:r>
    </w:p>
    <w:p w14:paraId="0F8E25A3" w14:textId="77777777" w:rsidR="00C51032" w:rsidRPr="00C51032" w:rsidRDefault="00C51032" w:rsidP="00C51032">
      <w:pPr>
        <w:autoSpaceDE w:val="0"/>
        <w:autoSpaceDN w:val="0"/>
        <w:adjustRightInd w:val="0"/>
        <w:spacing w:before="280"/>
        <w:ind w:left="284" w:firstLine="567"/>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+89 524,12 (ОР) + 23494,00 (НР) – 2 035,69 (налог на прибыль). </w:t>
      </w:r>
    </w:p>
    <w:p w14:paraId="5B46A9F7" w14:textId="77777777" w:rsidR="00C51032" w:rsidRPr="00C51032" w:rsidRDefault="00C51032" w:rsidP="00C51032">
      <w:pPr>
        <w:autoSpaceDE w:val="0"/>
        <w:autoSpaceDN w:val="0"/>
        <w:adjustRightInd w:val="0"/>
        <w:spacing w:before="280"/>
        <w:ind w:left="284" w:firstLine="567"/>
        <w:jc w:val="both"/>
        <w:rPr>
          <w:rFonts w:ascii="Times New Roman" w:hAnsi="Times New Roman"/>
          <w:color w:val="000000" w:themeColor="text1"/>
          <w:sz w:val="24"/>
          <w:szCs w:val="24"/>
        </w:rPr>
      </w:pPr>
    </w:p>
    <w:p w14:paraId="40F35B12" w14:textId="77777777" w:rsidR="00C51032" w:rsidRPr="00C51032" w:rsidRDefault="00C51032" w:rsidP="00C51032">
      <w:pPr>
        <w:pStyle w:val="3"/>
        <w:ind w:left="142"/>
        <w:jc w:val="center"/>
        <w:rPr>
          <w:color w:val="000000" w:themeColor="text1"/>
          <w:sz w:val="24"/>
          <w:szCs w:val="24"/>
        </w:rPr>
      </w:pPr>
      <w:bookmarkStart w:id="39" w:name="_Toc21094961"/>
      <w:bookmarkStart w:id="40" w:name="_Toc24891737"/>
      <w:bookmarkStart w:id="41" w:name="_Toc152693826"/>
      <w:r w:rsidRPr="00C51032">
        <w:rPr>
          <w:color w:val="000000" w:themeColor="text1"/>
          <w:sz w:val="24"/>
          <w:szCs w:val="24"/>
        </w:rPr>
        <w:t>10.Корректировка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39"/>
      <w:bookmarkEnd w:id="40"/>
      <w:r w:rsidRPr="00C51032">
        <w:rPr>
          <w:color w:val="000000" w:themeColor="text1"/>
          <w:sz w:val="24"/>
          <w:szCs w:val="24"/>
        </w:rPr>
        <w:t xml:space="preserve"> за 2022 год</w:t>
      </w:r>
      <w:bookmarkEnd w:id="41"/>
    </w:p>
    <w:p w14:paraId="52F9A26C" w14:textId="77777777" w:rsidR="00C51032" w:rsidRPr="00C51032" w:rsidRDefault="00C51032" w:rsidP="00C51032">
      <w:pPr>
        <w:rPr>
          <w:rFonts w:ascii="Times New Roman" w:hAnsi="Times New Roman"/>
          <w:color w:val="000000" w:themeColor="text1"/>
          <w:sz w:val="24"/>
          <w:szCs w:val="24"/>
        </w:rPr>
      </w:pPr>
      <w:r w:rsidRPr="00C51032">
        <w:rPr>
          <w:rFonts w:ascii="Times New Roman" w:hAnsi="Times New Roman"/>
          <w:color w:val="000000" w:themeColor="text1"/>
          <w:sz w:val="24"/>
          <w:szCs w:val="24"/>
        </w:rPr>
        <w:tab/>
        <w:t>Фактические расходы за 2022 год экспертами не рассматривались, в связи с тем, что впервые тариф был установлен по данному узлу постановлением РЭК Кузбасса 03.10.2023 № 149.</w:t>
      </w:r>
    </w:p>
    <w:p w14:paraId="4DD8DDC1" w14:textId="77777777" w:rsidR="00C51032" w:rsidRPr="00C51032" w:rsidRDefault="00C51032" w:rsidP="00C51032">
      <w:pPr>
        <w:rPr>
          <w:rFonts w:ascii="Times New Roman" w:hAnsi="Times New Roman"/>
          <w:color w:val="000000" w:themeColor="text1"/>
          <w:sz w:val="24"/>
          <w:szCs w:val="24"/>
        </w:rPr>
      </w:pPr>
    </w:p>
    <w:p w14:paraId="13C00AC2" w14:textId="77777777" w:rsidR="00C51032" w:rsidRPr="00C51032" w:rsidRDefault="00C51032" w:rsidP="00C51032">
      <w:pPr>
        <w:keepNext/>
        <w:jc w:val="center"/>
        <w:outlineLvl w:val="2"/>
        <w:rPr>
          <w:rStyle w:val="30"/>
          <w:rFonts w:eastAsia="Calibri"/>
          <w:color w:val="000000" w:themeColor="text1"/>
          <w:sz w:val="24"/>
          <w:szCs w:val="24"/>
        </w:rPr>
      </w:pPr>
      <w:bookmarkStart w:id="42" w:name="_Toc152693827"/>
      <w:r w:rsidRPr="00C51032">
        <w:rPr>
          <w:rFonts w:ascii="Times New Roman" w:hAnsi="Times New Roman"/>
          <w:b/>
          <w:color w:val="000000" w:themeColor="text1"/>
          <w:sz w:val="24"/>
          <w:szCs w:val="24"/>
        </w:rPr>
        <w:t>11</w:t>
      </w:r>
      <w:r w:rsidRPr="00C51032">
        <w:rPr>
          <w:rStyle w:val="30"/>
          <w:rFonts w:eastAsia="Calibri"/>
          <w:color w:val="000000" w:themeColor="text1"/>
          <w:sz w:val="24"/>
          <w:szCs w:val="24"/>
        </w:rPr>
        <w:t>. Корректировка НВВ в связи с изменением (неисполнением) инвестиционной программы</w:t>
      </w:r>
      <w:bookmarkEnd w:id="42"/>
    </w:p>
    <w:p w14:paraId="49697F8E" w14:textId="77777777" w:rsidR="00C51032" w:rsidRPr="00C51032" w:rsidRDefault="00C51032" w:rsidP="00C51032">
      <w:pPr>
        <w:rPr>
          <w:rFonts w:ascii="Times New Roman" w:hAnsi="Times New Roman"/>
          <w:color w:val="000000" w:themeColor="text1"/>
          <w:sz w:val="24"/>
          <w:szCs w:val="24"/>
        </w:rPr>
      </w:pPr>
      <w:r w:rsidRPr="00C51032">
        <w:rPr>
          <w:rFonts w:ascii="Times New Roman" w:hAnsi="Times New Roman"/>
          <w:color w:val="000000" w:themeColor="text1"/>
          <w:sz w:val="24"/>
          <w:szCs w:val="24"/>
        </w:rPr>
        <w:t>Эксперты не рассматривали размер корректировки необходимой валовой выручки, осуществляемой в i-м году в связи с изменением (неисполнением) инвестиционной программы неисполнение по инвестиционной программе за 2022 год (∆КИП 2022), в связи с тем, что впервые тариф был установлен по данному узлу постановлением РЭК Кузбасса 03.10.2023 № 149.</w:t>
      </w:r>
    </w:p>
    <w:p w14:paraId="4B75933D" w14:textId="548E7509" w:rsidR="00C51032" w:rsidRPr="00C51032" w:rsidRDefault="00C51032" w:rsidP="00C51032">
      <w:pPr>
        <w:tabs>
          <w:tab w:val="left" w:pos="709"/>
        </w:tabs>
        <w:jc w:val="both"/>
        <w:rPr>
          <w:rFonts w:ascii="Times New Roman" w:hAnsi="Times New Roman"/>
          <w:color w:val="000000" w:themeColor="text1"/>
          <w:sz w:val="24"/>
          <w:szCs w:val="24"/>
        </w:rPr>
      </w:pPr>
      <w:r w:rsidRPr="00C51032">
        <w:rPr>
          <w:rFonts w:ascii="Times New Roman" w:hAnsi="Times New Roman"/>
          <w:color w:val="FF0000"/>
          <w:sz w:val="28"/>
          <w:szCs w:val="28"/>
        </w:rPr>
        <w:tab/>
      </w:r>
      <w:bookmarkStart w:id="43" w:name="_Toc152693828"/>
      <w:r w:rsidRPr="00C51032">
        <w:rPr>
          <w:rFonts w:ascii="Times New Roman" w:hAnsi="Times New Roman"/>
          <w:color w:val="000000" w:themeColor="text1"/>
          <w:sz w:val="24"/>
          <w:szCs w:val="24"/>
        </w:rPr>
        <w:t>12. Расчёт необходимой валовой выручки на 2024 год</w:t>
      </w:r>
      <w:bookmarkEnd w:id="43"/>
    </w:p>
    <w:p w14:paraId="789E5A22" w14:textId="77777777" w:rsidR="00C51032" w:rsidRPr="00C51032" w:rsidRDefault="00C51032" w:rsidP="00C51032">
      <w:pPr>
        <w:ind w:firstLine="708"/>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Расчёт необходимой валовой выручки на тепловую энергию</w:t>
      </w:r>
      <w:r w:rsidRPr="00C51032">
        <w:rPr>
          <w:rFonts w:ascii="Times New Roman" w:hAnsi="Times New Roman"/>
          <w:color w:val="000000" w:themeColor="text1"/>
          <w:sz w:val="24"/>
          <w:szCs w:val="24"/>
        </w:rPr>
        <w:br/>
        <w:t>методом индексации установленных тарифов на 2024 год приведен в таблице 7.</w:t>
      </w:r>
    </w:p>
    <w:p w14:paraId="6DF4B56C" w14:textId="77777777" w:rsidR="00C51032" w:rsidRPr="00C51032" w:rsidRDefault="00C51032" w:rsidP="00C51032">
      <w:pPr>
        <w:tabs>
          <w:tab w:val="left" w:pos="1890"/>
        </w:tabs>
        <w:spacing w:line="360" w:lineRule="auto"/>
        <w:ind w:left="8081" w:right="142" w:hanging="8081"/>
        <w:jc w:val="right"/>
        <w:rPr>
          <w:rFonts w:ascii="Times New Roman" w:hAnsi="Times New Roman"/>
          <w:color w:val="000000" w:themeColor="text1"/>
          <w:sz w:val="24"/>
          <w:szCs w:val="24"/>
        </w:rPr>
      </w:pPr>
      <w:r w:rsidRPr="00C51032">
        <w:rPr>
          <w:rFonts w:ascii="Times New Roman" w:hAnsi="Times New Roman"/>
          <w:color w:val="000000" w:themeColor="text1"/>
          <w:sz w:val="24"/>
          <w:szCs w:val="24"/>
        </w:rPr>
        <w:t>Таблица 7</w:t>
      </w:r>
    </w:p>
    <w:p w14:paraId="5FE0DFCD" w14:textId="77777777" w:rsidR="00C51032" w:rsidRPr="00C51032" w:rsidRDefault="00C51032" w:rsidP="00C51032">
      <w:pPr>
        <w:jc w:val="center"/>
        <w:rPr>
          <w:rFonts w:ascii="Times New Roman" w:hAnsi="Times New Roman"/>
          <w:b/>
          <w:sz w:val="24"/>
          <w:szCs w:val="24"/>
        </w:rPr>
      </w:pPr>
      <w:bookmarkStart w:id="44" w:name="_Toc21094970"/>
      <w:bookmarkStart w:id="45" w:name="_Toc24891746"/>
      <w:r w:rsidRPr="00C51032">
        <w:rPr>
          <w:rFonts w:ascii="Times New Roman" w:hAnsi="Times New Roman"/>
          <w:b/>
          <w:sz w:val="24"/>
          <w:szCs w:val="24"/>
        </w:rPr>
        <w:t>Расчёт необходимой валовой выручки на тепловую энергию</w:t>
      </w:r>
      <w:r w:rsidRPr="00C51032">
        <w:rPr>
          <w:rFonts w:ascii="Times New Roman" w:hAnsi="Times New Roman"/>
          <w:b/>
          <w:sz w:val="24"/>
          <w:szCs w:val="24"/>
        </w:rPr>
        <w:br/>
        <w:t>методом индексации установленных тарифов</w:t>
      </w:r>
      <w:bookmarkEnd w:id="44"/>
      <w:r w:rsidRPr="00C51032">
        <w:rPr>
          <w:rFonts w:ascii="Times New Roman" w:hAnsi="Times New Roman"/>
          <w:b/>
          <w:sz w:val="24"/>
          <w:szCs w:val="24"/>
        </w:rPr>
        <w:t xml:space="preserve"> на 2024 год</w:t>
      </w:r>
      <w:bookmarkEnd w:id="45"/>
    </w:p>
    <w:p w14:paraId="50F6A725" w14:textId="77777777" w:rsidR="00C51032" w:rsidRPr="00C51032" w:rsidRDefault="00C51032" w:rsidP="00C51032">
      <w:pPr>
        <w:spacing w:line="360" w:lineRule="auto"/>
        <w:ind w:left="1416" w:firstLine="708"/>
        <w:jc w:val="center"/>
        <w:rPr>
          <w:rFonts w:ascii="Times New Roman" w:hAnsi="Times New Roman"/>
          <w:color w:val="000000" w:themeColor="text1"/>
        </w:rPr>
      </w:pPr>
      <w:r w:rsidRPr="00C51032">
        <w:rPr>
          <w:rFonts w:ascii="Times New Roman" w:hAnsi="Times New Roman"/>
          <w:color w:val="000000" w:themeColor="text1"/>
          <w:sz w:val="24"/>
          <w:szCs w:val="24"/>
        </w:rPr>
        <w:t xml:space="preserve">(Приложение 5.9 к Методическим указаниям)  </w:t>
      </w:r>
      <w:r w:rsidRPr="00C51032">
        <w:rPr>
          <w:rFonts w:ascii="Times New Roman" w:hAnsi="Times New Roman"/>
          <w:color w:val="000000" w:themeColor="text1"/>
          <w:sz w:val="24"/>
          <w:szCs w:val="24"/>
        </w:rPr>
        <w:tab/>
      </w:r>
      <w:r w:rsidRPr="00C51032">
        <w:rPr>
          <w:rFonts w:ascii="Times New Roman" w:hAnsi="Times New Roman"/>
          <w:color w:val="000000" w:themeColor="text1"/>
          <w:sz w:val="24"/>
          <w:szCs w:val="24"/>
        </w:rPr>
        <w:tab/>
      </w:r>
      <w:r w:rsidRPr="00C51032">
        <w:rPr>
          <w:rFonts w:ascii="Times New Roman" w:hAnsi="Times New Roman"/>
          <w:color w:val="000000" w:themeColor="text1"/>
          <w:sz w:val="24"/>
          <w:szCs w:val="24"/>
        </w:rPr>
        <w:tab/>
        <w:t>тыс. руб</w:t>
      </w:r>
      <w:r w:rsidRPr="00C51032">
        <w:rPr>
          <w:rFonts w:ascii="Times New Roman" w:hAnsi="Times New Roman"/>
          <w:color w:val="000000" w:themeColor="text1"/>
        </w:rPr>
        <w:t>.</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463"/>
        <w:gridCol w:w="1426"/>
        <w:gridCol w:w="1426"/>
        <w:gridCol w:w="1392"/>
        <w:gridCol w:w="1634"/>
      </w:tblGrid>
      <w:tr w:rsidR="00C51032" w:rsidRPr="00C51032" w14:paraId="4BB2CAD6" w14:textId="77777777" w:rsidTr="00291413">
        <w:trPr>
          <w:trHeight w:val="825"/>
          <w:tblHeader/>
          <w:jc w:val="center"/>
        </w:trPr>
        <w:tc>
          <w:tcPr>
            <w:tcW w:w="586" w:type="dxa"/>
            <w:shd w:val="clear" w:color="auto" w:fill="auto"/>
            <w:vAlign w:val="center"/>
            <w:hideMark/>
          </w:tcPr>
          <w:p w14:paraId="217710F5"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 п/п</w:t>
            </w:r>
          </w:p>
        </w:tc>
        <w:tc>
          <w:tcPr>
            <w:tcW w:w="3463" w:type="dxa"/>
            <w:shd w:val="clear" w:color="auto" w:fill="auto"/>
            <w:vAlign w:val="center"/>
            <w:hideMark/>
          </w:tcPr>
          <w:p w14:paraId="6FD24AA9"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Наименование расхода</w:t>
            </w:r>
          </w:p>
        </w:tc>
        <w:tc>
          <w:tcPr>
            <w:tcW w:w="1426" w:type="dxa"/>
          </w:tcPr>
          <w:p w14:paraId="7187366B" w14:textId="77777777" w:rsidR="00C51032" w:rsidRPr="00C51032" w:rsidRDefault="00C51032" w:rsidP="00291413">
            <w:pPr>
              <w:ind w:left="-57" w:right="-57"/>
              <w:jc w:val="center"/>
              <w:rPr>
                <w:rFonts w:ascii="Times New Roman" w:hAnsi="Times New Roman"/>
                <w:color w:val="000000" w:themeColor="text1"/>
              </w:rPr>
            </w:pPr>
            <w:r w:rsidRPr="00C51032">
              <w:rPr>
                <w:rFonts w:ascii="Times New Roman" w:hAnsi="Times New Roman"/>
                <w:color w:val="000000" w:themeColor="text1"/>
              </w:rPr>
              <w:t>Утверждено на 2023 год</w:t>
            </w:r>
          </w:p>
        </w:tc>
        <w:tc>
          <w:tcPr>
            <w:tcW w:w="1426" w:type="dxa"/>
          </w:tcPr>
          <w:p w14:paraId="6B3F9EFB" w14:textId="77777777" w:rsidR="00C51032" w:rsidRPr="00C51032" w:rsidRDefault="00C51032" w:rsidP="00291413">
            <w:pPr>
              <w:ind w:left="-57" w:right="-57"/>
              <w:jc w:val="center"/>
              <w:rPr>
                <w:rFonts w:ascii="Times New Roman" w:hAnsi="Times New Roman"/>
                <w:color w:val="000000" w:themeColor="text1"/>
              </w:rPr>
            </w:pPr>
            <w:r w:rsidRPr="00C51032">
              <w:rPr>
                <w:rFonts w:ascii="Times New Roman" w:hAnsi="Times New Roman"/>
                <w:color w:val="000000" w:themeColor="text1"/>
              </w:rPr>
              <w:t>Предложе-ние предприятия на 2024 год</w:t>
            </w:r>
          </w:p>
        </w:tc>
        <w:tc>
          <w:tcPr>
            <w:tcW w:w="1392" w:type="dxa"/>
          </w:tcPr>
          <w:p w14:paraId="02C2E39F" w14:textId="77777777" w:rsidR="00C51032" w:rsidRPr="00C51032" w:rsidRDefault="00C51032" w:rsidP="00291413">
            <w:pPr>
              <w:ind w:left="-57" w:right="-57"/>
              <w:jc w:val="center"/>
              <w:rPr>
                <w:rFonts w:ascii="Times New Roman" w:hAnsi="Times New Roman"/>
                <w:color w:val="000000" w:themeColor="text1"/>
              </w:rPr>
            </w:pPr>
            <w:r w:rsidRPr="00C51032">
              <w:rPr>
                <w:rFonts w:ascii="Times New Roman" w:hAnsi="Times New Roman"/>
                <w:color w:val="000000" w:themeColor="text1"/>
              </w:rPr>
              <w:t>Предложе-ние экспертов на 2024 год</w:t>
            </w:r>
          </w:p>
        </w:tc>
        <w:tc>
          <w:tcPr>
            <w:tcW w:w="1634" w:type="dxa"/>
          </w:tcPr>
          <w:p w14:paraId="09A2F58D" w14:textId="77777777" w:rsidR="00C51032" w:rsidRPr="00C51032" w:rsidRDefault="00C51032" w:rsidP="00291413">
            <w:pPr>
              <w:ind w:left="-57" w:right="-57"/>
              <w:jc w:val="center"/>
              <w:rPr>
                <w:rFonts w:ascii="Times New Roman" w:hAnsi="Times New Roman"/>
                <w:color w:val="000000" w:themeColor="text1"/>
              </w:rPr>
            </w:pPr>
            <w:r w:rsidRPr="00C51032">
              <w:rPr>
                <w:rFonts w:ascii="Times New Roman" w:hAnsi="Times New Roman"/>
                <w:color w:val="000000" w:themeColor="text1"/>
              </w:rPr>
              <w:t>Динамика изменения показателей 2024 год к к предложениям +/-</w:t>
            </w:r>
          </w:p>
        </w:tc>
      </w:tr>
      <w:tr w:rsidR="00C51032" w:rsidRPr="00C51032" w14:paraId="0F867E8D" w14:textId="77777777" w:rsidTr="00291413">
        <w:trPr>
          <w:trHeight w:val="347"/>
          <w:jc w:val="center"/>
        </w:trPr>
        <w:tc>
          <w:tcPr>
            <w:tcW w:w="586" w:type="dxa"/>
            <w:shd w:val="clear" w:color="auto" w:fill="auto"/>
            <w:vAlign w:val="center"/>
            <w:hideMark/>
          </w:tcPr>
          <w:p w14:paraId="251C4F72"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w:t>
            </w:r>
          </w:p>
        </w:tc>
        <w:tc>
          <w:tcPr>
            <w:tcW w:w="3463" w:type="dxa"/>
            <w:shd w:val="clear" w:color="auto" w:fill="auto"/>
            <w:vAlign w:val="center"/>
            <w:hideMark/>
          </w:tcPr>
          <w:p w14:paraId="4A209F8E" w14:textId="77777777" w:rsidR="00C51032" w:rsidRPr="00C51032" w:rsidRDefault="00C51032" w:rsidP="00291413">
            <w:pPr>
              <w:rPr>
                <w:rFonts w:ascii="Times New Roman" w:hAnsi="Times New Roman"/>
                <w:color w:val="000000" w:themeColor="text1"/>
              </w:rPr>
            </w:pPr>
            <w:r w:rsidRPr="00C51032">
              <w:rPr>
                <w:rFonts w:ascii="Times New Roman" w:hAnsi="Times New Roman"/>
                <w:color w:val="000000" w:themeColor="text1"/>
              </w:rPr>
              <w:t>Операционные (подконтрольные) расходы</w:t>
            </w:r>
          </w:p>
        </w:tc>
        <w:tc>
          <w:tcPr>
            <w:tcW w:w="1426" w:type="dxa"/>
          </w:tcPr>
          <w:p w14:paraId="6095EDF0"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84354,85</w:t>
            </w:r>
          </w:p>
        </w:tc>
        <w:tc>
          <w:tcPr>
            <w:tcW w:w="1426" w:type="dxa"/>
            <w:tcBorders>
              <w:top w:val="single" w:sz="4" w:space="0" w:color="auto"/>
              <w:left w:val="single" w:sz="4" w:space="0" w:color="auto"/>
              <w:bottom w:val="single" w:sz="4" w:space="0" w:color="auto"/>
              <w:right w:val="single" w:sz="4" w:space="0" w:color="auto"/>
            </w:tcBorders>
            <w:shd w:val="clear" w:color="000000" w:fill="FFFFFF"/>
          </w:tcPr>
          <w:p w14:paraId="72D60AD8"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90505,62</w:t>
            </w:r>
          </w:p>
        </w:tc>
        <w:tc>
          <w:tcPr>
            <w:tcW w:w="1392" w:type="dxa"/>
            <w:tcBorders>
              <w:top w:val="single" w:sz="4" w:space="0" w:color="auto"/>
              <w:left w:val="nil"/>
              <w:bottom w:val="single" w:sz="4" w:space="0" w:color="auto"/>
              <w:right w:val="single" w:sz="4" w:space="0" w:color="auto"/>
            </w:tcBorders>
            <w:shd w:val="clear" w:color="000000" w:fill="FFFFFF"/>
          </w:tcPr>
          <w:p w14:paraId="186AE793"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89524,12</w:t>
            </w:r>
          </w:p>
        </w:tc>
        <w:tc>
          <w:tcPr>
            <w:tcW w:w="1634" w:type="dxa"/>
            <w:tcBorders>
              <w:top w:val="single" w:sz="4" w:space="0" w:color="auto"/>
              <w:left w:val="single" w:sz="4" w:space="0" w:color="auto"/>
              <w:bottom w:val="single" w:sz="4" w:space="0" w:color="auto"/>
              <w:right w:val="single" w:sz="4" w:space="0" w:color="auto"/>
            </w:tcBorders>
            <w:shd w:val="clear" w:color="000000" w:fill="FFFFFF"/>
          </w:tcPr>
          <w:p w14:paraId="5842A37B"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-981,50</w:t>
            </w:r>
          </w:p>
        </w:tc>
      </w:tr>
      <w:tr w:rsidR="00C51032" w:rsidRPr="00C51032" w14:paraId="7C19EF7D" w14:textId="77777777" w:rsidTr="00291413">
        <w:trPr>
          <w:trHeight w:val="203"/>
          <w:jc w:val="center"/>
        </w:trPr>
        <w:tc>
          <w:tcPr>
            <w:tcW w:w="586" w:type="dxa"/>
            <w:shd w:val="clear" w:color="auto" w:fill="auto"/>
            <w:vAlign w:val="center"/>
            <w:hideMark/>
          </w:tcPr>
          <w:p w14:paraId="35B1AB09"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w:t>
            </w:r>
          </w:p>
        </w:tc>
        <w:tc>
          <w:tcPr>
            <w:tcW w:w="3463" w:type="dxa"/>
            <w:shd w:val="clear" w:color="auto" w:fill="auto"/>
            <w:vAlign w:val="center"/>
            <w:hideMark/>
          </w:tcPr>
          <w:p w14:paraId="7BFB3A81" w14:textId="77777777" w:rsidR="00C51032" w:rsidRPr="00C51032" w:rsidRDefault="00C51032" w:rsidP="00291413">
            <w:pPr>
              <w:rPr>
                <w:rFonts w:ascii="Times New Roman" w:hAnsi="Times New Roman"/>
                <w:color w:val="000000" w:themeColor="text1"/>
              </w:rPr>
            </w:pPr>
            <w:r w:rsidRPr="00C51032">
              <w:rPr>
                <w:rFonts w:ascii="Times New Roman" w:hAnsi="Times New Roman"/>
                <w:color w:val="000000" w:themeColor="text1"/>
              </w:rPr>
              <w:t>Неподконтрольные расходы</w:t>
            </w:r>
          </w:p>
        </w:tc>
        <w:tc>
          <w:tcPr>
            <w:tcW w:w="1426" w:type="dxa"/>
          </w:tcPr>
          <w:p w14:paraId="70005694"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22199,00</w:t>
            </w:r>
          </w:p>
        </w:tc>
        <w:tc>
          <w:tcPr>
            <w:tcW w:w="1426" w:type="dxa"/>
            <w:tcBorders>
              <w:top w:val="nil"/>
              <w:left w:val="single" w:sz="4" w:space="0" w:color="auto"/>
              <w:bottom w:val="single" w:sz="4" w:space="0" w:color="auto"/>
              <w:right w:val="single" w:sz="4" w:space="0" w:color="auto"/>
            </w:tcBorders>
            <w:shd w:val="clear" w:color="000000" w:fill="FFFFFF"/>
          </w:tcPr>
          <w:p w14:paraId="58066560"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26633,60</w:t>
            </w:r>
          </w:p>
        </w:tc>
        <w:tc>
          <w:tcPr>
            <w:tcW w:w="1392" w:type="dxa"/>
            <w:tcBorders>
              <w:top w:val="nil"/>
              <w:left w:val="nil"/>
              <w:bottom w:val="single" w:sz="4" w:space="0" w:color="auto"/>
              <w:right w:val="single" w:sz="4" w:space="0" w:color="auto"/>
            </w:tcBorders>
            <w:shd w:val="clear" w:color="000000" w:fill="FFFFFF"/>
          </w:tcPr>
          <w:p w14:paraId="086BE63A"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23494,00</w:t>
            </w:r>
          </w:p>
        </w:tc>
        <w:tc>
          <w:tcPr>
            <w:tcW w:w="1634" w:type="dxa"/>
            <w:tcBorders>
              <w:top w:val="nil"/>
              <w:left w:val="single" w:sz="4" w:space="0" w:color="auto"/>
              <w:bottom w:val="single" w:sz="4" w:space="0" w:color="auto"/>
              <w:right w:val="single" w:sz="4" w:space="0" w:color="auto"/>
            </w:tcBorders>
            <w:shd w:val="clear" w:color="000000" w:fill="FFFFFF"/>
          </w:tcPr>
          <w:p w14:paraId="2E6BE416"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-3139,60</w:t>
            </w:r>
          </w:p>
        </w:tc>
      </w:tr>
      <w:tr w:rsidR="00C51032" w:rsidRPr="00C51032" w14:paraId="1D372F7E" w14:textId="77777777" w:rsidTr="00291413">
        <w:trPr>
          <w:trHeight w:val="815"/>
          <w:jc w:val="center"/>
        </w:trPr>
        <w:tc>
          <w:tcPr>
            <w:tcW w:w="586" w:type="dxa"/>
            <w:shd w:val="clear" w:color="auto" w:fill="auto"/>
            <w:vAlign w:val="center"/>
            <w:hideMark/>
          </w:tcPr>
          <w:p w14:paraId="0A0583E7"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3</w:t>
            </w:r>
          </w:p>
        </w:tc>
        <w:tc>
          <w:tcPr>
            <w:tcW w:w="3463" w:type="dxa"/>
            <w:shd w:val="clear" w:color="auto" w:fill="auto"/>
            <w:vAlign w:val="center"/>
            <w:hideMark/>
          </w:tcPr>
          <w:p w14:paraId="10A1E134" w14:textId="77777777" w:rsidR="00C51032" w:rsidRPr="00C51032" w:rsidRDefault="00C51032" w:rsidP="00291413">
            <w:pPr>
              <w:rPr>
                <w:rFonts w:ascii="Times New Roman" w:hAnsi="Times New Roman"/>
                <w:color w:val="000000" w:themeColor="text1"/>
              </w:rPr>
            </w:pPr>
            <w:r w:rsidRPr="00C51032">
              <w:rPr>
                <w:rFonts w:ascii="Times New Roman" w:hAnsi="Times New Roman"/>
                <w:color w:val="000000" w:themeColor="text1"/>
              </w:rPr>
              <w:t>Расходы на приобретение (производство) энергетических ресурсов, холодной воды и теплоносителя</w:t>
            </w:r>
          </w:p>
        </w:tc>
        <w:tc>
          <w:tcPr>
            <w:tcW w:w="1426" w:type="dxa"/>
          </w:tcPr>
          <w:p w14:paraId="2D4948C8"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91606,23</w:t>
            </w:r>
          </w:p>
        </w:tc>
        <w:tc>
          <w:tcPr>
            <w:tcW w:w="1426" w:type="dxa"/>
            <w:tcBorders>
              <w:top w:val="nil"/>
              <w:left w:val="single" w:sz="4" w:space="0" w:color="auto"/>
              <w:bottom w:val="single" w:sz="4" w:space="0" w:color="auto"/>
              <w:right w:val="single" w:sz="4" w:space="0" w:color="auto"/>
            </w:tcBorders>
            <w:shd w:val="clear" w:color="000000" w:fill="FFFFFF"/>
          </w:tcPr>
          <w:p w14:paraId="6F79DFAB"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102454,92</w:t>
            </w:r>
          </w:p>
        </w:tc>
        <w:tc>
          <w:tcPr>
            <w:tcW w:w="1392" w:type="dxa"/>
            <w:tcBorders>
              <w:top w:val="nil"/>
              <w:left w:val="nil"/>
              <w:bottom w:val="single" w:sz="4" w:space="0" w:color="auto"/>
              <w:right w:val="single" w:sz="4" w:space="0" w:color="auto"/>
            </w:tcBorders>
            <w:shd w:val="clear" w:color="000000" w:fill="FFFFFF"/>
          </w:tcPr>
          <w:p w14:paraId="31869A1C"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87621,24</w:t>
            </w:r>
          </w:p>
        </w:tc>
        <w:tc>
          <w:tcPr>
            <w:tcW w:w="1634" w:type="dxa"/>
            <w:tcBorders>
              <w:top w:val="nil"/>
              <w:left w:val="single" w:sz="4" w:space="0" w:color="auto"/>
              <w:bottom w:val="single" w:sz="4" w:space="0" w:color="auto"/>
              <w:right w:val="single" w:sz="4" w:space="0" w:color="auto"/>
            </w:tcBorders>
            <w:shd w:val="clear" w:color="000000" w:fill="FFFFFF"/>
          </w:tcPr>
          <w:p w14:paraId="13D2E8BC"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-14833,68</w:t>
            </w:r>
          </w:p>
        </w:tc>
      </w:tr>
      <w:tr w:rsidR="00C51032" w:rsidRPr="00C51032" w14:paraId="110B1DBB" w14:textId="77777777" w:rsidTr="00291413">
        <w:trPr>
          <w:trHeight w:val="182"/>
          <w:jc w:val="center"/>
        </w:trPr>
        <w:tc>
          <w:tcPr>
            <w:tcW w:w="586" w:type="dxa"/>
            <w:shd w:val="clear" w:color="auto" w:fill="auto"/>
            <w:vAlign w:val="center"/>
            <w:hideMark/>
          </w:tcPr>
          <w:p w14:paraId="6925BB47"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4</w:t>
            </w:r>
          </w:p>
        </w:tc>
        <w:tc>
          <w:tcPr>
            <w:tcW w:w="3463" w:type="dxa"/>
            <w:shd w:val="clear" w:color="auto" w:fill="auto"/>
            <w:vAlign w:val="center"/>
            <w:hideMark/>
          </w:tcPr>
          <w:p w14:paraId="678E9012" w14:textId="77777777" w:rsidR="00C51032" w:rsidRPr="00C51032" w:rsidRDefault="00C51032" w:rsidP="00291413">
            <w:pPr>
              <w:rPr>
                <w:rFonts w:ascii="Times New Roman" w:hAnsi="Times New Roman"/>
                <w:color w:val="000000" w:themeColor="text1"/>
              </w:rPr>
            </w:pPr>
            <w:r w:rsidRPr="00C51032">
              <w:rPr>
                <w:rFonts w:ascii="Times New Roman" w:hAnsi="Times New Roman"/>
                <w:color w:val="000000" w:themeColor="text1"/>
              </w:rPr>
              <w:t>Нормативная прибыль</w:t>
            </w:r>
          </w:p>
        </w:tc>
        <w:tc>
          <w:tcPr>
            <w:tcW w:w="1426" w:type="dxa"/>
          </w:tcPr>
          <w:p w14:paraId="6339F75A"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6368,80</w:t>
            </w:r>
          </w:p>
        </w:tc>
        <w:tc>
          <w:tcPr>
            <w:tcW w:w="1426" w:type="dxa"/>
            <w:tcBorders>
              <w:top w:val="nil"/>
              <w:left w:val="single" w:sz="4" w:space="0" w:color="auto"/>
              <w:bottom w:val="single" w:sz="4" w:space="0" w:color="auto"/>
              <w:right w:val="single" w:sz="4" w:space="0" w:color="auto"/>
            </w:tcBorders>
            <w:shd w:val="clear" w:color="000000" w:fill="FFFFFF"/>
          </w:tcPr>
          <w:p w14:paraId="41D3185A"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17024,57</w:t>
            </w:r>
          </w:p>
        </w:tc>
        <w:tc>
          <w:tcPr>
            <w:tcW w:w="1392" w:type="dxa"/>
            <w:tcBorders>
              <w:top w:val="nil"/>
              <w:left w:val="nil"/>
              <w:bottom w:val="single" w:sz="4" w:space="0" w:color="auto"/>
              <w:right w:val="single" w:sz="4" w:space="0" w:color="auto"/>
            </w:tcBorders>
            <w:shd w:val="clear" w:color="000000" w:fill="FFFFFF"/>
          </w:tcPr>
          <w:p w14:paraId="5A5A1AAC"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8142,75</w:t>
            </w:r>
          </w:p>
        </w:tc>
        <w:tc>
          <w:tcPr>
            <w:tcW w:w="1634" w:type="dxa"/>
            <w:tcBorders>
              <w:top w:val="nil"/>
              <w:left w:val="single" w:sz="4" w:space="0" w:color="auto"/>
              <w:bottom w:val="single" w:sz="4" w:space="0" w:color="auto"/>
              <w:right w:val="single" w:sz="4" w:space="0" w:color="auto"/>
            </w:tcBorders>
            <w:shd w:val="clear" w:color="000000" w:fill="FFFFFF"/>
          </w:tcPr>
          <w:p w14:paraId="4DBE1A7D"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-8881,82</w:t>
            </w:r>
          </w:p>
        </w:tc>
      </w:tr>
      <w:tr w:rsidR="00C51032" w:rsidRPr="00C51032" w14:paraId="041401F6" w14:textId="77777777" w:rsidTr="00291413">
        <w:trPr>
          <w:trHeight w:val="513"/>
          <w:jc w:val="center"/>
        </w:trPr>
        <w:tc>
          <w:tcPr>
            <w:tcW w:w="586" w:type="dxa"/>
            <w:shd w:val="clear" w:color="auto" w:fill="auto"/>
            <w:vAlign w:val="center"/>
          </w:tcPr>
          <w:p w14:paraId="72804D1F"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5</w:t>
            </w:r>
          </w:p>
        </w:tc>
        <w:tc>
          <w:tcPr>
            <w:tcW w:w="3463" w:type="dxa"/>
            <w:shd w:val="clear" w:color="auto" w:fill="auto"/>
            <w:vAlign w:val="center"/>
          </w:tcPr>
          <w:p w14:paraId="3F1B9553" w14:textId="77777777" w:rsidR="00C51032" w:rsidRPr="00C51032" w:rsidRDefault="00C51032" w:rsidP="00291413">
            <w:pPr>
              <w:rPr>
                <w:rFonts w:ascii="Times New Roman" w:hAnsi="Times New Roman"/>
                <w:color w:val="000000" w:themeColor="text1"/>
              </w:rPr>
            </w:pPr>
            <w:r w:rsidRPr="00C51032">
              <w:rPr>
                <w:rFonts w:ascii="Times New Roman" w:hAnsi="Times New Roman"/>
                <w:color w:val="000000" w:themeColor="text1"/>
              </w:rPr>
              <w:t>Расчетная предпринимательская прибыль</w:t>
            </w:r>
          </w:p>
        </w:tc>
        <w:tc>
          <w:tcPr>
            <w:tcW w:w="1426" w:type="dxa"/>
          </w:tcPr>
          <w:p w14:paraId="203C5CC2"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6236,22</w:t>
            </w:r>
          </w:p>
        </w:tc>
        <w:tc>
          <w:tcPr>
            <w:tcW w:w="1426" w:type="dxa"/>
            <w:tcBorders>
              <w:top w:val="nil"/>
              <w:left w:val="single" w:sz="4" w:space="0" w:color="auto"/>
              <w:bottom w:val="single" w:sz="4" w:space="0" w:color="auto"/>
              <w:right w:val="single" w:sz="4" w:space="0" w:color="auto"/>
            </w:tcBorders>
            <w:shd w:val="clear" w:color="000000" w:fill="FFFFFF"/>
          </w:tcPr>
          <w:p w14:paraId="46BF3C84"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6579,60</w:t>
            </w:r>
          </w:p>
        </w:tc>
        <w:tc>
          <w:tcPr>
            <w:tcW w:w="1392" w:type="dxa"/>
            <w:tcBorders>
              <w:top w:val="nil"/>
              <w:left w:val="nil"/>
              <w:bottom w:val="single" w:sz="4" w:space="0" w:color="auto"/>
              <w:right w:val="single" w:sz="4" w:space="0" w:color="auto"/>
            </w:tcBorders>
            <w:shd w:val="clear" w:color="000000" w:fill="FFFFFF"/>
          </w:tcPr>
          <w:p w14:paraId="31817D14"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6246,53</w:t>
            </w:r>
          </w:p>
        </w:tc>
        <w:tc>
          <w:tcPr>
            <w:tcW w:w="1634" w:type="dxa"/>
            <w:tcBorders>
              <w:top w:val="nil"/>
              <w:left w:val="single" w:sz="4" w:space="0" w:color="auto"/>
              <w:bottom w:val="single" w:sz="4" w:space="0" w:color="auto"/>
              <w:right w:val="single" w:sz="4" w:space="0" w:color="auto"/>
            </w:tcBorders>
            <w:shd w:val="clear" w:color="000000" w:fill="FFFFFF"/>
          </w:tcPr>
          <w:p w14:paraId="4FA83C09"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-333,07</w:t>
            </w:r>
          </w:p>
        </w:tc>
      </w:tr>
      <w:tr w:rsidR="00C51032" w:rsidRPr="00C51032" w14:paraId="09A169C9" w14:textId="77777777" w:rsidTr="00291413">
        <w:trPr>
          <w:trHeight w:val="988"/>
          <w:jc w:val="center"/>
        </w:trPr>
        <w:tc>
          <w:tcPr>
            <w:tcW w:w="586" w:type="dxa"/>
            <w:shd w:val="clear" w:color="auto" w:fill="auto"/>
            <w:vAlign w:val="center"/>
            <w:hideMark/>
          </w:tcPr>
          <w:p w14:paraId="0E9BE1EF"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6</w:t>
            </w:r>
          </w:p>
        </w:tc>
        <w:tc>
          <w:tcPr>
            <w:tcW w:w="3463" w:type="dxa"/>
            <w:shd w:val="clear" w:color="auto" w:fill="auto"/>
            <w:vAlign w:val="center"/>
            <w:hideMark/>
          </w:tcPr>
          <w:p w14:paraId="0D373DB5" w14:textId="77777777" w:rsidR="00C51032" w:rsidRPr="00C51032" w:rsidRDefault="00C51032" w:rsidP="00291413">
            <w:pPr>
              <w:rPr>
                <w:rFonts w:ascii="Times New Roman" w:hAnsi="Times New Roman"/>
                <w:color w:val="000000" w:themeColor="text1"/>
              </w:rPr>
            </w:pPr>
            <w:r w:rsidRPr="00C51032">
              <w:rPr>
                <w:rFonts w:ascii="Times New Roman" w:hAnsi="Times New Roman"/>
                <w:color w:val="000000" w:themeColor="text1"/>
              </w:rPr>
              <w:t>Результаты деятельности до перехода к регулированию цен (тарифов) на основе долгосрочных параметров регулирования</w:t>
            </w:r>
          </w:p>
        </w:tc>
        <w:tc>
          <w:tcPr>
            <w:tcW w:w="1426" w:type="dxa"/>
            <w:vAlign w:val="center"/>
          </w:tcPr>
          <w:p w14:paraId="1B46FEDB" w14:textId="77777777" w:rsidR="00C51032" w:rsidRPr="00C51032" w:rsidRDefault="00C51032" w:rsidP="00291413">
            <w:pPr>
              <w:jc w:val="center"/>
              <w:rPr>
                <w:rFonts w:ascii="Times New Roman" w:hAnsi="Times New Roman"/>
                <w:color w:val="000000" w:themeColor="text1"/>
              </w:rPr>
            </w:pPr>
          </w:p>
        </w:tc>
        <w:tc>
          <w:tcPr>
            <w:tcW w:w="1426" w:type="dxa"/>
            <w:tcBorders>
              <w:top w:val="nil"/>
              <w:left w:val="single" w:sz="4" w:space="0" w:color="auto"/>
              <w:bottom w:val="single" w:sz="4" w:space="0" w:color="auto"/>
              <w:right w:val="single" w:sz="4" w:space="0" w:color="auto"/>
            </w:tcBorders>
            <w:shd w:val="clear" w:color="000000" w:fill="FFFFFF"/>
            <w:vAlign w:val="center"/>
          </w:tcPr>
          <w:p w14:paraId="0DABD095" w14:textId="77777777" w:rsidR="00C51032" w:rsidRPr="00C51032" w:rsidRDefault="00C51032" w:rsidP="00291413">
            <w:pPr>
              <w:jc w:val="center"/>
              <w:rPr>
                <w:rFonts w:ascii="Times New Roman" w:hAnsi="Times New Roman"/>
                <w:color w:val="000000" w:themeColor="text1"/>
              </w:rPr>
            </w:pPr>
          </w:p>
        </w:tc>
        <w:tc>
          <w:tcPr>
            <w:tcW w:w="1392" w:type="dxa"/>
            <w:tcBorders>
              <w:top w:val="nil"/>
              <w:left w:val="nil"/>
              <w:bottom w:val="single" w:sz="4" w:space="0" w:color="auto"/>
              <w:right w:val="single" w:sz="4" w:space="0" w:color="auto"/>
            </w:tcBorders>
            <w:shd w:val="clear" w:color="000000" w:fill="FFFFFF"/>
            <w:vAlign w:val="center"/>
          </w:tcPr>
          <w:p w14:paraId="136DA060" w14:textId="77777777" w:rsidR="00C51032" w:rsidRPr="00C51032" w:rsidRDefault="00C51032" w:rsidP="00291413">
            <w:pPr>
              <w:jc w:val="center"/>
              <w:rPr>
                <w:rFonts w:ascii="Times New Roman" w:hAnsi="Times New Roman"/>
                <w:color w:val="000000" w:themeColor="text1"/>
              </w:rPr>
            </w:pPr>
          </w:p>
        </w:tc>
        <w:tc>
          <w:tcPr>
            <w:tcW w:w="1634" w:type="dxa"/>
            <w:tcBorders>
              <w:top w:val="nil"/>
              <w:left w:val="single" w:sz="4" w:space="0" w:color="auto"/>
              <w:bottom w:val="single" w:sz="4" w:space="0" w:color="auto"/>
              <w:right w:val="single" w:sz="4" w:space="0" w:color="auto"/>
            </w:tcBorders>
            <w:shd w:val="clear" w:color="000000" w:fill="FFFFFF"/>
            <w:vAlign w:val="center"/>
          </w:tcPr>
          <w:p w14:paraId="6FAE37D9" w14:textId="77777777" w:rsidR="00C51032" w:rsidRPr="00C51032" w:rsidRDefault="00C51032" w:rsidP="00291413">
            <w:pPr>
              <w:jc w:val="center"/>
              <w:rPr>
                <w:rFonts w:ascii="Times New Roman" w:hAnsi="Times New Roman"/>
                <w:color w:val="000000" w:themeColor="text1"/>
              </w:rPr>
            </w:pPr>
          </w:p>
        </w:tc>
      </w:tr>
      <w:tr w:rsidR="00C51032" w:rsidRPr="00C51032" w14:paraId="512C574A" w14:textId="77777777" w:rsidTr="00291413">
        <w:trPr>
          <w:trHeight w:val="1287"/>
          <w:jc w:val="center"/>
        </w:trPr>
        <w:tc>
          <w:tcPr>
            <w:tcW w:w="586" w:type="dxa"/>
            <w:shd w:val="clear" w:color="auto" w:fill="auto"/>
            <w:vAlign w:val="center"/>
            <w:hideMark/>
          </w:tcPr>
          <w:p w14:paraId="1063F181"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7</w:t>
            </w:r>
          </w:p>
        </w:tc>
        <w:tc>
          <w:tcPr>
            <w:tcW w:w="3463" w:type="dxa"/>
            <w:shd w:val="clear" w:color="auto" w:fill="auto"/>
            <w:vAlign w:val="center"/>
            <w:hideMark/>
          </w:tcPr>
          <w:p w14:paraId="65349F27" w14:textId="77777777" w:rsidR="00C51032" w:rsidRPr="00C51032" w:rsidRDefault="00C51032" w:rsidP="00291413">
            <w:pPr>
              <w:rPr>
                <w:rFonts w:ascii="Times New Roman" w:hAnsi="Times New Roman"/>
                <w:color w:val="000000" w:themeColor="text1"/>
              </w:rPr>
            </w:pPr>
            <w:r w:rsidRPr="00C51032">
              <w:rPr>
                <w:rFonts w:ascii="Times New Roman" w:hAnsi="Times New Roman"/>
                <w:color w:val="000000" w:themeColor="text1"/>
              </w:rPr>
              <w:t>Корректировка с целью учета отклонения фактических значений параметров расчета тарифов от значений, учтенных при установлении тарифов ∆НВВ 2022</w:t>
            </w:r>
          </w:p>
        </w:tc>
        <w:tc>
          <w:tcPr>
            <w:tcW w:w="1426" w:type="dxa"/>
            <w:vAlign w:val="center"/>
          </w:tcPr>
          <w:p w14:paraId="2ECA8B56"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0,00</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2B5038DC"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0,00</w:t>
            </w:r>
          </w:p>
        </w:tc>
        <w:tc>
          <w:tcPr>
            <w:tcW w:w="1392" w:type="dxa"/>
            <w:tcBorders>
              <w:top w:val="nil"/>
              <w:left w:val="nil"/>
              <w:bottom w:val="single" w:sz="4" w:space="0" w:color="auto"/>
              <w:right w:val="single" w:sz="4" w:space="0" w:color="auto"/>
            </w:tcBorders>
            <w:shd w:val="clear" w:color="000000" w:fill="FFFFFF"/>
            <w:vAlign w:val="center"/>
          </w:tcPr>
          <w:p w14:paraId="3FA228DD"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0,00</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4B067110"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0,00</w:t>
            </w:r>
          </w:p>
        </w:tc>
      </w:tr>
      <w:tr w:rsidR="00C51032" w:rsidRPr="00C51032" w14:paraId="636BEB2F" w14:textId="77777777" w:rsidTr="00291413">
        <w:trPr>
          <w:trHeight w:val="983"/>
          <w:jc w:val="center"/>
        </w:trPr>
        <w:tc>
          <w:tcPr>
            <w:tcW w:w="586" w:type="dxa"/>
            <w:shd w:val="clear" w:color="auto" w:fill="auto"/>
            <w:vAlign w:val="center"/>
            <w:hideMark/>
          </w:tcPr>
          <w:p w14:paraId="2D1DA1FA"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8</w:t>
            </w:r>
          </w:p>
        </w:tc>
        <w:tc>
          <w:tcPr>
            <w:tcW w:w="3463" w:type="dxa"/>
            <w:shd w:val="clear" w:color="auto" w:fill="auto"/>
            <w:vAlign w:val="center"/>
            <w:hideMark/>
          </w:tcPr>
          <w:p w14:paraId="64DBC378" w14:textId="77777777" w:rsidR="00C51032" w:rsidRPr="00C51032" w:rsidRDefault="00C51032" w:rsidP="00291413">
            <w:pPr>
              <w:rPr>
                <w:rFonts w:ascii="Times New Roman" w:hAnsi="Times New Roman"/>
                <w:color w:val="000000" w:themeColor="text1"/>
              </w:rPr>
            </w:pPr>
            <w:r w:rsidRPr="00C51032">
              <w:rPr>
                <w:rFonts w:ascii="Times New Roman" w:hAnsi="Times New Roman"/>
                <w:color w:val="000000" w:themeColor="text1"/>
              </w:rPr>
              <w:t>Корректировка с учетом надежности и качества реализуемых товаров (оказываемых услуг), подлежащая учету в НВВ</w:t>
            </w:r>
          </w:p>
        </w:tc>
        <w:tc>
          <w:tcPr>
            <w:tcW w:w="1426" w:type="dxa"/>
            <w:vAlign w:val="center"/>
          </w:tcPr>
          <w:p w14:paraId="5DE6AFA7" w14:textId="77777777" w:rsidR="00C51032" w:rsidRPr="00C51032" w:rsidRDefault="00C51032" w:rsidP="00291413">
            <w:pPr>
              <w:jc w:val="center"/>
              <w:rPr>
                <w:rFonts w:ascii="Times New Roman" w:hAnsi="Times New Roman"/>
                <w:color w:val="000000" w:themeColor="text1"/>
              </w:rPr>
            </w:pPr>
          </w:p>
        </w:tc>
        <w:tc>
          <w:tcPr>
            <w:tcW w:w="1426" w:type="dxa"/>
            <w:tcBorders>
              <w:top w:val="nil"/>
              <w:left w:val="single" w:sz="4" w:space="0" w:color="auto"/>
              <w:bottom w:val="single" w:sz="4" w:space="0" w:color="auto"/>
              <w:right w:val="single" w:sz="4" w:space="0" w:color="auto"/>
            </w:tcBorders>
            <w:shd w:val="clear" w:color="000000" w:fill="FFFFFF"/>
            <w:vAlign w:val="center"/>
          </w:tcPr>
          <w:p w14:paraId="75ED8A6F" w14:textId="77777777" w:rsidR="00C51032" w:rsidRPr="00C51032" w:rsidRDefault="00C51032" w:rsidP="00291413">
            <w:pPr>
              <w:jc w:val="center"/>
              <w:rPr>
                <w:rFonts w:ascii="Times New Roman" w:hAnsi="Times New Roman"/>
                <w:color w:val="000000" w:themeColor="text1"/>
              </w:rPr>
            </w:pPr>
          </w:p>
        </w:tc>
        <w:tc>
          <w:tcPr>
            <w:tcW w:w="1392" w:type="dxa"/>
            <w:tcBorders>
              <w:top w:val="nil"/>
              <w:left w:val="nil"/>
              <w:bottom w:val="single" w:sz="4" w:space="0" w:color="auto"/>
              <w:right w:val="single" w:sz="4" w:space="0" w:color="auto"/>
            </w:tcBorders>
            <w:shd w:val="clear" w:color="000000" w:fill="FFFFFF"/>
            <w:vAlign w:val="center"/>
          </w:tcPr>
          <w:p w14:paraId="34E4AC53" w14:textId="77777777" w:rsidR="00C51032" w:rsidRPr="00C51032" w:rsidRDefault="00C51032" w:rsidP="00291413">
            <w:pPr>
              <w:jc w:val="center"/>
              <w:rPr>
                <w:rFonts w:ascii="Times New Roman" w:hAnsi="Times New Roman"/>
                <w:color w:val="000000" w:themeColor="text1"/>
              </w:rPr>
            </w:pPr>
          </w:p>
        </w:tc>
        <w:tc>
          <w:tcPr>
            <w:tcW w:w="1634" w:type="dxa"/>
            <w:tcBorders>
              <w:top w:val="nil"/>
              <w:left w:val="single" w:sz="4" w:space="0" w:color="auto"/>
              <w:bottom w:val="single" w:sz="4" w:space="0" w:color="auto"/>
              <w:right w:val="single" w:sz="4" w:space="0" w:color="auto"/>
            </w:tcBorders>
            <w:shd w:val="clear" w:color="000000" w:fill="FFFFFF"/>
            <w:vAlign w:val="center"/>
          </w:tcPr>
          <w:p w14:paraId="43B3CA7D" w14:textId="77777777" w:rsidR="00C51032" w:rsidRPr="00C51032" w:rsidRDefault="00C51032" w:rsidP="00291413">
            <w:pPr>
              <w:jc w:val="center"/>
              <w:rPr>
                <w:rFonts w:ascii="Times New Roman" w:hAnsi="Times New Roman"/>
                <w:color w:val="000000" w:themeColor="text1"/>
              </w:rPr>
            </w:pPr>
          </w:p>
        </w:tc>
      </w:tr>
      <w:tr w:rsidR="00C51032" w:rsidRPr="00C51032" w14:paraId="0188C551" w14:textId="77777777" w:rsidTr="00291413">
        <w:trPr>
          <w:trHeight w:val="992"/>
          <w:jc w:val="center"/>
        </w:trPr>
        <w:tc>
          <w:tcPr>
            <w:tcW w:w="586" w:type="dxa"/>
            <w:shd w:val="clear" w:color="auto" w:fill="auto"/>
            <w:vAlign w:val="center"/>
            <w:hideMark/>
          </w:tcPr>
          <w:p w14:paraId="3E2A58BE"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9</w:t>
            </w:r>
          </w:p>
        </w:tc>
        <w:tc>
          <w:tcPr>
            <w:tcW w:w="3463" w:type="dxa"/>
            <w:shd w:val="clear" w:color="auto" w:fill="auto"/>
            <w:vAlign w:val="center"/>
            <w:hideMark/>
          </w:tcPr>
          <w:p w14:paraId="799B55B9" w14:textId="77777777" w:rsidR="00C51032" w:rsidRPr="00C51032" w:rsidRDefault="00C51032" w:rsidP="00291413">
            <w:pPr>
              <w:rPr>
                <w:rFonts w:ascii="Times New Roman" w:hAnsi="Times New Roman"/>
                <w:color w:val="000000" w:themeColor="text1"/>
              </w:rPr>
            </w:pPr>
            <w:r w:rsidRPr="00C51032">
              <w:rPr>
                <w:rFonts w:ascii="Times New Roman" w:hAnsi="Times New Roman"/>
                <w:color w:val="000000" w:themeColor="text1"/>
              </w:rPr>
              <w:t>Корректировка НВВ в связи с изменением (неисполнением) инвестиционной программы</w:t>
            </w:r>
          </w:p>
        </w:tc>
        <w:tc>
          <w:tcPr>
            <w:tcW w:w="1426" w:type="dxa"/>
            <w:vAlign w:val="center"/>
          </w:tcPr>
          <w:p w14:paraId="57349F34" w14:textId="77777777" w:rsidR="00C51032" w:rsidRPr="00C51032" w:rsidRDefault="00C51032" w:rsidP="00291413">
            <w:pPr>
              <w:jc w:val="center"/>
              <w:rPr>
                <w:rFonts w:ascii="Times New Roman" w:hAnsi="Times New Roman"/>
                <w:color w:val="000000" w:themeColor="text1"/>
              </w:rPr>
            </w:pPr>
          </w:p>
        </w:tc>
        <w:tc>
          <w:tcPr>
            <w:tcW w:w="1426" w:type="dxa"/>
            <w:tcBorders>
              <w:top w:val="nil"/>
              <w:left w:val="single" w:sz="4" w:space="0" w:color="auto"/>
              <w:bottom w:val="single" w:sz="4" w:space="0" w:color="auto"/>
              <w:right w:val="single" w:sz="4" w:space="0" w:color="auto"/>
            </w:tcBorders>
            <w:shd w:val="clear" w:color="000000" w:fill="FFFFFF"/>
            <w:vAlign w:val="center"/>
          </w:tcPr>
          <w:p w14:paraId="18CC779E" w14:textId="77777777" w:rsidR="00C51032" w:rsidRPr="00C51032" w:rsidRDefault="00C51032" w:rsidP="00291413">
            <w:pPr>
              <w:jc w:val="center"/>
              <w:rPr>
                <w:rFonts w:ascii="Times New Roman" w:hAnsi="Times New Roman"/>
                <w:color w:val="000000" w:themeColor="text1"/>
              </w:rPr>
            </w:pPr>
          </w:p>
        </w:tc>
        <w:tc>
          <w:tcPr>
            <w:tcW w:w="1392" w:type="dxa"/>
            <w:tcBorders>
              <w:top w:val="nil"/>
              <w:left w:val="nil"/>
              <w:bottom w:val="single" w:sz="4" w:space="0" w:color="auto"/>
              <w:right w:val="single" w:sz="4" w:space="0" w:color="auto"/>
            </w:tcBorders>
            <w:shd w:val="clear" w:color="000000" w:fill="FFFFFF"/>
            <w:vAlign w:val="center"/>
          </w:tcPr>
          <w:p w14:paraId="7715A72F" w14:textId="77777777" w:rsidR="00C51032" w:rsidRPr="00C51032" w:rsidRDefault="00C51032" w:rsidP="00291413">
            <w:pPr>
              <w:jc w:val="center"/>
              <w:rPr>
                <w:rFonts w:ascii="Times New Roman" w:hAnsi="Times New Roman"/>
                <w:color w:val="000000" w:themeColor="text1"/>
              </w:rPr>
            </w:pPr>
          </w:p>
        </w:tc>
        <w:tc>
          <w:tcPr>
            <w:tcW w:w="1634" w:type="dxa"/>
            <w:tcBorders>
              <w:top w:val="nil"/>
              <w:left w:val="single" w:sz="4" w:space="0" w:color="auto"/>
              <w:bottom w:val="single" w:sz="4" w:space="0" w:color="auto"/>
              <w:right w:val="single" w:sz="4" w:space="0" w:color="auto"/>
            </w:tcBorders>
            <w:shd w:val="clear" w:color="000000" w:fill="FFFFFF"/>
            <w:vAlign w:val="center"/>
          </w:tcPr>
          <w:p w14:paraId="14BBBE86" w14:textId="77777777" w:rsidR="00C51032" w:rsidRPr="00C51032" w:rsidRDefault="00C51032" w:rsidP="00291413">
            <w:pPr>
              <w:jc w:val="center"/>
              <w:rPr>
                <w:rFonts w:ascii="Times New Roman" w:hAnsi="Times New Roman"/>
                <w:color w:val="000000" w:themeColor="text1"/>
              </w:rPr>
            </w:pPr>
          </w:p>
        </w:tc>
      </w:tr>
      <w:tr w:rsidR="00C51032" w:rsidRPr="00C51032" w14:paraId="17F2FFE7" w14:textId="77777777" w:rsidTr="00291413">
        <w:trPr>
          <w:trHeight w:val="486"/>
          <w:jc w:val="center"/>
        </w:trPr>
        <w:tc>
          <w:tcPr>
            <w:tcW w:w="586" w:type="dxa"/>
            <w:shd w:val="clear" w:color="auto" w:fill="auto"/>
            <w:vAlign w:val="center"/>
            <w:hideMark/>
          </w:tcPr>
          <w:p w14:paraId="77067576"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10</w:t>
            </w:r>
          </w:p>
        </w:tc>
        <w:tc>
          <w:tcPr>
            <w:tcW w:w="3463" w:type="dxa"/>
            <w:shd w:val="clear" w:color="auto" w:fill="auto"/>
            <w:vAlign w:val="center"/>
            <w:hideMark/>
          </w:tcPr>
          <w:p w14:paraId="4DD5232F" w14:textId="77777777" w:rsidR="00C51032" w:rsidRPr="00C51032" w:rsidRDefault="00C51032" w:rsidP="00291413">
            <w:pPr>
              <w:rPr>
                <w:rFonts w:ascii="Times New Roman" w:hAnsi="Times New Roman"/>
                <w:color w:val="000000" w:themeColor="text1"/>
              </w:rPr>
            </w:pPr>
            <w:r w:rsidRPr="00C51032">
              <w:rPr>
                <w:rFonts w:ascii="Times New Roman" w:hAnsi="Times New Roman"/>
                <w:color w:val="000000" w:themeColor="text1"/>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426" w:type="dxa"/>
            <w:vAlign w:val="center"/>
          </w:tcPr>
          <w:p w14:paraId="04B39613" w14:textId="77777777" w:rsidR="00C51032" w:rsidRPr="00C51032" w:rsidRDefault="00C51032" w:rsidP="00291413">
            <w:pPr>
              <w:jc w:val="center"/>
              <w:rPr>
                <w:rFonts w:ascii="Times New Roman" w:hAnsi="Times New Roman"/>
                <w:color w:val="000000" w:themeColor="text1"/>
              </w:rPr>
            </w:pPr>
          </w:p>
        </w:tc>
        <w:tc>
          <w:tcPr>
            <w:tcW w:w="1426" w:type="dxa"/>
            <w:tcBorders>
              <w:top w:val="nil"/>
              <w:left w:val="single" w:sz="4" w:space="0" w:color="auto"/>
              <w:bottom w:val="single" w:sz="4" w:space="0" w:color="auto"/>
              <w:right w:val="single" w:sz="4" w:space="0" w:color="auto"/>
            </w:tcBorders>
            <w:shd w:val="clear" w:color="000000" w:fill="FFFFFF"/>
            <w:vAlign w:val="center"/>
          </w:tcPr>
          <w:p w14:paraId="7890FBC4" w14:textId="77777777" w:rsidR="00C51032" w:rsidRPr="00C51032" w:rsidRDefault="00C51032" w:rsidP="00291413">
            <w:pPr>
              <w:jc w:val="center"/>
              <w:rPr>
                <w:rFonts w:ascii="Times New Roman" w:hAnsi="Times New Roman"/>
                <w:color w:val="000000" w:themeColor="text1"/>
              </w:rPr>
            </w:pPr>
          </w:p>
        </w:tc>
        <w:tc>
          <w:tcPr>
            <w:tcW w:w="1392" w:type="dxa"/>
            <w:tcBorders>
              <w:top w:val="nil"/>
              <w:left w:val="nil"/>
              <w:bottom w:val="single" w:sz="4" w:space="0" w:color="auto"/>
              <w:right w:val="single" w:sz="4" w:space="0" w:color="auto"/>
            </w:tcBorders>
            <w:shd w:val="clear" w:color="000000" w:fill="FFFFFF"/>
            <w:vAlign w:val="center"/>
          </w:tcPr>
          <w:p w14:paraId="6D177620" w14:textId="77777777" w:rsidR="00C51032" w:rsidRPr="00C51032" w:rsidRDefault="00C51032" w:rsidP="00291413">
            <w:pPr>
              <w:jc w:val="center"/>
              <w:rPr>
                <w:rFonts w:ascii="Times New Roman" w:hAnsi="Times New Roman"/>
                <w:color w:val="000000" w:themeColor="text1"/>
              </w:rPr>
            </w:pPr>
          </w:p>
        </w:tc>
        <w:tc>
          <w:tcPr>
            <w:tcW w:w="1634" w:type="dxa"/>
            <w:tcBorders>
              <w:top w:val="nil"/>
              <w:left w:val="single" w:sz="4" w:space="0" w:color="auto"/>
              <w:bottom w:val="single" w:sz="4" w:space="0" w:color="auto"/>
              <w:right w:val="single" w:sz="4" w:space="0" w:color="auto"/>
            </w:tcBorders>
            <w:shd w:val="clear" w:color="000000" w:fill="FFFFFF"/>
            <w:vAlign w:val="center"/>
          </w:tcPr>
          <w:p w14:paraId="381BA76E" w14:textId="77777777" w:rsidR="00C51032" w:rsidRPr="00C51032" w:rsidRDefault="00C51032" w:rsidP="00291413">
            <w:pPr>
              <w:jc w:val="center"/>
              <w:rPr>
                <w:rFonts w:ascii="Times New Roman" w:hAnsi="Times New Roman"/>
                <w:color w:val="000000" w:themeColor="text1"/>
              </w:rPr>
            </w:pPr>
          </w:p>
        </w:tc>
      </w:tr>
      <w:tr w:rsidR="00C51032" w:rsidRPr="00C51032" w14:paraId="04E26626" w14:textId="77777777" w:rsidTr="00291413">
        <w:trPr>
          <w:trHeight w:val="335"/>
          <w:jc w:val="center"/>
        </w:trPr>
        <w:tc>
          <w:tcPr>
            <w:tcW w:w="586" w:type="dxa"/>
            <w:shd w:val="clear" w:color="auto" w:fill="auto"/>
            <w:vAlign w:val="center"/>
            <w:hideMark/>
          </w:tcPr>
          <w:p w14:paraId="60500BB2"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11</w:t>
            </w:r>
          </w:p>
        </w:tc>
        <w:tc>
          <w:tcPr>
            <w:tcW w:w="3463" w:type="dxa"/>
            <w:tcBorders>
              <w:top w:val="single" w:sz="4" w:space="0" w:color="auto"/>
              <w:bottom w:val="single" w:sz="4" w:space="0" w:color="auto"/>
            </w:tcBorders>
            <w:shd w:val="clear" w:color="auto" w:fill="auto"/>
            <w:vAlign w:val="center"/>
          </w:tcPr>
          <w:p w14:paraId="79DD9024" w14:textId="77777777" w:rsidR="00C51032" w:rsidRPr="00C51032" w:rsidRDefault="00C51032" w:rsidP="00291413">
            <w:pPr>
              <w:rPr>
                <w:rFonts w:ascii="Times New Roman" w:hAnsi="Times New Roman"/>
                <w:color w:val="000000" w:themeColor="text1"/>
              </w:rPr>
            </w:pPr>
            <w:r w:rsidRPr="00C51032">
              <w:rPr>
                <w:rFonts w:ascii="Times New Roman" w:hAnsi="Times New Roman"/>
                <w:color w:val="000000" w:themeColor="text1"/>
              </w:rPr>
              <w:t>Ценовая разница между ценой воды и теплоносителя</w:t>
            </w:r>
          </w:p>
        </w:tc>
        <w:tc>
          <w:tcPr>
            <w:tcW w:w="1426" w:type="dxa"/>
            <w:tcBorders>
              <w:top w:val="nil"/>
              <w:left w:val="nil"/>
              <w:bottom w:val="single" w:sz="4" w:space="0" w:color="auto"/>
              <w:right w:val="single" w:sz="4" w:space="0" w:color="auto"/>
            </w:tcBorders>
            <w:shd w:val="clear" w:color="000000" w:fill="FFFFFF"/>
            <w:vAlign w:val="center"/>
          </w:tcPr>
          <w:p w14:paraId="43EFA52C"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0,00</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5BA058A2"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0,00</w:t>
            </w:r>
          </w:p>
        </w:tc>
        <w:tc>
          <w:tcPr>
            <w:tcW w:w="1392" w:type="dxa"/>
            <w:tcBorders>
              <w:top w:val="nil"/>
              <w:left w:val="nil"/>
              <w:bottom w:val="single" w:sz="4" w:space="0" w:color="auto"/>
              <w:right w:val="single" w:sz="4" w:space="0" w:color="auto"/>
            </w:tcBorders>
            <w:shd w:val="clear" w:color="000000" w:fill="FFFFFF"/>
            <w:vAlign w:val="center"/>
          </w:tcPr>
          <w:p w14:paraId="31751BEA"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254,18</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74BCAA69"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254,18</w:t>
            </w:r>
          </w:p>
        </w:tc>
      </w:tr>
      <w:tr w:rsidR="00C51032" w:rsidRPr="00C51032" w14:paraId="6B7C8248" w14:textId="77777777" w:rsidTr="00291413">
        <w:trPr>
          <w:trHeight w:val="335"/>
          <w:jc w:val="center"/>
        </w:trPr>
        <w:tc>
          <w:tcPr>
            <w:tcW w:w="586" w:type="dxa"/>
            <w:shd w:val="clear" w:color="auto" w:fill="auto"/>
            <w:vAlign w:val="center"/>
          </w:tcPr>
          <w:p w14:paraId="7C7577C6"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12</w:t>
            </w:r>
          </w:p>
        </w:tc>
        <w:tc>
          <w:tcPr>
            <w:tcW w:w="3463" w:type="dxa"/>
            <w:tcBorders>
              <w:top w:val="single" w:sz="4" w:space="0" w:color="auto"/>
            </w:tcBorders>
            <w:shd w:val="clear" w:color="auto" w:fill="auto"/>
            <w:vAlign w:val="center"/>
          </w:tcPr>
          <w:p w14:paraId="4180DB12" w14:textId="77777777" w:rsidR="00C51032" w:rsidRPr="00C51032" w:rsidRDefault="00C51032" w:rsidP="00291413">
            <w:pPr>
              <w:rPr>
                <w:rFonts w:ascii="Times New Roman" w:hAnsi="Times New Roman"/>
                <w:color w:val="000000" w:themeColor="text1"/>
              </w:rPr>
            </w:pPr>
            <w:r w:rsidRPr="00C51032">
              <w:rPr>
                <w:rFonts w:ascii="Times New Roman" w:hAnsi="Times New Roman"/>
                <w:color w:val="000000" w:themeColor="text1"/>
              </w:rPr>
              <w:t>ИТОГО необходимая валовая выручка</w:t>
            </w:r>
          </w:p>
        </w:tc>
        <w:tc>
          <w:tcPr>
            <w:tcW w:w="1426" w:type="dxa"/>
            <w:tcBorders>
              <w:top w:val="single" w:sz="4" w:space="0" w:color="auto"/>
            </w:tcBorders>
            <w:vAlign w:val="center"/>
          </w:tcPr>
          <w:p w14:paraId="07610A00"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210765,10</w:t>
            </w: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30C947EA"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236708,52</w:t>
            </w:r>
          </w:p>
        </w:tc>
        <w:tc>
          <w:tcPr>
            <w:tcW w:w="1392" w:type="dxa"/>
            <w:tcBorders>
              <w:top w:val="single" w:sz="4" w:space="0" w:color="auto"/>
              <w:left w:val="nil"/>
              <w:bottom w:val="single" w:sz="4" w:space="0" w:color="auto"/>
              <w:right w:val="single" w:sz="4" w:space="0" w:color="auto"/>
            </w:tcBorders>
            <w:shd w:val="clear" w:color="000000" w:fill="FFFFFF"/>
            <w:vAlign w:val="center"/>
          </w:tcPr>
          <w:p w14:paraId="34D8B267"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215028,63</w:t>
            </w:r>
          </w:p>
        </w:tc>
        <w:tc>
          <w:tcPr>
            <w:tcW w:w="1634" w:type="dxa"/>
            <w:tcBorders>
              <w:top w:val="single" w:sz="4" w:space="0" w:color="auto"/>
              <w:left w:val="single" w:sz="4" w:space="0" w:color="auto"/>
              <w:bottom w:val="single" w:sz="4" w:space="0" w:color="auto"/>
              <w:right w:val="single" w:sz="4" w:space="0" w:color="auto"/>
            </w:tcBorders>
            <w:shd w:val="clear" w:color="000000" w:fill="FFFFFF"/>
            <w:vAlign w:val="center"/>
          </w:tcPr>
          <w:p w14:paraId="7840DD73"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-21679,88</w:t>
            </w:r>
          </w:p>
        </w:tc>
      </w:tr>
    </w:tbl>
    <w:p w14:paraId="229EE797" w14:textId="77777777" w:rsidR="00C51032" w:rsidRPr="00C51032" w:rsidRDefault="00C51032" w:rsidP="00C51032">
      <w:pPr>
        <w:ind w:right="142" w:firstLine="720"/>
        <w:jc w:val="both"/>
        <w:rPr>
          <w:rFonts w:ascii="Times New Roman" w:hAnsi="Times New Roman"/>
          <w:color w:val="000000" w:themeColor="text1"/>
          <w:sz w:val="27"/>
          <w:szCs w:val="27"/>
        </w:rPr>
      </w:pPr>
      <w:r w:rsidRPr="00C51032">
        <w:rPr>
          <w:rFonts w:ascii="Times New Roman" w:hAnsi="Times New Roman"/>
          <w:color w:val="000000" w:themeColor="text1"/>
          <w:sz w:val="27"/>
          <w:szCs w:val="27"/>
        </w:rPr>
        <w:t xml:space="preserve">Расчет необходимой валовой выручки произведен в соответствии </w:t>
      </w:r>
      <w:r w:rsidRPr="00C51032">
        <w:rPr>
          <w:rFonts w:ascii="Times New Roman" w:hAnsi="Times New Roman"/>
          <w:color w:val="000000" w:themeColor="text1"/>
          <w:sz w:val="27"/>
          <w:szCs w:val="27"/>
        </w:rPr>
        <w:br/>
        <w:t xml:space="preserve">с Методическими указаниями по расчету регулируемых цен (тарифов) </w:t>
      </w:r>
      <w:r w:rsidRPr="00C51032">
        <w:rPr>
          <w:rFonts w:ascii="Times New Roman" w:hAnsi="Times New Roman"/>
          <w:color w:val="000000" w:themeColor="text1"/>
          <w:sz w:val="27"/>
          <w:szCs w:val="27"/>
        </w:rPr>
        <w:br/>
        <w:t xml:space="preserve">в сфере теплоснабжения, утвержденными Приказом ФСТ России </w:t>
      </w:r>
      <w:r w:rsidRPr="00C51032">
        <w:rPr>
          <w:rFonts w:ascii="Times New Roman" w:hAnsi="Times New Roman"/>
          <w:color w:val="000000" w:themeColor="text1"/>
          <w:sz w:val="27"/>
          <w:szCs w:val="27"/>
        </w:rPr>
        <w:br/>
        <w:t>от 13.06.2013 № 760-э.</w:t>
      </w:r>
    </w:p>
    <w:p w14:paraId="452740D4" w14:textId="77777777" w:rsidR="00C51032" w:rsidRPr="00C51032" w:rsidRDefault="00C51032" w:rsidP="00C51032">
      <w:pPr>
        <w:ind w:right="142" w:firstLine="720"/>
        <w:jc w:val="both"/>
        <w:rPr>
          <w:rFonts w:ascii="Times New Roman" w:hAnsi="Times New Roman"/>
          <w:color w:val="FF0000"/>
          <w:sz w:val="24"/>
          <w:szCs w:val="24"/>
        </w:rPr>
      </w:pPr>
    </w:p>
    <w:p w14:paraId="0DEEEEF8" w14:textId="77777777" w:rsidR="00C51032" w:rsidRPr="00C51032" w:rsidRDefault="00C51032" w:rsidP="00C51032">
      <w:pPr>
        <w:pStyle w:val="3"/>
        <w:ind w:left="142"/>
        <w:jc w:val="center"/>
        <w:rPr>
          <w:color w:val="000000" w:themeColor="text1"/>
          <w:sz w:val="24"/>
          <w:szCs w:val="24"/>
        </w:rPr>
      </w:pPr>
      <w:bookmarkStart w:id="46" w:name="_Toc21094971"/>
      <w:bookmarkStart w:id="47" w:name="_Toc24891747"/>
      <w:bookmarkStart w:id="48" w:name="_Toc152693829"/>
      <w:r w:rsidRPr="00C51032">
        <w:rPr>
          <w:color w:val="000000" w:themeColor="text1"/>
          <w:sz w:val="24"/>
          <w:szCs w:val="24"/>
        </w:rPr>
        <w:t xml:space="preserve">13. Тарифы на тепловую энергию ООО «А-Энерго» на потребительский рынок </w:t>
      </w:r>
      <w:bookmarkEnd w:id="46"/>
      <w:bookmarkEnd w:id="47"/>
      <w:r w:rsidRPr="00C51032">
        <w:rPr>
          <w:color w:val="000000" w:themeColor="text1"/>
          <w:sz w:val="24"/>
          <w:szCs w:val="24"/>
        </w:rPr>
        <w:t>г. Мариинска на 2024 год</w:t>
      </w:r>
      <w:bookmarkEnd w:id="48"/>
    </w:p>
    <w:p w14:paraId="22524D6D" w14:textId="77777777" w:rsidR="00C51032" w:rsidRPr="00C51032" w:rsidRDefault="00C51032" w:rsidP="00C51032">
      <w:pPr>
        <w:ind w:right="142" w:firstLine="709"/>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Тарифы на тепловую энергию, реализуемую на потребительском рынке, рассчитаны на основании скорректированной необходимой валовой выручки на 2024 год.</w:t>
      </w:r>
    </w:p>
    <w:p w14:paraId="4A712451" w14:textId="77777777" w:rsidR="00C51032" w:rsidRPr="00C51032" w:rsidRDefault="00C51032" w:rsidP="00C51032">
      <w:pPr>
        <w:tabs>
          <w:tab w:val="left" w:pos="1890"/>
        </w:tabs>
        <w:spacing w:line="360" w:lineRule="auto"/>
        <w:ind w:left="8081" w:right="142" w:hanging="7939"/>
        <w:jc w:val="right"/>
        <w:rPr>
          <w:rFonts w:ascii="Times New Roman" w:hAnsi="Times New Roman"/>
          <w:color w:val="000000" w:themeColor="text1"/>
          <w:sz w:val="24"/>
          <w:szCs w:val="24"/>
        </w:rPr>
      </w:pPr>
      <w:r w:rsidRPr="00C51032">
        <w:rPr>
          <w:rFonts w:ascii="Times New Roman" w:hAnsi="Times New Roman"/>
          <w:color w:val="000000" w:themeColor="text1"/>
          <w:sz w:val="24"/>
          <w:szCs w:val="24"/>
        </w:rPr>
        <w:t>Таблица 8</w:t>
      </w: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909"/>
        <w:gridCol w:w="1909"/>
        <w:gridCol w:w="1909"/>
        <w:gridCol w:w="1909"/>
      </w:tblGrid>
      <w:tr w:rsidR="00C51032" w:rsidRPr="00C51032" w14:paraId="2754BCFC" w14:textId="77777777" w:rsidTr="00291413">
        <w:trPr>
          <w:trHeight w:val="464"/>
        </w:trPr>
        <w:tc>
          <w:tcPr>
            <w:tcW w:w="1909" w:type="dxa"/>
            <w:vMerge w:val="restart"/>
            <w:shd w:val="clear" w:color="auto" w:fill="auto"/>
            <w:vAlign w:val="center"/>
            <w:hideMark/>
          </w:tcPr>
          <w:p w14:paraId="718B0978" w14:textId="77777777" w:rsidR="00C51032" w:rsidRPr="00C51032" w:rsidRDefault="00C51032" w:rsidP="00291413">
            <w:pPr>
              <w:ind w:firstLine="142"/>
              <w:jc w:val="center"/>
              <w:rPr>
                <w:rFonts w:ascii="Times New Roman" w:hAnsi="Times New Roman"/>
                <w:bCs/>
                <w:color w:val="000000" w:themeColor="text1"/>
              </w:rPr>
            </w:pPr>
            <w:r w:rsidRPr="00C51032">
              <w:rPr>
                <w:rFonts w:ascii="Times New Roman" w:hAnsi="Times New Roman"/>
                <w:bCs/>
                <w:color w:val="000000" w:themeColor="text1"/>
              </w:rPr>
              <w:t>2024</w:t>
            </w:r>
          </w:p>
        </w:tc>
        <w:tc>
          <w:tcPr>
            <w:tcW w:w="1909" w:type="dxa"/>
            <w:shd w:val="clear" w:color="auto" w:fill="auto"/>
            <w:hideMark/>
          </w:tcPr>
          <w:p w14:paraId="7DF73CD2" w14:textId="77777777" w:rsidR="00C51032" w:rsidRPr="00C51032" w:rsidRDefault="00C51032" w:rsidP="00291413">
            <w:pPr>
              <w:ind w:firstLine="33"/>
              <w:jc w:val="center"/>
              <w:rPr>
                <w:rFonts w:ascii="Times New Roman" w:hAnsi="Times New Roman"/>
                <w:color w:val="000000" w:themeColor="text1"/>
              </w:rPr>
            </w:pPr>
            <w:r w:rsidRPr="00C51032">
              <w:rPr>
                <w:rFonts w:ascii="Times New Roman" w:hAnsi="Times New Roman"/>
                <w:color w:val="000000" w:themeColor="text1"/>
              </w:rPr>
              <w:t>Полезный отпуск</w:t>
            </w:r>
          </w:p>
        </w:tc>
        <w:tc>
          <w:tcPr>
            <w:tcW w:w="1909" w:type="dxa"/>
            <w:shd w:val="clear" w:color="auto" w:fill="auto"/>
            <w:hideMark/>
          </w:tcPr>
          <w:p w14:paraId="10E54ACA" w14:textId="77777777" w:rsidR="00C51032" w:rsidRPr="00C51032" w:rsidRDefault="00C51032" w:rsidP="00291413">
            <w:pPr>
              <w:ind w:firstLine="34"/>
              <w:jc w:val="center"/>
              <w:rPr>
                <w:rFonts w:ascii="Times New Roman" w:hAnsi="Times New Roman"/>
                <w:color w:val="000000" w:themeColor="text1"/>
              </w:rPr>
            </w:pPr>
            <w:r w:rsidRPr="00C51032">
              <w:rPr>
                <w:rFonts w:ascii="Times New Roman" w:hAnsi="Times New Roman"/>
                <w:color w:val="000000" w:themeColor="text1"/>
              </w:rPr>
              <w:t>Тариф</w:t>
            </w:r>
            <w:r w:rsidRPr="00C51032">
              <w:rPr>
                <w:rFonts w:ascii="Times New Roman" w:hAnsi="Times New Roman"/>
                <w:color w:val="000000" w:themeColor="text1"/>
              </w:rPr>
              <w:br/>
              <w:t>(гр.5/гр.2)</w:t>
            </w:r>
          </w:p>
        </w:tc>
        <w:tc>
          <w:tcPr>
            <w:tcW w:w="1909" w:type="dxa"/>
            <w:shd w:val="clear" w:color="auto" w:fill="auto"/>
            <w:vAlign w:val="center"/>
            <w:hideMark/>
          </w:tcPr>
          <w:p w14:paraId="4772DCA8" w14:textId="77777777" w:rsidR="00C51032" w:rsidRPr="00C51032" w:rsidRDefault="00C51032" w:rsidP="00291413">
            <w:pPr>
              <w:ind w:firstLine="34"/>
              <w:jc w:val="center"/>
              <w:rPr>
                <w:rFonts w:ascii="Times New Roman" w:hAnsi="Times New Roman"/>
                <w:color w:val="000000" w:themeColor="text1"/>
              </w:rPr>
            </w:pPr>
            <w:r w:rsidRPr="00C51032">
              <w:rPr>
                <w:rFonts w:ascii="Times New Roman" w:hAnsi="Times New Roman"/>
                <w:color w:val="000000" w:themeColor="text1"/>
              </w:rPr>
              <w:t>Рост</w:t>
            </w:r>
          </w:p>
        </w:tc>
        <w:tc>
          <w:tcPr>
            <w:tcW w:w="1909" w:type="dxa"/>
            <w:shd w:val="clear" w:color="auto" w:fill="auto"/>
            <w:vAlign w:val="center"/>
            <w:hideMark/>
          </w:tcPr>
          <w:p w14:paraId="1C87F87E" w14:textId="77777777" w:rsidR="00C51032" w:rsidRPr="00C51032" w:rsidRDefault="00C51032" w:rsidP="00291413">
            <w:pPr>
              <w:ind w:firstLine="34"/>
              <w:jc w:val="center"/>
              <w:rPr>
                <w:rFonts w:ascii="Times New Roman" w:hAnsi="Times New Roman"/>
                <w:color w:val="000000" w:themeColor="text1"/>
              </w:rPr>
            </w:pPr>
            <w:r w:rsidRPr="00C51032">
              <w:rPr>
                <w:rFonts w:ascii="Times New Roman" w:hAnsi="Times New Roman"/>
                <w:color w:val="000000" w:themeColor="text1"/>
              </w:rPr>
              <w:t>НВВ</w:t>
            </w:r>
          </w:p>
        </w:tc>
      </w:tr>
      <w:tr w:rsidR="00C51032" w:rsidRPr="00C51032" w14:paraId="4C6DE422" w14:textId="77777777" w:rsidTr="00291413">
        <w:trPr>
          <w:trHeight w:val="232"/>
        </w:trPr>
        <w:tc>
          <w:tcPr>
            <w:tcW w:w="1909" w:type="dxa"/>
            <w:vMerge/>
            <w:shd w:val="clear" w:color="auto" w:fill="auto"/>
            <w:hideMark/>
          </w:tcPr>
          <w:p w14:paraId="78E2E6C3" w14:textId="77777777" w:rsidR="00C51032" w:rsidRPr="00C51032" w:rsidRDefault="00C51032" w:rsidP="00291413">
            <w:pPr>
              <w:ind w:firstLine="142"/>
              <w:jc w:val="center"/>
              <w:rPr>
                <w:rFonts w:ascii="Times New Roman" w:hAnsi="Times New Roman"/>
                <w:bCs/>
                <w:color w:val="000000" w:themeColor="text1"/>
              </w:rPr>
            </w:pPr>
          </w:p>
        </w:tc>
        <w:tc>
          <w:tcPr>
            <w:tcW w:w="1909" w:type="dxa"/>
            <w:shd w:val="clear" w:color="auto" w:fill="auto"/>
            <w:hideMark/>
          </w:tcPr>
          <w:p w14:paraId="33BBB12A" w14:textId="77777777" w:rsidR="00C51032" w:rsidRPr="00C51032" w:rsidRDefault="00C51032" w:rsidP="00291413">
            <w:pPr>
              <w:ind w:firstLine="33"/>
              <w:jc w:val="center"/>
              <w:rPr>
                <w:rFonts w:ascii="Times New Roman" w:hAnsi="Times New Roman"/>
                <w:color w:val="000000" w:themeColor="text1"/>
              </w:rPr>
            </w:pPr>
            <w:r w:rsidRPr="00C51032">
              <w:rPr>
                <w:rFonts w:ascii="Times New Roman" w:hAnsi="Times New Roman"/>
                <w:color w:val="000000" w:themeColor="text1"/>
              </w:rPr>
              <w:t>Гкал</w:t>
            </w:r>
          </w:p>
        </w:tc>
        <w:tc>
          <w:tcPr>
            <w:tcW w:w="1909" w:type="dxa"/>
            <w:shd w:val="clear" w:color="auto" w:fill="auto"/>
            <w:hideMark/>
          </w:tcPr>
          <w:p w14:paraId="42886882" w14:textId="77777777" w:rsidR="00C51032" w:rsidRPr="00C51032" w:rsidRDefault="00C51032" w:rsidP="00291413">
            <w:pPr>
              <w:ind w:firstLine="34"/>
              <w:jc w:val="center"/>
              <w:rPr>
                <w:rFonts w:ascii="Times New Roman" w:hAnsi="Times New Roman"/>
                <w:color w:val="000000" w:themeColor="text1"/>
              </w:rPr>
            </w:pPr>
            <w:r w:rsidRPr="00C51032">
              <w:rPr>
                <w:rFonts w:ascii="Times New Roman" w:hAnsi="Times New Roman"/>
                <w:color w:val="000000" w:themeColor="text1"/>
              </w:rPr>
              <w:t>руб./Гкал</w:t>
            </w:r>
          </w:p>
        </w:tc>
        <w:tc>
          <w:tcPr>
            <w:tcW w:w="1909" w:type="dxa"/>
            <w:shd w:val="clear" w:color="auto" w:fill="auto"/>
            <w:hideMark/>
          </w:tcPr>
          <w:p w14:paraId="061E0B50" w14:textId="77777777" w:rsidR="00C51032" w:rsidRPr="00C51032" w:rsidRDefault="00C51032" w:rsidP="00291413">
            <w:pPr>
              <w:ind w:firstLine="34"/>
              <w:jc w:val="center"/>
              <w:rPr>
                <w:rFonts w:ascii="Times New Roman" w:hAnsi="Times New Roman"/>
                <w:color w:val="000000" w:themeColor="text1"/>
              </w:rPr>
            </w:pPr>
            <w:r w:rsidRPr="00C51032">
              <w:rPr>
                <w:rFonts w:ascii="Times New Roman" w:hAnsi="Times New Roman"/>
                <w:color w:val="000000" w:themeColor="text1"/>
              </w:rPr>
              <w:t>%</w:t>
            </w:r>
          </w:p>
        </w:tc>
        <w:tc>
          <w:tcPr>
            <w:tcW w:w="1909" w:type="dxa"/>
            <w:shd w:val="clear" w:color="auto" w:fill="auto"/>
            <w:hideMark/>
          </w:tcPr>
          <w:p w14:paraId="49A4A57F" w14:textId="77777777" w:rsidR="00C51032" w:rsidRPr="00C51032" w:rsidRDefault="00C51032" w:rsidP="00291413">
            <w:pPr>
              <w:ind w:firstLine="34"/>
              <w:jc w:val="center"/>
              <w:rPr>
                <w:rFonts w:ascii="Times New Roman" w:hAnsi="Times New Roman"/>
                <w:color w:val="000000" w:themeColor="text1"/>
              </w:rPr>
            </w:pPr>
            <w:r w:rsidRPr="00C51032">
              <w:rPr>
                <w:rFonts w:ascii="Times New Roman" w:hAnsi="Times New Roman"/>
                <w:color w:val="000000" w:themeColor="text1"/>
              </w:rPr>
              <w:t>тыс. руб.</w:t>
            </w:r>
          </w:p>
        </w:tc>
      </w:tr>
      <w:tr w:rsidR="00C51032" w:rsidRPr="00C51032" w14:paraId="4B69A61B" w14:textId="77777777" w:rsidTr="00291413">
        <w:trPr>
          <w:trHeight w:val="232"/>
        </w:trPr>
        <w:tc>
          <w:tcPr>
            <w:tcW w:w="1909" w:type="dxa"/>
            <w:tcBorders>
              <w:top w:val="nil"/>
              <w:left w:val="single" w:sz="4" w:space="0" w:color="auto"/>
              <w:bottom w:val="single" w:sz="4" w:space="0" w:color="auto"/>
              <w:right w:val="single" w:sz="4" w:space="0" w:color="auto"/>
            </w:tcBorders>
            <w:shd w:val="clear" w:color="auto" w:fill="auto"/>
            <w:vAlign w:val="center"/>
          </w:tcPr>
          <w:p w14:paraId="2ED5D4E1"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w:t>
            </w:r>
          </w:p>
        </w:tc>
        <w:tc>
          <w:tcPr>
            <w:tcW w:w="1909" w:type="dxa"/>
            <w:tcBorders>
              <w:top w:val="nil"/>
              <w:left w:val="nil"/>
              <w:bottom w:val="single" w:sz="4" w:space="0" w:color="auto"/>
              <w:right w:val="single" w:sz="4" w:space="0" w:color="auto"/>
            </w:tcBorders>
            <w:shd w:val="clear" w:color="auto" w:fill="auto"/>
            <w:vAlign w:val="center"/>
          </w:tcPr>
          <w:p w14:paraId="5C547E20"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w:t>
            </w:r>
          </w:p>
        </w:tc>
        <w:tc>
          <w:tcPr>
            <w:tcW w:w="1909" w:type="dxa"/>
            <w:tcBorders>
              <w:top w:val="nil"/>
              <w:left w:val="nil"/>
              <w:bottom w:val="single" w:sz="4" w:space="0" w:color="auto"/>
              <w:right w:val="single" w:sz="4" w:space="0" w:color="auto"/>
            </w:tcBorders>
            <w:shd w:val="clear" w:color="auto" w:fill="auto"/>
            <w:vAlign w:val="center"/>
          </w:tcPr>
          <w:p w14:paraId="307768EB"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3</w:t>
            </w:r>
          </w:p>
        </w:tc>
        <w:tc>
          <w:tcPr>
            <w:tcW w:w="1909" w:type="dxa"/>
            <w:tcBorders>
              <w:top w:val="nil"/>
              <w:left w:val="nil"/>
              <w:bottom w:val="single" w:sz="4" w:space="0" w:color="auto"/>
              <w:right w:val="single" w:sz="4" w:space="0" w:color="auto"/>
            </w:tcBorders>
            <w:shd w:val="clear" w:color="auto" w:fill="auto"/>
            <w:vAlign w:val="center"/>
          </w:tcPr>
          <w:p w14:paraId="7000CA4C"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4</w:t>
            </w:r>
          </w:p>
        </w:tc>
        <w:tc>
          <w:tcPr>
            <w:tcW w:w="1909" w:type="dxa"/>
            <w:tcBorders>
              <w:top w:val="nil"/>
              <w:left w:val="nil"/>
              <w:bottom w:val="single" w:sz="4" w:space="0" w:color="auto"/>
              <w:right w:val="single" w:sz="4" w:space="0" w:color="auto"/>
            </w:tcBorders>
            <w:shd w:val="clear" w:color="auto" w:fill="auto"/>
            <w:vAlign w:val="center"/>
          </w:tcPr>
          <w:p w14:paraId="695DB806"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5=2×3</w:t>
            </w:r>
          </w:p>
        </w:tc>
      </w:tr>
      <w:tr w:rsidR="00C51032" w:rsidRPr="00C51032" w14:paraId="3034D9FC" w14:textId="77777777" w:rsidTr="00291413">
        <w:trPr>
          <w:trHeight w:val="475"/>
        </w:trPr>
        <w:tc>
          <w:tcPr>
            <w:tcW w:w="1909" w:type="dxa"/>
            <w:tcBorders>
              <w:top w:val="nil"/>
              <w:left w:val="single" w:sz="4" w:space="0" w:color="auto"/>
              <w:bottom w:val="single" w:sz="4" w:space="0" w:color="auto"/>
              <w:right w:val="single" w:sz="4" w:space="0" w:color="auto"/>
            </w:tcBorders>
            <w:shd w:val="clear" w:color="auto" w:fill="auto"/>
            <w:vAlign w:val="center"/>
          </w:tcPr>
          <w:p w14:paraId="2F16312D" w14:textId="77777777" w:rsidR="00C51032" w:rsidRPr="00C51032" w:rsidRDefault="00C51032" w:rsidP="00291413">
            <w:pPr>
              <w:jc w:val="center"/>
              <w:rPr>
                <w:rFonts w:ascii="Times New Roman" w:hAnsi="Times New Roman"/>
                <w:color w:val="000000" w:themeColor="text1"/>
                <w:sz w:val="20"/>
              </w:rPr>
            </w:pPr>
            <w:r w:rsidRPr="00C51032">
              <w:rPr>
                <w:rFonts w:ascii="Times New Roman" w:hAnsi="Times New Roman"/>
                <w:color w:val="000000" w:themeColor="text1"/>
                <w:sz w:val="20"/>
              </w:rPr>
              <w:t>Действующий тариф с 04.10.2023</w:t>
            </w:r>
          </w:p>
        </w:tc>
        <w:tc>
          <w:tcPr>
            <w:tcW w:w="1909" w:type="dxa"/>
            <w:tcBorders>
              <w:top w:val="nil"/>
              <w:left w:val="nil"/>
              <w:bottom w:val="single" w:sz="4" w:space="0" w:color="auto"/>
              <w:right w:val="single" w:sz="4" w:space="0" w:color="auto"/>
            </w:tcBorders>
            <w:shd w:val="clear" w:color="auto" w:fill="auto"/>
            <w:vAlign w:val="center"/>
          </w:tcPr>
          <w:p w14:paraId="01695D40"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49 078,51</w:t>
            </w:r>
          </w:p>
        </w:tc>
        <w:tc>
          <w:tcPr>
            <w:tcW w:w="1909" w:type="dxa"/>
            <w:tcBorders>
              <w:top w:val="nil"/>
              <w:left w:val="nil"/>
              <w:bottom w:val="single" w:sz="4" w:space="0" w:color="auto"/>
              <w:right w:val="single" w:sz="4" w:space="0" w:color="auto"/>
            </w:tcBorders>
            <w:shd w:val="clear" w:color="auto" w:fill="auto"/>
            <w:vAlign w:val="center"/>
          </w:tcPr>
          <w:p w14:paraId="422B01D1"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4294,45</w:t>
            </w:r>
          </w:p>
        </w:tc>
        <w:tc>
          <w:tcPr>
            <w:tcW w:w="1909" w:type="dxa"/>
            <w:tcBorders>
              <w:top w:val="nil"/>
              <w:left w:val="nil"/>
              <w:bottom w:val="single" w:sz="4" w:space="0" w:color="auto"/>
              <w:right w:val="single" w:sz="4" w:space="0" w:color="auto"/>
            </w:tcBorders>
            <w:shd w:val="clear" w:color="auto" w:fill="auto"/>
            <w:vAlign w:val="center"/>
          </w:tcPr>
          <w:p w14:paraId="06F19728" w14:textId="77777777" w:rsidR="00C51032" w:rsidRPr="00C51032" w:rsidRDefault="00C51032" w:rsidP="00291413">
            <w:pPr>
              <w:jc w:val="center"/>
              <w:rPr>
                <w:rFonts w:ascii="Times New Roman" w:hAnsi="Times New Roman"/>
                <w:color w:val="000000" w:themeColor="text1"/>
              </w:rPr>
            </w:pPr>
          </w:p>
        </w:tc>
        <w:tc>
          <w:tcPr>
            <w:tcW w:w="1909" w:type="dxa"/>
            <w:tcBorders>
              <w:top w:val="nil"/>
              <w:left w:val="nil"/>
              <w:bottom w:val="single" w:sz="4" w:space="0" w:color="auto"/>
              <w:right w:val="single" w:sz="4" w:space="0" w:color="auto"/>
            </w:tcBorders>
            <w:shd w:val="clear" w:color="auto" w:fill="auto"/>
            <w:vAlign w:val="center"/>
          </w:tcPr>
          <w:p w14:paraId="7D408B81" w14:textId="77777777" w:rsidR="00C51032" w:rsidRPr="00C51032" w:rsidRDefault="00C51032" w:rsidP="00291413">
            <w:pPr>
              <w:jc w:val="center"/>
              <w:rPr>
                <w:rFonts w:ascii="Times New Roman" w:hAnsi="Times New Roman"/>
                <w:color w:val="000000" w:themeColor="text1"/>
              </w:rPr>
            </w:pPr>
          </w:p>
        </w:tc>
      </w:tr>
      <w:tr w:rsidR="00C51032" w:rsidRPr="00C51032" w14:paraId="18EB0067" w14:textId="77777777" w:rsidTr="00291413">
        <w:trPr>
          <w:trHeight w:val="232"/>
        </w:trPr>
        <w:tc>
          <w:tcPr>
            <w:tcW w:w="1909" w:type="dxa"/>
            <w:shd w:val="clear" w:color="auto" w:fill="auto"/>
            <w:hideMark/>
          </w:tcPr>
          <w:p w14:paraId="769B77C7" w14:textId="77777777" w:rsidR="00C51032" w:rsidRPr="00C51032" w:rsidRDefault="00C51032" w:rsidP="00291413">
            <w:pPr>
              <w:rPr>
                <w:rFonts w:ascii="Times New Roman" w:hAnsi="Times New Roman"/>
                <w:color w:val="000000" w:themeColor="text1"/>
              </w:rPr>
            </w:pPr>
            <w:r w:rsidRPr="00C51032">
              <w:rPr>
                <w:rFonts w:ascii="Times New Roman" w:hAnsi="Times New Roman"/>
                <w:color w:val="000000" w:themeColor="text1"/>
              </w:rPr>
              <w:t>с 01.01.2024 года</w:t>
            </w:r>
          </w:p>
        </w:tc>
        <w:tc>
          <w:tcPr>
            <w:tcW w:w="1909" w:type="dxa"/>
            <w:vMerge w:val="restart"/>
            <w:shd w:val="clear" w:color="auto" w:fill="auto"/>
            <w:vAlign w:val="center"/>
          </w:tcPr>
          <w:p w14:paraId="454F0853"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48 991,08</w:t>
            </w:r>
          </w:p>
        </w:tc>
        <w:tc>
          <w:tcPr>
            <w:tcW w:w="1909" w:type="dxa"/>
            <w:shd w:val="clear" w:color="auto" w:fill="auto"/>
          </w:tcPr>
          <w:p w14:paraId="03FF3BE3"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4294,45</w:t>
            </w:r>
          </w:p>
        </w:tc>
        <w:tc>
          <w:tcPr>
            <w:tcW w:w="1909" w:type="dxa"/>
            <w:shd w:val="clear" w:color="auto" w:fill="auto"/>
            <w:vAlign w:val="center"/>
          </w:tcPr>
          <w:p w14:paraId="71A91DDF" w14:textId="77777777" w:rsidR="00C51032" w:rsidRPr="00C51032" w:rsidRDefault="00C51032" w:rsidP="00291413">
            <w:pPr>
              <w:ind w:firstLine="34"/>
              <w:jc w:val="center"/>
              <w:rPr>
                <w:rFonts w:ascii="Times New Roman" w:hAnsi="Times New Roman"/>
                <w:color w:val="000000" w:themeColor="text1"/>
              </w:rPr>
            </w:pPr>
            <w:r w:rsidRPr="00C51032">
              <w:rPr>
                <w:rFonts w:ascii="Times New Roman" w:hAnsi="Times New Roman"/>
                <w:color w:val="000000" w:themeColor="text1"/>
              </w:rPr>
              <w:t>0,00</w:t>
            </w:r>
          </w:p>
        </w:tc>
        <w:tc>
          <w:tcPr>
            <w:tcW w:w="1909" w:type="dxa"/>
            <w:vMerge w:val="restart"/>
            <w:shd w:val="clear" w:color="auto" w:fill="auto"/>
            <w:vAlign w:val="center"/>
          </w:tcPr>
          <w:p w14:paraId="7FEBECDE"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215 282,81</w:t>
            </w:r>
          </w:p>
        </w:tc>
      </w:tr>
      <w:tr w:rsidR="00C51032" w:rsidRPr="00C51032" w14:paraId="1AA2FF84" w14:textId="77777777" w:rsidTr="00291413">
        <w:trPr>
          <w:trHeight w:val="232"/>
        </w:trPr>
        <w:tc>
          <w:tcPr>
            <w:tcW w:w="1909" w:type="dxa"/>
            <w:shd w:val="clear" w:color="auto" w:fill="auto"/>
          </w:tcPr>
          <w:p w14:paraId="0A7B3DB9" w14:textId="77777777" w:rsidR="00C51032" w:rsidRPr="00C51032" w:rsidRDefault="00C51032" w:rsidP="00291413">
            <w:pPr>
              <w:rPr>
                <w:rFonts w:ascii="Times New Roman" w:hAnsi="Times New Roman"/>
                <w:color w:val="000000" w:themeColor="text1"/>
              </w:rPr>
            </w:pPr>
            <w:r w:rsidRPr="00C51032">
              <w:rPr>
                <w:rFonts w:ascii="Times New Roman" w:hAnsi="Times New Roman"/>
                <w:color w:val="000000" w:themeColor="text1"/>
              </w:rPr>
              <w:t>с 01.07.2024 года</w:t>
            </w:r>
          </w:p>
        </w:tc>
        <w:tc>
          <w:tcPr>
            <w:tcW w:w="1909" w:type="dxa"/>
            <w:vMerge/>
            <w:shd w:val="clear" w:color="auto" w:fill="auto"/>
          </w:tcPr>
          <w:p w14:paraId="34FB8E91" w14:textId="77777777" w:rsidR="00C51032" w:rsidRPr="00C51032" w:rsidRDefault="00C51032" w:rsidP="00291413">
            <w:pPr>
              <w:jc w:val="center"/>
              <w:rPr>
                <w:rFonts w:ascii="Times New Roman" w:hAnsi="Times New Roman"/>
                <w:color w:val="000000" w:themeColor="text1"/>
              </w:rPr>
            </w:pPr>
          </w:p>
        </w:tc>
        <w:tc>
          <w:tcPr>
            <w:tcW w:w="1909" w:type="dxa"/>
            <w:shd w:val="clear" w:color="auto" w:fill="auto"/>
          </w:tcPr>
          <w:p w14:paraId="31991889"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4532,25</w:t>
            </w:r>
          </w:p>
        </w:tc>
        <w:tc>
          <w:tcPr>
            <w:tcW w:w="1909" w:type="dxa"/>
            <w:shd w:val="clear" w:color="auto" w:fill="auto"/>
            <w:vAlign w:val="center"/>
          </w:tcPr>
          <w:p w14:paraId="594EFAA9" w14:textId="77777777" w:rsidR="00C51032" w:rsidRPr="00C51032" w:rsidRDefault="00C51032" w:rsidP="00291413">
            <w:pPr>
              <w:ind w:firstLine="34"/>
              <w:jc w:val="center"/>
              <w:rPr>
                <w:rFonts w:ascii="Times New Roman" w:hAnsi="Times New Roman"/>
                <w:color w:val="000000" w:themeColor="text1"/>
              </w:rPr>
            </w:pPr>
            <w:r w:rsidRPr="00C51032">
              <w:rPr>
                <w:rFonts w:ascii="Times New Roman" w:hAnsi="Times New Roman"/>
                <w:color w:val="000000" w:themeColor="text1"/>
              </w:rPr>
              <w:t>5,54</w:t>
            </w:r>
          </w:p>
        </w:tc>
        <w:tc>
          <w:tcPr>
            <w:tcW w:w="1909" w:type="dxa"/>
            <w:vMerge/>
            <w:shd w:val="clear" w:color="auto" w:fill="auto"/>
          </w:tcPr>
          <w:p w14:paraId="45F31CC1" w14:textId="77777777" w:rsidR="00C51032" w:rsidRPr="00C51032" w:rsidRDefault="00C51032" w:rsidP="00291413">
            <w:pPr>
              <w:jc w:val="center"/>
              <w:rPr>
                <w:rFonts w:ascii="Times New Roman" w:hAnsi="Times New Roman"/>
                <w:color w:val="000000" w:themeColor="text1"/>
              </w:rPr>
            </w:pPr>
          </w:p>
        </w:tc>
      </w:tr>
    </w:tbl>
    <w:p w14:paraId="7A3137E7" w14:textId="77777777" w:rsidR="00C51032" w:rsidRPr="00C51032" w:rsidRDefault="00C51032" w:rsidP="00C51032">
      <w:pPr>
        <w:pStyle w:val="3"/>
        <w:ind w:left="142"/>
        <w:jc w:val="center"/>
        <w:rPr>
          <w:color w:val="000000" w:themeColor="text1"/>
          <w:sz w:val="24"/>
          <w:szCs w:val="24"/>
          <w:lang w:eastAsia="en-US"/>
        </w:rPr>
      </w:pPr>
    </w:p>
    <w:p w14:paraId="4D3A87A9" w14:textId="77777777" w:rsidR="00C51032" w:rsidRPr="00C51032" w:rsidRDefault="00C51032" w:rsidP="00C51032">
      <w:pPr>
        <w:pStyle w:val="3"/>
        <w:ind w:left="142"/>
        <w:jc w:val="center"/>
        <w:rPr>
          <w:color w:val="000000" w:themeColor="text1"/>
          <w:sz w:val="24"/>
          <w:szCs w:val="24"/>
        </w:rPr>
      </w:pPr>
      <w:bookmarkStart w:id="49" w:name="_Toc152693830"/>
      <w:r w:rsidRPr="00C51032">
        <w:rPr>
          <w:color w:val="000000" w:themeColor="text1"/>
          <w:sz w:val="24"/>
          <w:szCs w:val="24"/>
          <w:lang w:eastAsia="en-US"/>
        </w:rPr>
        <w:t xml:space="preserve">14. Корректировка тарифов </w:t>
      </w:r>
      <w:r w:rsidRPr="00C51032">
        <w:rPr>
          <w:color w:val="000000" w:themeColor="text1"/>
          <w:sz w:val="24"/>
          <w:szCs w:val="24"/>
        </w:rPr>
        <w:t>на теплоноситель ООО «А-Энерго» на потребительский рынок на 2024 год</w:t>
      </w:r>
      <w:bookmarkEnd w:id="49"/>
    </w:p>
    <w:p w14:paraId="59734A37" w14:textId="77777777" w:rsidR="00C51032" w:rsidRPr="00C51032" w:rsidRDefault="00C51032" w:rsidP="00C51032">
      <w:pPr>
        <w:ind w:right="142" w:firstLine="709"/>
        <w:jc w:val="both"/>
        <w:rPr>
          <w:rFonts w:ascii="Times New Roman" w:hAnsi="Times New Roman"/>
          <w:color w:val="000000" w:themeColor="text1"/>
          <w:sz w:val="27"/>
          <w:szCs w:val="27"/>
        </w:rPr>
      </w:pPr>
      <w:r w:rsidRPr="00C51032">
        <w:rPr>
          <w:rFonts w:ascii="Times New Roman" w:hAnsi="Times New Roman"/>
          <w:color w:val="000000" w:themeColor="text1"/>
          <w:sz w:val="27"/>
          <w:szCs w:val="27"/>
        </w:rPr>
        <w:t>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и включают в себя стоимость 1 м3 исходной воды. В нашем случае стоимость теплоносителя соответствует стоимости покупной воды от                              ООО «Горводоканал» (</w:t>
      </w:r>
      <w:r w:rsidRPr="00C51032">
        <w:rPr>
          <w:rFonts w:ascii="Times New Roman" w:hAnsi="Times New Roman"/>
          <w:bCs/>
          <w:snapToGrid w:val="0"/>
          <w:color w:val="000000" w:themeColor="text1"/>
          <w:sz w:val="27"/>
          <w:szCs w:val="27"/>
        </w:rPr>
        <w:t>Мариинский муниципальный район</w:t>
      </w:r>
      <w:r w:rsidRPr="00C51032">
        <w:rPr>
          <w:rFonts w:ascii="Times New Roman" w:hAnsi="Times New Roman"/>
          <w:color w:val="000000" w:themeColor="text1"/>
          <w:sz w:val="27"/>
          <w:szCs w:val="27"/>
        </w:rPr>
        <w:t>) без дополнительных расходов на ее доочистку. В связи с этим НВВ на теплоноситель экспертами не рассчитывалась.</w:t>
      </w:r>
    </w:p>
    <w:p w14:paraId="36F3086E" w14:textId="77777777" w:rsidR="00C51032" w:rsidRPr="00C51032" w:rsidRDefault="00C51032" w:rsidP="00C51032">
      <w:pPr>
        <w:ind w:firstLine="708"/>
        <w:jc w:val="both"/>
        <w:rPr>
          <w:rFonts w:ascii="Times New Roman" w:hAnsi="Times New Roman"/>
          <w:color w:val="000000" w:themeColor="text1"/>
          <w:sz w:val="27"/>
          <w:szCs w:val="27"/>
        </w:rPr>
      </w:pPr>
      <w:r w:rsidRPr="00C51032">
        <w:rPr>
          <w:rFonts w:ascii="Times New Roman" w:hAnsi="Times New Roman"/>
          <w:color w:val="000000" w:themeColor="text1"/>
          <w:sz w:val="27"/>
          <w:szCs w:val="27"/>
        </w:rPr>
        <w:t>Согласно п.28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249745BF" w14:textId="77777777" w:rsidR="00C51032" w:rsidRPr="00C51032" w:rsidRDefault="00C51032" w:rsidP="00C51032">
      <w:pPr>
        <w:ind w:firstLine="540"/>
        <w:jc w:val="both"/>
        <w:rPr>
          <w:rFonts w:ascii="Times New Roman" w:hAnsi="Times New Roman"/>
          <w:snapToGrid w:val="0"/>
          <w:color w:val="000000" w:themeColor="text1"/>
          <w:sz w:val="28"/>
          <w:szCs w:val="28"/>
        </w:rPr>
      </w:pPr>
      <w:r w:rsidRPr="00C51032">
        <w:rPr>
          <w:rFonts w:ascii="Times New Roman" w:hAnsi="Times New Roman"/>
          <w:snapToGrid w:val="0"/>
          <w:color w:val="000000" w:themeColor="text1"/>
          <w:sz w:val="28"/>
          <w:szCs w:val="28"/>
        </w:rPr>
        <w:t xml:space="preserve">Для принятия решения по уровню цен на теплоноситель в 2024, эксперты опирались на цены на поставку холодной воды, установленные постановлением РЭК Кузбасса от 06.07.2023 № 75 для ООО «Горводоканал» (Мариинский муниципальный округ). </w:t>
      </w:r>
    </w:p>
    <w:p w14:paraId="5A5B656F" w14:textId="77777777" w:rsidR="00C51032" w:rsidRPr="00C51032" w:rsidRDefault="00C51032" w:rsidP="00C51032">
      <w:pPr>
        <w:ind w:firstLine="540"/>
        <w:jc w:val="both"/>
        <w:rPr>
          <w:rFonts w:ascii="Times New Roman" w:hAnsi="Times New Roman"/>
          <w:snapToGrid w:val="0"/>
          <w:color w:val="000000" w:themeColor="text1"/>
          <w:sz w:val="28"/>
          <w:szCs w:val="28"/>
        </w:rPr>
      </w:pPr>
      <w:r w:rsidRPr="00C51032">
        <w:rPr>
          <w:rFonts w:ascii="Times New Roman" w:hAnsi="Times New Roman"/>
          <w:snapToGrid w:val="0"/>
          <w:color w:val="000000" w:themeColor="text1"/>
          <w:sz w:val="28"/>
          <w:szCs w:val="28"/>
        </w:rPr>
        <w:t>Стоимость воды на 2024 год по ООО «Горводоканал» (Мариинский муниципальный округ) по вышеуказанному постановлению составила:                      с 01.01.2024 - 28,65 руб./м³, с 01.07.2024 – 33,87 руб./м³ (рост по воде с 01.07.2024 года составил 18,22 %).</w:t>
      </w:r>
    </w:p>
    <w:p w14:paraId="7F4F443D" w14:textId="77777777" w:rsidR="00C51032" w:rsidRPr="00C51032" w:rsidRDefault="00C51032" w:rsidP="00C51032">
      <w:pPr>
        <w:ind w:right="142" w:firstLine="709"/>
        <w:jc w:val="both"/>
        <w:rPr>
          <w:rFonts w:ascii="Times New Roman" w:hAnsi="Times New Roman"/>
          <w:color w:val="000000" w:themeColor="text1"/>
          <w:sz w:val="28"/>
          <w:szCs w:val="28"/>
        </w:rPr>
      </w:pPr>
      <w:r w:rsidRPr="00C51032">
        <w:rPr>
          <w:rFonts w:ascii="Times New Roman" w:hAnsi="Times New Roman"/>
          <w:color w:val="000000" w:themeColor="text1"/>
          <w:sz w:val="28"/>
          <w:szCs w:val="28"/>
        </w:rPr>
        <w:t xml:space="preserve">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 </w:t>
      </w:r>
    </w:p>
    <w:p w14:paraId="1EF9CE1A" w14:textId="77777777" w:rsidR="00C51032" w:rsidRPr="00C51032" w:rsidRDefault="00C51032" w:rsidP="00C51032">
      <w:pPr>
        <w:ind w:right="142" w:firstLine="709"/>
        <w:jc w:val="both"/>
        <w:rPr>
          <w:rFonts w:ascii="Times New Roman" w:hAnsi="Times New Roman"/>
          <w:color w:val="000000" w:themeColor="text1"/>
          <w:sz w:val="28"/>
          <w:szCs w:val="28"/>
        </w:rPr>
      </w:pPr>
      <w:r w:rsidRPr="00C51032">
        <w:rPr>
          <w:rFonts w:ascii="Times New Roman" w:hAnsi="Times New Roman"/>
          <w:color w:val="000000" w:themeColor="text1"/>
          <w:sz w:val="28"/>
          <w:szCs w:val="28"/>
        </w:rPr>
        <w:t>В соответствии с вышесказанным эксперты предлагают ограничить уровень тарифа на теплоноситель с 01.07.2024 года величиной 25,76 руб./м³ (рост с 01.07.2024 составил 9,57 %).</w:t>
      </w:r>
    </w:p>
    <w:p w14:paraId="70646B52" w14:textId="77777777" w:rsidR="00C51032" w:rsidRPr="00C51032" w:rsidRDefault="00C51032" w:rsidP="00C51032">
      <w:pPr>
        <w:ind w:right="142" w:firstLine="709"/>
        <w:jc w:val="both"/>
        <w:rPr>
          <w:rFonts w:ascii="Times New Roman" w:hAnsi="Times New Roman"/>
          <w:color w:val="000000" w:themeColor="text1"/>
          <w:sz w:val="28"/>
          <w:szCs w:val="28"/>
        </w:rPr>
      </w:pPr>
      <w:r w:rsidRPr="00C51032">
        <w:rPr>
          <w:rFonts w:ascii="Times New Roman" w:hAnsi="Times New Roman"/>
          <w:color w:val="000000" w:themeColor="text1"/>
          <w:sz w:val="28"/>
          <w:szCs w:val="28"/>
        </w:rPr>
        <w:t>Величина тарифов на теплоноситель, реализуемый на потребительском рынке, принять на уровне, отражен в таблице 9.</w:t>
      </w:r>
    </w:p>
    <w:p w14:paraId="57762B9D" w14:textId="77777777" w:rsidR="00C51032" w:rsidRPr="00C51032" w:rsidRDefault="00C51032" w:rsidP="00C51032">
      <w:pPr>
        <w:tabs>
          <w:tab w:val="left" w:pos="1890"/>
        </w:tabs>
        <w:spacing w:line="360" w:lineRule="auto"/>
        <w:ind w:left="8081" w:right="142" w:hanging="7939"/>
        <w:jc w:val="right"/>
        <w:rPr>
          <w:rFonts w:ascii="Times New Roman" w:hAnsi="Times New Roman"/>
          <w:color w:val="000000" w:themeColor="text1"/>
          <w:sz w:val="28"/>
          <w:szCs w:val="28"/>
        </w:rPr>
      </w:pPr>
      <w:r w:rsidRPr="00C51032">
        <w:rPr>
          <w:rFonts w:ascii="Times New Roman" w:hAnsi="Times New Roman"/>
          <w:color w:val="000000" w:themeColor="text1"/>
          <w:sz w:val="28"/>
          <w:szCs w:val="28"/>
        </w:rPr>
        <w:t>Таблица 9</w:t>
      </w:r>
    </w:p>
    <w:tbl>
      <w:tblPr>
        <w:tblW w:w="9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323"/>
        <w:gridCol w:w="2323"/>
      </w:tblGrid>
      <w:tr w:rsidR="00C51032" w:rsidRPr="00C51032" w14:paraId="6FA5CA20" w14:textId="77777777" w:rsidTr="00291413">
        <w:trPr>
          <w:trHeight w:val="585"/>
        </w:trPr>
        <w:tc>
          <w:tcPr>
            <w:tcW w:w="4978" w:type="dxa"/>
            <w:vMerge w:val="restart"/>
            <w:shd w:val="clear" w:color="auto" w:fill="auto"/>
            <w:vAlign w:val="center"/>
            <w:hideMark/>
          </w:tcPr>
          <w:p w14:paraId="6B740591" w14:textId="77777777" w:rsidR="00C51032" w:rsidRPr="00C51032" w:rsidRDefault="00C51032" w:rsidP="00291413">
            <w:pPr>
              <w:ind w:firstLine="142"/>
              <w:jc w:val="center"/>
              <w:rPr>
                <w:rFonts w:ascii="Times New Roman" w:hAnsi="Times New Roman"/>
                <w:bCs/>
                <w:color w:val="000000" w:themeColor="text1"/>
              </w:rPr>
            </w:pPr>
            <w:r w:rsidRPr="00C51032">
              <w:rPr>
                <w:rFonts w:ascii="Times New Roman" w:hAnsi="Times New Roman"/>
                <w:bCs/>
                <w:color w:val="000000" w:themeColor="text1"/>
              </w:rPr>
              <w:t>2024</w:t>
            </w:r>
          </w:p>
        </w:tc>
        <w:tc>
          <w:tcPr>
            <w:tcW w:w="2323" w:type="dxa"/>
            <w:shd w:val="clear" w:color="auto" w:fill="auto"/>
            <w:hideMark/>
          </w:tcPr>
          <w:p w14:paraId="5D067C37" w14:textId="77777777" w:rsidR="00C51032" w:rsidRPr="00C51032" w:rsidRDefault="00C51032" w:rsidP="00291413">
            <w:pPr>
              <w:ind w:firstLine="34"/>
              <w:jc w:val="center"/>
              <w:rPr>
                <w:rFonts w:ascii="Times New Roman" w:hAnsi="Times New Roman"/>
                <w:color w:val="000000" w:themeColor="text1"/>
              </w:rPr>
            </w:pPr>
            <w:r w:rsidRPr="00C51032">
              <w:rPr>
                <w:rFonts w:ascii="Times New Roman" w:hAnsi="Times New Roman"/>
                <w:color w:val="000000" w:themeColor="text1"/>
              </w:rPr>
              <w:t>Тариф</w:t>
            </w:r>
            <w:r w:rsidRPr="00C51032">
              <w:rPr>
                <w:rFonts w:ascii="Times New Roman" w:hAnsi="Times New Roman"/>
                <w:color w:val="000000" w:themeColor="text1"/>
              </w:rPr>
              <w:br/>
              <w:t>(гр.5/гр.2)</w:t>
            </w:r>
          </w:p>
        </w:tc>
        <w:tc>
          <w:tcPr>
            <w:tcW w:w="2323" w:type="dxa"/>
            <w:shd w:val="clear" w:color="auto" w:fill="auto"/>
            <w:vAlign w:val="center"/>
            <w:hideMark/>
          </w:tcPr>
          <w:p w14:paraId="5CD84396" w14:textId="77777777" w:rsidR="00C51032" w:rsidRPr="00C51032" w:rsidRDefault="00C51032" w:rsidP="00291413">
            <w:pPr>
              <w:ind w:firstLine="34"/>
              <w:jc w:val="center"/>
              <w:rPr>
                <w:rFonts w:ascii="Times New Roman" w:hAnsi="Times New Roman"/>
                <w:color w:val="000000" w:themeColor="text1"/>
              </w:rPr>
            </w:pPr>
            <w:r w:rsidRPr="00C51032">
              <w:rPr>
                <w:rFonts w:ascii="Times New Roman" w:hAnsi="Times New Roman"/>
                <w:color w:val="000000" w:themeColor="text1"/>
              </w:rPr>
              <w:t>Рост</w:t>
            </w:r>
          </w:p>
        </w:tc>
      </w:tr>
      <w:tr w:rsidR="00C51032" w:rsidRPr="00C51032" w14:paraId="0E2490A5" w14:textId="77777777" w:rsidTr="00291413">
        <w:trPr>
          <w:trHeight w:val="292"/>
        </w:trPr>
        <w:tc>
          <w:tcPr>
            <w:tcW w:w="4978" w:type="dxa"/>
            <w:vMerge/>
            <w:shd w:val="clear" w:color="auto" w:fill="auto"/>
            <w:hideMark/>
          </w:tcPr>
          <w:p w14:paraId="46481866" w14:textId="77777777" w:rsidR="00C51032" w:rsidRPr="00C51032" w:rsidRDefault="00C51032" w:rsidP="00291413">
            <w:pPr>
              <w:ind w:firstLine="142"/>
              <w:jc w:val="center"/>
              <w:rPr>
                <w:rFonts w:ascii="Times New Roman" w:hAnsi="Times New Roman"/>
                <w:b/>
                <w:bCs/>
                <w:color w:val="000000" w:themeColor="text1"/>
              </w:rPr>
            </w:pPr>
          </w:p>
        </w:tc>
        <w:tc>
          <w:tcPr>
            <w:tcW w:w="2323" w:type="dxa"/>
            <w:shd w:val="clear" w:color="auto" w:fill="auto"/>
            <w:hideMark/>
          </w:tcPr>
          <w:p w14:paraId="56DCD4C0" w14:textId="77777777" w:rsidR="00C51032" w:rsidRPr="00C51032" w:rsidRDefault="00C51032" w:rsidP="00291413">
            <w:pPr>
              <w:ind w:firstLine="34"/>
              <w:jc w:val="center"/>
              <w:rPr>
                <w:rFonts w:ascii="Times New Roman" w:hAnsi="Times New Roman"/>
                <w:color w:val="000000" w:themeColor="text1"/>
              </w:rPr>
            </w:pPr>
            <w:r w:rsidRPr="00C51032">
              <w:rPr>
                <w:rFonts w:ascii="Times New Roman" w:hAnsi="Times New Roman"/>
                <w:color w:val="000000" w:themeColor="text1"/>
              </w:rPr>
              <w:t>руб./ м3</w:t>
            </w:r>
          </w:p>
        </w:tc>
        <w:tc>
          <w:tcPr>
            <w:tcW w:w="2323" w:type="dxa"/>
            <w:shd w:val="clear" w:color="auto" w:fill="auto"/>
            <w:hideMark/>
          </w:tcPr>
          <w:p w14:paraId="70DA9F77" w14:textId="77777777" w:rsidR="00C51032" w:rsidRPr="00C51032" w:rsidRDefault="00C51032" w:rsidP="00291413">
            <w:pPr>
              <w:ind w:firstLine="34"/>
              <w:jc w:val="center"/>
              <w:rPr>
                <w:rFonts w:ascii="Times New Roman" w:hAnsi="Times New Roman"/>
                <w:color w:val="000000" w:themeColor="text1"/>
              </w:rPr>
            </w:pPr>
            <w:r w:rsidRPr="00C51032">
              <w:rPr>
                <w:rFonts w:ascii="Times New Roman" w:hAnsi="Times New Roman"/>
                <w:color w:val="000000" w:themeColor="text1"/>
              </w:rPr>
              <w:t>%</w:t>
            </w:r>
          </w:p>
        </w:tc>
      </w:tr>
      <w:tr w:rsidR="00C51032" w:rsidRPr="00C51032" w14:paraId="64DE3C25" w14:textId="77777777" w:rsidTr="00291413">
        <w:trPr>
          <w:trHeight w:val="292"/>
        </w:trPr>
        <w:tc>
          <w:tcPr>
            <w:tcW w:w="4978" w:type="dxa"/>
            <w:tcBorders>
              <w:top w:val="nil"/>
              <w:left w:val="single" w:sz="4" w:space="0" w:color="auto"/>
              <w:bottom w:val="single" w:sz="4" w:space="0" w:color="auto"/>
            </w:tcBorders>
            <w:shd w:val="clear" w:color="auto" w:fill="auto"/>
            <w:vAlign w:val="center"/>
          </w:tcPr>
          <w:p w14:paraId="2BCDB986"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w:t>
            </w:r>
          </w:p>
        </w:tc>
        <w:tc>
          <w:tcPr>
            <w:tcW w:w="2323" w:type="dxa"/>
            <w:tcBorders>
              <w:top w:val="nil"/>
              <w:bottom w:val="single" w:sz="4" w:space="0" w:color="auto"/>
              <w:right w:val="single" w:sz="4" w:space="0" w:color="auto"/>
            </w:tcBorders>
            <w:shd w:val="clear" w:color="auto" w:fill="auto"/>
            <w:vAlign w:val="center"/>
          </w:tcPr>
          <w:p w14:paraId="0E530A45"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3</w:t>
            </w:r>
          </w:p>
        </w:tc>
        <w:tc>
          <w:tcPr>
            <w:tcW w:w="2323" w:type="dxa"/>
            <w:tcBorders>
              <w:top w:val="nil"/>
              <w:left w:val="nil"/>
              <w:bottom w:val="single" w:sz="4" w:space="0" w:color="auto"/>
              <w:right w:val="single" w:sz="4" w:space="0" w:color="auto"/>
            </w:tcBorders>
            <w:shd w:val="clear" w:color="auto" w:fill="auto"/>
            <w:vAlign w:val="center"/>
          </w:tcPr>
          <w:p w14:paraId="22BDC293"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4</w:t>
            </w:r>
          </w:p>
        </w:tc>
      </w:tr>
      <w:tr w:rsidR="00C51032" w:rsidRPr="00C51032" w14:paraId="08959C2F" w14:textId="77777777" w:rsidTr="00291413">
        <w:trPr>
          <w:trHeight w:val="292"/>
        </w:trPr>
        <w:tc>
          <w:tcPr>
            <w:tcW w:w="4978" w:type="dxa"/>
            <w:tcBorders>
              <w:top w:val="nil"/>
              <w:left w:val="single" w:sz="4" w:space="0" w:color="auto"/>
              <w:bottom w:val="single" w:sz="4" w:space="0" w:color="auto"/>
            </w:tcBorders>
            <w:shd w:val="clear" w:color="auto" w:fill="auto"/>
            <w:vAlign w:val="center"/>
          </w:tcPr>
          <w:p w14:paraId="3CB640DE"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Действующий тариф с 04.10.2023</w:t>
            </w:r>
          </w:p>
        </w:tc>
        <w:tc>
          <w:tcPr>
            <w:tcW w:w="2323" w:type="dxa"/>
            <w:tcBorders>
              <w:top w:val="nil"/>
              <w:bottom w:val="single" w:sz="4" w:space="0" w:color="auto"/>
              <w:right w:val="single" w:sz="4" w:space="0" w:color="auto"/>
            </w:tcBorders>
            <w:shd w:val="clear" w:color="auto" w:fill="auto"/>
            <w:vAlign w:val="center"/>
          </w:tcPr>
          <w:p w14:paraId="36E34DEE"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23,51</w:t>
            </w:r>
          </w:p>
        </w:tc>
        <w:tc>
          <w:tcPr>
            <w:tcW w:w="2323" w:type="dxa"/>
            <w:tcBorders>
              <w:top w:val="nil"/>
              <w:left w:val="nil"/>
              <w:bottom w:val="single" w:sz="4" w:space="0" w:color="auto"/>
              <w:right w:val="single" w:sz="4" w:space="0" w:color="auto"/>
            </w:tcBorders>
            <w:shd w:val="clear" w:color="auto" w:fill="auto"/>
            <w:vAlign w:val="center"/>
          </w:tcPr>
          <w:p w14:paraId="49316FAA" w14:textId="77777777" w:rsidR="00C51032" w:rsidRPr="00C51032" w:rsidRDefault="00C51032" w:rsidP="00291413">
            <w:pPr>
              <w:jc w:val="center"/>
              <w:rPr>
                <w:rFonts w:ascii="Times New Roman" w:hAnsi="Times New Roman"/>
                <w:color w:val="000000" w:themeColor="text1"/>
              </w:rPr>
            </w:pPr>
          </w:p>
        </w:tc>
      </w:tr>
      <w:tr w:rsidR="00C51032" w:rsidRPr="00C51032" w14:paraId="36D9B022" w14:textId="77777777" w:rsidTr="00291413">
        <w:trPr>
          <w:trHeight w:val="292"/>
        </w:trPr>
        <w:tc>
          <w:tcPr>
            <w:tcW w:w="4978" w:type="dxa"/>
            <w:shd w:val="clear" w:color="auto" w:fill="auto"/>
          </w:tcPr>
          <w:p w14:paraId="6E957F3A"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с 01.01.2024 года</w:t>
            </w:r>
          </w:p>
        </w:tc>
        <w:tc>
          <w:tcPr>
            <w:tcW w:w="2323" w:type="dxa"/>
            <w:shd w:val="clear" w:color="auto" w:fill="auto"/>
          </w:tcPr>
          <w:p w14:paraId="783ED133"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23,51</w:t>
            </w:r>
          </w:p>
        </w:tc>
        <w:tc>
          <w:tcPr>
            <w:tcW w:w="2323" w:type="dxa"/>
            <w:shd w:val="clear" w:color="auto" w:fill="auto"/>
          </w:tcPr>
          <w:p w14:paraId="1CEC788E" w14:textId="77777777" w:rsidR="00C51032" w:rsidRPr="00C51032" w:rsidRDefault="00C51032" w:rsidP="00291413">
            <w:pPr>
              <w:ind w:firstLine="34"/>
              <w:jc w:val="center"/>
              <w:rPr>
                <w:rFonts w:ascii="Times New Roman" w:hAnsi="Times New Roman"/>
                <w:color w:val="000000" w:themeColor="text1"/>
              </w:rPr>
            </w:pPr>
            <w:r w:rsidRPr="00C51032">
              <w:rPr>
                <w:rFonts w:ascii="Times New Roman" w:hAnsi="Times New Roman"/>
                <w:color w:val="000000" w:themeColor="text1"/>
              </w:rPr>
              <w:t>0,00</w:t>
            </w:r>
          </w:p>
        </w:tc>
      </w:tr>
      <w:tr w:rsidR="00C51032" w:rsidRPr="00C51032" w14:paraId="67E739EE" w14:textId="77777777" w:rsidTr="00291413">
        <w:trPr>
          <w:trHeight w:val="292"/>
        </w:trPr>
        <w:tc>
          <w:tcPr>
            <w:tcW w:w="4978" w:type="dxa"/>
            <w:shd w:val="clear" w:color="auto" w:fill="auto"/>
          </w:tcPr>
          <w:p w14:paraId="5846EC4E"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с 01.07.2024 года</w:t>
            </w:r>
          </w:p>
        </w:tc>
        <w:tc>
          <w:tcPr>
            <w:tcW w:w="2323" w:type="dxa"/>
            <w:shd w:val="clear" w:color="auto" w:fill="auto"/>
          </w:tcPr>
          <w:p w14:paraId="33E45204"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25,76</w:t>
            </w:r>
          </w:p>
        </w:tc>
        <w:tc>
          <w:tcPr>
            <w:tcW w:w="2323" w:type="dxa"/>
            <w:shd w:val="clear" w:color="auto" w:fill="auto"/>
          </w:tcPr>
          <w:p w14:paraId="592B2996" w14:textId="77777777" w:rsidR="00C51032" w:rsidRPr="00C51032" w:rsidRDefault="00C51032" w:rsidP="00291413">
            <w:pPr>
              <w:ind w:firstLine="34"/>
              <w:jc w:val="center"/>
              <w:rPr>
                <w:rFonts w:ascii="Times New Roman" w:hAnsi="Times New Roman"/>
                <w:color w:val="000000" w:themeColor="text1"/>
                <w:lang w:val="en-US"/>
              </w:rPr>
            </w:pPr>
            <w:r w:rsidRPr="00C51032">
              <w:rPr>
                <w:rFonts w:ascii="Times New Roman" w:hAnsi="Times New Roman"/>
                <w:color w:val="000000" w:themeColor="text1"/>
              </w:rPr>
              <w:t>9,57</w:t>
            </w:r>
          </w:p>
        </w:tc>
      </w:tr>
    </w:tbl>
    <w:p w14:paraId="2CA64285" w14:textId="77777777" w:rsidR="00C51032" w:rsidRPr="00C51032" w:rsidRDefault="00C51032" w:rsidP="00C51032">
      <w:pPr>
        <w:ind w:firstLine="708"/>
        <w:jc w:val="both"/>
        <w:rPr>
          <w:rFonts w:ascii="Times New Roman" w:hAnsi="Times New Roman"/>
          <w:color w:val="000000" w:themeColor="text1"/>
          <w:sz w:val="28"/>
          <w:szCs w:val="28"/>
        </w:rPr>
      </w:pPr>
      <w:r w:rsidRPr="00C51032">
        <w:rPr>
          <w:rFonts w:ascii="Times New Roman" w:hAnsi="Times New Roman"/>
          <w:color w:val="000000" w:themeColor="text1"/>
          <w:sz w:val="28"/>
          <w:szCs w:val="28"/>
        </w:rPr>
        <w:t>Экспертами рассчитана ценовая разница между предлагаемыми на 2024 год тарифами на теплоноситель и установленной ценой на воду для                               ООО «Горводоканал» на 2024 год. Баланс теплоносителя и расчет ценовой разницы отражен в таблице 10.</w:t>
      </w:r>
    </w:p>
    <w:p w14:paraId="0152A0BE" w14:textId="77777777" w:rsidR="00C51032" w:rsidRPr="00C51032" w:rsidRDefault="00C51032" w:rsidP="00C51032">
      <w:pPr>
        <w:ind w:firstLine="708"/>
        <w:jc w:val="right"/>
        <w:rPr>
          <w:rFonts w:ascii="Times New Roman" w:hAnsi="Times New Roman"/>
          <w:color w:val="000000" w:themeColor="text1"/>
          <w:sz w:val="28"/>
          <w:szCs w:val="28"/>
        </w:rPr>
      </w:pPr>
      <w:r w:rsidRPr="00C51032">
        <w:rPr>
          <w:rFonts w:ascii="Times New Roman" w:hAnsi="Times New Roman"/>
          <w:color w:val="000000" w:themeColor="text1"/>
          <w:sz w:val="28"/>
          <w:szCs w:val="28"/>
        </w:rPr>
        <w:t>Таблица 10</w:t>
      </w:r>
    </w:p>
    <w:p w14:paraId="59ED43E2" w14:textId="77777777" w:rsidR="00C51032" w:rsidRPr="00C51032" w:rsidRDefault="00C51032" w:rsidP="00C51032">
      <w:pPr>
        <w:ind w:firstLine="708"/>
        <w:jc w:val="center"/>
        <w:rPr>
          <w:rFonts w:ascii="Times New Roman" w:hAnsi="Times New Roman"/>
          <w:color w:val="000000" w:themeColor="text1"/>
          <w:sz w:val="28"/>
          <w:szCs w:val="28"/>
        </w:rPr>
      </w:pPr>
      <w:r w:rsidRPr="00C51032">
        <w:rPr>
          <w:rFonts w:ascii="Times New Roman" w:hAnsi="Times New Roman"/>
          <w:color w:val="000000" w:themeColor="text1"/>
          <w:sz w:val="28"/>
          <w:szCs w:val="28"/>
        </w:rPr>
        <w:t>Расчет ценовой разницы в теплоносителе на 2024 год</w:t>
      </w:r>
    </w:p>
    <w:tbl>
      <w:tblPr>
        <w:tblStyle w:val="af"/>
        <w:tblW w:w="0" w:type="auto"/>
        <w:tblLook w:val="04A0" w:firstRow="1" w:lastRow="0" w:firstColumn="1" w:lastColumn="0" w:noHBand="0" w:noVBand="1"/>
      </w:tblPr>
      <w:tblGrid>
        <w:gridCol w:w="680"/>
        <w:gridCol w:w="2620"/>
        <w:gridCol w:w="1140"/>
        <w:gridCol w:w="1720"/>
        <w:gridCol w:w="1560"/>
        <w:gridCol w:w="1640"/>
      </w:tblGrid>
      <w:tr w:rsidR="00C51032" w:rsidRPr="00C51032" w14:paraId="48B719CE" w14:textId="77777777" w:rsidTr="00291413">
        <w:trPr>
          <w:trHeight w:val="828"/>
          <w:tblHeader/>
        </w:trPr>
        <w:tc>
          <w:tcPr>
            <w:tcW w:w="680" w:type="dxa"/>
            <w:hideMark/>
          </w:tcPr>
          <w:p w14:paraId="7E520B0B"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            п/п</w:t>
            </w:r>
          </w:p>
        </w:tc>
        <w:tc>
          <w:tcPr>
            <w:tcW w:w="2620" w:type="dxa"/>
            <w:noWrap/>
            <w:hideMark/>
          </w:tcPr>
          <w:p w14:paraId="2C7E976A"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Потребитель</w:t>
            </w:r>
          </w:p>
        </w:tc>
        <w:tc>
          <w:tcPr>
            <w:tcW w:w="1140" w:type="dxa"/>
            <w:hideMark/>
          </w:tcPr>
          <w:p w14:paraId="0F837F13"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Ед. изм.</w:t>
            </w:r>
          </w:p>
        </w:tc>
        <w:tc>
          <w:tcPr>
            <w:tcW w:w="1720" w:type="dxa"/>
            <w:hideMark/>
          </w:tcPr>
          <w:p w14:paraId="42AEACE8"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1 полугодие 2024 года</w:t>
            </w:r>
          </w:p>
        </w:tc>
        <w:tc>
          <w:tcPr>
            <w:tcW w:w="1560" w:type="dxa"/>
            <w:hideMark/>
          </w:tcPr>
          <w:p w14:paraId="422C122E"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2 полугодие 2024 года</w:t>
            </w:r>
          </w:p>
        </w:tc>
        <w:tc>
          <w:tcPr>
            <w:tcW w:w="1640" w:type="dxa"/>
            <w:noWrap/>
            <w:hideMark/>
          </w:tcPr>
          <w:p w14:paraId="2FC236A5"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Всего</w:t>
            </w:r>
          </w:p>
        </w:tc>
      </w:tr>
      <w:tr w:rsidR="00C51032" w:rsidRPr="00C51032" w14:paraId="71BBD36B" w14:textId="77777777" w:rsidTr="00291413">
        <w:trPr>
          <w:trHeight w:val="360"/>
        </w:trPr>
        <w:tc>
          <w:tcPr>
            <w:tcW w:w="680" w:type="dxa"/>
            <w:noWrap/>
            <w:hideMark/>
          </w:tcPr>
          <w:p w14:paraId="3365C0B7"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1</w:t>
            </w:r>
          </w:p>
        </w:tc>
        <w:tc>
          <w:tcPr>
            <w:tcW w:w="2620" w:type="dxa"/>
            <w:noWrap/>
            <w:hideMark/>
          </w:tcPr>
          <w:p w14:paraId="619EEDE4"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Население</w:t>
            </w:r>
          </w:p>
        </w:tc>
        <w:tc>
          <w:tcPr>
            <w:tcW w:w="1140" w:type="dxa"/>
            <w:noWrap/>
            <w:hideMark/>
          </w:tcPr>
          <w:p w14:paraId="2919339F"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Гкал</w:t>
            </w:r>
          </w:p>
        </w:tc>
        <w:tc>
          <w:tcPr>
            <w:tcW w:w="1720" w:type="dxa"/>
            <w:noWrap/>
            <w:hideMark/>
          </w:tcPr>
          <w:p w14:paraId="46DE34E6"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15847,00</w:t>
            </w:r>
          </w:p>
        </w:tc>
        <w:tc>
          <w:tcPr>
            <w:tcW w:w="1560" w:type="dxa"/>
            <w:noWrap/>
            <w:hideMark/>
          </w:tcPr>
          <w:p w14:paraId="55A04919"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11463,71</w:t>
            </w:r>
          </w:p>
        </w:tc>
        <w:tc>
          <w:tcPr>
            <w:tcW w:w="1640" w:type="dxa"/>
            <w:noWrap/>
            <w:hideMark/>
          </w:tcPr>
          <w:p w14:paraId="0121335B"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27310,71</w:t>
            </w:r>
          </w:p>
        </w:tc>
      </w:tr>
      <w:tr w:rsidR="00C51032" w:rsidRPr="00C51032" w14:paraId="1DDCF287" w14:textId="77777777" w:rsidTr="00291413">
        <w:trPr>
          <w:trHeight w:val="360"/>
        </w:trPr>
        <w:tc>
          <w:tcPr>
            <w:tcW w:w="680" w:type="dxa"/>
            <w:noWrap/>
            <w:hideMark/>
          </w:tcPr>
          <w:p w14:paraId="4DAA93E7"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2</w:t>
            </w:r>
          </w:p>
        </w:tc>
        <w:tc>
          <w:tcPr>
            <w:tcW w:w="2620" w:type="dxa"/>
            <w:noWrap/>
            <w:hideMark/>
          </w:tcPr>
          <w:p w14:paraId="23F8D6D1"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Бюджет</w:t>
            </w:r>
          </w:p>
        </w:tc>
        <w:tc>
          <w:tcPr>
            <w:tcW w:w="1140" w:type="dxa"/>
            <w:noWrap/>
            <w:hideMark/>
          </w:tcPr>
          <w:p w14:paraId="1C55D7DC"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Гкал</w:t>
            </w:r>
          </w:p>
        </w:tc>
        <w:tc>
          <w:tcPr>
            <w:tcW w:w="1720" w:type="dxa"/>
            <w:noWrap/>
            <w:hideMark/>
          </w:tcPr>
          <w:p w14:paraId="2446D4C9"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5729,97</w:t>
            </w:r>
          </w:p>
        </w:tc>
        <w:tc>
          <w:tcPr>
            <w:tcW w:w="1560" w:type="dxa"/>
            <w:noWrap/>
            <w:hideMark/>
          </w:tcPr>
          <w:p w14:paraId="4C5DEFE5"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4032,75</w:t>
            </w:r>
          </w:p>
        </w:tc>
        <w:tc>
          <w:tcPr>
            <w:tcW w:w="1640" w:type="dxa"/>
            <w:noWrap/>
            <w:hideMark/>
          </w:tcPr>
          <w:p w14:paraId="4AC90BF7"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9762,72</w:t>
            </w:r>
          </w:p>
        </w:tc>
      </w:tr>
      <w:tr w:rsidR="00C51032" w:rsidRPr="00C51032" w14:paraId="0C5C8E0F" w14:textId="77777777" w:rsidTr="00291413">
        <w:trPr>
          <w:trHeight w:val="360"/>
        </w:trPr>
        <w:tc>
          <w:tcPr>
            <w:tcW w:w="680" w:type="dxa"/>
            <w:noWrap/>
            <w:hideMark/>
          </w:tcPr>
          <w:p w14:paraId="4050D8D2"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3</w:t>
            </w:r>
          </w:p>
        </w:tc>
        <w:tc>
          <w:tcPr>
            <w:tcW w:w="2620" w:type="dxa"/>
            <w:noWrap/>
            <w:hideMark/>
          </w:tcPr>
          <w:p w14:paraId="789AB778"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Прочие</w:t>
            </w:r>
          </w:p>
        </w:tc>
        <w:tc>
          <w:tcPr>
            <w:tcW w:w="1140" w:type="dxa"/>
            <w:noWrap/>
            <w:hideMark/>
          </w:tcPr>
          <w:p w14:paraId="627D65DC"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Гкал</w:t>
            </w:r>
          </w:p>
        </w:tc>
        <w:tc>
          <w:tcPr>
            <w:tcW w:w="1720" w:type="dxa"/>
            <w:noWrap/>
            <w:hideMark/>
          </w:tcPr>
          <w:p w14:paraId="7FB99F15"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1690,89</w:t>
            </w:r>
          </w:p>
        </w:tc>
        <w:tc>
          <w:tcPr>
            <w:tcW w:w="1560" w:type="dxa"/>
            <w:noWrap/>
            <w:hideMark/>
          </w:tcPr>
          <w:p w14:paraId="0F18D3A1"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1098,53</w:t>
            </w:r>
          </w:p>
        </w:tc>
        <w:tc>
          <w:tcPr>
            <w:tcW w:w="1640" w:type="dxa"/>
            <w:noWrap/>
            <w:hideMark/>
          </w:tcPr>
          <w:p w14:paraId="467B89A6"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2789,42</w:t>
            </w:r>
          </w:p>
        </w:tc>
      </w:tr>
      <w:tr w:rsidR="00C51032" w:rsidRPr="00C51032" w14:paraId="1DFF45EC" w14:textId="77777777" w:rsidTr="00291413">
        <w:trPr>
          <w:trHeight w:val="360"/>
        </w:trPr>
        <w:tc>
          <w:tcPr>
            <w:tcW w:w="680" w:type="dxa"/>
            <w:noWrap/>
            <w:hideMark/>
          </w:tcPr>
          <w:p w14:paraId="55C28660"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4</w:t>
            </w:r>
          </w:p>
        </w:tc>
        <w:tc>
          <w:tcPr>
            <w:tcW w:w="2620" w:type="dxa"/>
            <w:noWrap/>
            <w:hideMark/>
          </w:tcPr>
          <w:p w14:paraId="22AA022B" w14:textId="77777777" w:rsidR="00C51032" w:rsidRPr="00C51032" w:rsidRDefault="00C51032" w:rsidP="00291413">
            <w:pPr>
              <w:jc w:val="both"/>
              <w:rPr>
                <w:rFonts w:ascii="Times New Roman" w:hAnsi="Times New Roman"/>
                <w:bCs/>
                <w:color w:val="000000" w:themeColor="text1"/>
                <w:szCs w:val="24"/>
              </w:rPr>
            </w:pPr>
            <w:r w:rsidRPr="00C51032">
              <w:rPr>
                <w:rFonts w:ascii="Times New Roman" w:hAnsi="Times New Roman"/>
                <w:bCs/>
                <w:color w:val="000000" w:themeColor="text1"/>
                <w:szCs w:val="24"/>
              </w:rPr>
              <w:t>Итого</w:t>
            </w:r>
          </w:p>
        </w:tc>
        <w:tc>
          <w:tcPr>
            <w:tcW w:w="1140" w:type="dxa"/>
            <w:noWrap/>
            <w:hideMark/>
          </w:tcPr>
          <w:p w14:paraId="6F21F7AC"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Гкал</w:t>
            </w:r>
          </w:p>
        </w:tc>
        <w:tc>
          <w:tcPr>
            <w:tcW w:w="1720" w:type="dxa"/>
            <w:noWrap/>
            <w:hideMark/>
          </w:tcPr>
          <w:p w14:paraId="05276957"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23267,86</w:t>
            </w:r>
          </w:p>
        </w:tc>
        <w:tc>
          <w:tcPr>
            <w:tcW w:w="1560" w:type="dxa"/>
            <w:noWrap/>
            <w:hideMark/>
          </w:tcPr>
          <w:p w14:paraId="5400D8CA"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16594,99</w:t>
            </w:r>
          </w:p>
        </w:tc>
        <w:tc>
          <w:tcPr>
            <w:tcW w:w="1640" w:type="dxa"/>
            <w:noWrap/>
            <w:hideMark/>
          </w:tcPr>
          <w:p w14:paraId="3F89A156"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39862,85</w:t>
            </w:r>
          </w:p>
        </w:tc>
      </w:tr>
      <w:tr w:rsidR="00C51032" w:rsidRPr="00C51032" w14:paraId="4DF925FA" w14:textId="77777777" w:rsidTr="00291413">
        <w:trPr>
          <w:trHeight w:val="360"/>
        </w:trPr>
        <w:tc>
          <w:tcPr>
            <w:tcW w:w="680" w:type="dxa"/>
            <w:noWrap/>
            <w:hideMark/>
          </w:tcPr>
          <w:p w14:paraId="652A34DE"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5</w:t>
            </w:r>
          </w:p>
        </w:tc>
        <w:tc>
          <w:tcPr>
            <w:tcW w:w="2620" w:type="dxa"/>
            <w:noWrap/>
            <w:hideMark/>
          </w:tcPr>
          <w:p w14:paraId="1F3B0317"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Цена воды</w:t>
            </w:r>
          </w:p>
        </w:tc>
        <w:tc>
          <w:tcPr>
            <w:tcW w:w="1140" w:type="dxa"/>
            <w:noWrap/>
            <w:hideMark/>
          </w:tcPr>
          <w:p w14:paraId="35F2460C"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руб./м³</w:t>
            </w:r>
          </w:p>
        </w:tc>
        <w:tc>
          <w:tcPr>
            <w:tcW w:w="1720" w:type="dxa"/>
            <w:noWrap/>
            <w:hideMark/>
          </w:tcPr>
          <w:p w14:paraId="2A761925"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28,65</w:t>
            </w:r>
          </w:p>
        </w:tc>
        <w:tc>
          <w:tcPr>
            <w:tcW w:w="1560" w:type="dxa"/>
            <w:noWrap/>
            <w:hideMark/>
          </w:tcPr>
          <w:p w14:paraId="0FAF71AB"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33,87</w:t>
            </w:r>
          </w:p>
        </w:tc>
        <w:tc>
          <w:tcPr>
            <w:tcW w:w="1640" w:type="dxa"/>
            <w:noWrap/>
            <w:hideMark/>
          </w:tcPr>
          <w:p w14:paraId="58A85CB3" w14:textId="77777777" w:rsidR="00C51032" w:rsidRPr="00C51032" w:rsidRDefault="00C51032" w:rsidP="00291413">
            <w:pPr>
              <w:jc w:val="center"/>
              <w:rPr>
                <w:rFonts w:ascii="Times New Roman" w:hAnsi="Times New Roman"/>
                <w:color w:val="000000" w:themeColor="text1"/>
              </w:rPr>
            </w:pPr>
          </w:p>
        </w:tc>
      </w:tr>
      <w:tr w:rsidR="00C51032" w:rsidRPr="00C51032" w14:paraId="6AC2EF28" w14:textId="77777777" w:rsidTr="00291413">
        <w:trPr>
          <w:trHeight w:val="360"/>
        </w:trPr>
        <w:tc>
          <w:tcPr>
            <w:tcW w:w="680" w:type="dxa"/>
            <w:noWrap/>
            <w:hideMark/>
          </w:tcPr>
          <w:p w14:paraId="6A32D7B0"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6</w:t>
            </w:r>
          </w:p>
        </w:tc>
        <w:tc>
          <w:tcPr>
            <w:tcW w:w="2620" w:type="dxa"/>
            <w:noWrap/>
            <w:hideMark/>
          </w:tcPr>
          <w:p w14:paraId="3B895C0C"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Цена теплоносителя</w:t>
            </w:r>
          </w:p>
        </w:tc>
        <w:tc>
          <w:tcPr>
            <w:tcW w:w="1140" w:type="dxa"/>
            <w:noWrap/>
            <w:hideMark/>
          </w:tcPr>
          <w:p w14:paraId="1F9CFB6C"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руб./м³</w:t>
            </w:r>
          </w:p>
        </w:tc>
        <w:tc>
          <w:tcPr>
            <w:tcW w:w="1720" w:type="dxa"/>
            <w:noWrap/>
            <w:hideMark/>
          </w:tcPr>
          <w:p w14:paraId="64662783"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23,51</w:t>
            </w:r>
          </w:p>
        </w:tc>
        <w:tc>
          <w:tcPr>
            <w:tcW w:w="1560" w:type="dxa"/>
            <w:noWrap/>
            <w:hideMark/>
          </w:tcPr>
          <w:p w14:paraId="3E06BF28"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25,76</w:t>
            </w:r>
          </w:p>
        </w:tc>
        <w:tc>
          <w:tcPr>
            <w:tcW w:w="1640" w:type="dxa"/>
            <w:noWrap/>
            <w:hideMark/>
          </w:tcPr>
          <w:p w14:paraId="23E030F5" w14:textId="77777777" w:rsidR="00C51032" w:rsidRPr="00C51032" w:rsidRDefault="00C51032" w:rsidP="00291413">
            <w:pPr>
              <w:jc w:val="center"/>
              <w:rPr>
                <w:rFonts w:ascii="Times New Roman" w:hAnsi="Times New Roman"/>
                <w:color w:val="000000" w:themeColor="text1"/>
              </w:rPr>
            </w:pPr>
          </w:p>
        </w:tc>
      </w:tr>
      <w:tr w:rsidR="00C51032" w:rsidRPr="00C51032" w14:paraId="1ABE7D46" w14:textId="77777777" w:rsidTr="00291413">
        <w:trPr>
          <w:trHeight w:val="720"/>
        </w:trPr>
        <w:tc>
          <w:tcPr>
            <w:tcW w:w="680" w:type="dxa"/>
            <w:noWrap/>
            <w:hideMark/>
          </w:tcPr>
          <w:p w14:paraId="535DCEA9"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7</w:t>
            </w:r>
          </w:p>
        </w:tc>
        <w:tc>
          <w:tcPr>
            <w:tcW w:w="2620" w:type="dxa"/>
            <w:hideMark/>
          </w:tcPr>
          <w:p w14:paraId="50CE1045"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Ценовая разница цен, стр.6 - стр. 5</w:t>
            </w:r>
          </w:p>
        </w:tc>
        <w:tc>
          <w:tcPr>
            <w:tcW w:w="1140" w:type="dxa"/>
            <w:noWrap/>
            <w:hideMark/>
          </w:tcPr>
          <w:p w14:paraId="0C530FF8"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руб./м³</w:t>
            </w:r>
          </w:p>
        </w:tc>
        <w:tc>
          <w:tcPr>
            <w:tcW w:w="1720" w:type="dxa"/>
            <w:noWrap/>
            <w:hideMark/>
          </w:tcPr>
          <w:p w14:paraId="69985BF5"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-5,14</w:t>
            </w:r>
          </w:p>
        </w:tc>
        <w:tc>
          <w:tcPr>
            <w:tcW w:w="1560" w:type="dxa"/>
            <w:noWrap/>
            <w:hideMark/>
          </w:tcPr>
          <w:p w14:paraId="150CAF0E"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-8,11</w:t>
            </w:r>
          </w:p>
        </w:tc>
        <w:tc>
          <w:tcPr>
            <w:tcW w:w="1640" w:type="dxa"/>
            <w:noWrap/>
            <w:hideMark/>
          </w:tcPr>
          <w:p w14:paraId="22A478E4" w14:textId="77777777" w:rsidR="00C51032" w:rsidRPr="00C51032" w:rsidRDefault="00C51032" w:rsidP="00291413">
            <w:pPr>
              <w:jc w:val="center"/>
              <w:rPr>
                <w:rFonts w:ascii="Times New Roman" w:hAnsi="Times New Roman"/>
                <w:color w:val="000000" w:themeColor="text1"/>
              </w:rPr>
            </w:pPr>
          </w:p>
        </w:tc>
      </w:tr>
      <w:tr w:rsidR="00C51032" w:rsidRPr="00C51032" w14:paraId="3BC3C5A8" w14:textId="77777777" w:rsidTr="00291413">
        <w:trPr>
          <w:trHeight w:val="708"/>
        </w:trPr>
        <w:tc>
          <w:tcPr>
            <w:tcW w:w="680" w:type="dxa"/>
            <w:noWrap/>
            <w:hideMark/>
          </w:tcPr>
          <w:p w14:paraId="18D8B3FC"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8</w:t>
            </w:r>
          </w:p>
        </w:tc>
        <w:tc>
          <w:tcPr>
            <w:tcW w:w="2620" w:type="dxa"/>
            <w:hideMark/>
          </w:tcPr>
          <w:p w14:paraId="4C7D7DF2" w14:textId="77777777" w:rsidR="00C51032" w:rsidRPr="00C51032" w:rsidRDefault="00C51032" w:rsidP="00291413">
            <w:pPr>
              <w:jc w:val="both"/>
              <w:rPr>
                <w:rFonts w:ascii="Times New Roman" w:hAnsi="Times New Roman"/>
                <w:color w:val="000000" w:themeColor="text1"/>
                <w:szCs w:val="24"/>
              </w:rPr>
            </w:pPr>
            <w:r w:rsidRPr="00C51032">
              <w:rPr>
                <w:rFonts w:ascii="Times New Roman" w:hAnsi="Times New Roman"/>
                <w:color w:val="000000" w:themeColor="text1"/>
                <w:szCs w:val="24"/>
              </w:rPr>
              <w:t>Ценовая разница, стр.7 х стр. 4</w:t>
            </w:r>
          </w:p>
        </w:tc>
        <w:tc>
          <w:tcPr>
            <w:tcW w:w="1140" w:type="dxa"/>
            <w:noWrap/>
            <w:hideMark/>
          </w:tcPr>
          <w:p w14:paraId="05559DFC" w14:textId="77777777" w:rsidR="00C51032" w:rsidRPr="00C51032" w:rsidRDefault="00C51032" w:rsidP="00291413">
            <w:pPr>
              <w:jc w:val="center"/>
              <w:rPr>
                <w:rFonts w:ascii="Times New Roman" w:hAnsi="Times New Roman"/>
                <w:color w:val="000000" w:themeColor="text1"/>
                <w:szCs w:val="24"/>
              </w:rPr>
            </w:pPr>
            <w:r w:rsidRPr="00C51032">
              <w:rPr>
                <w:rFonts w:ascii="Times New Roman" w:hAnsi="Times New Roman"/>
                <w:color w:val="000000" w:themeColor="text1"/>
                <w:szCs w:val="24"/>
              </w:rPr>
              <w:t>тыс. руб.</w:t>
            </w:r>
          </w:p>
        </w:tc>
        <w:tc>
          <w:tcPr>
            <w:tcW w:w="1720" w:type="dxa"/>
            <w:noWrap/>
            <w:hideMark/>
          </w:tcPr>
          <w:p w14:paraId="409A83B2"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-119,60</w:t>
            </w:r>
          </w:p>
        </w:tc>
        <w:tc>
          <w:tcPr>
            <w:tcW w:w="1560" w:type="dxa"/>
            <w:noWrap/>
            <w:hideMark/>
          </w:tcPr>
          <w:p w14:paraId="02BB1185"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-134,59</w:t>
            </w:r>
          </w:p>
        </w:tc>
        <w:tc>
          <w:tcPr>
            <w:tcW w:w="1640" w:type="dxa"/>
            <w:noWrap/>
            <w:hideMark/>
          </w:tcPr>
          <w:p w14:paraId="5D9BC43A"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-254,18</w:t>
            </w:r>
          </w:p>
        </w:tc>
      </w:tr>
    </w:tbl>
    <w:p w14:paraId="60828DAE" w14:textId="77777777" w:rsidR="00C51032" w:rsidRPr="00C51032" w:rsidRDefault="00C51032" w:rsidP="00C51032">
      <w:pPr>
        <w:ind w:right="142" w:firstLine="709"/>
        <w:jc w:val="both"/>
        <w:rPr>
          <w:rFonts w:ascii="Times New Roman" w:hAnsi="Times New Roman"/>
          <w:color w:val="000000" w:themeColor="text1"/>
          <w:sz w:val="28"/>
          <w:szCs w:val="28"/>
        </w:rPr>
      </w:pPr>
      <w:r w:rsidRPr="00C51032">
        <w:rPr>
          <w:rFonts w:ascii="Times New Roman" w:hAnsi="Times New Roman"/>
          <w:color w:val="000000" w:themeColor="text1"/>
          <w:sz w:val="28"/>
          <w:szCs w:val="28"/>
        </w:rPr>
        <w:t>Величина экономически обоснованных расходов, не учтенных в НВВ 2024 года составила 254,18 тыс. руб. Эксперты предлагают включить данную величину в НВВ на тепловую энергию на 2024 год.</w:t>
      </w:r>
    </w:p>
    <w:p w14:paraId="0B822947" w14:textId="77777777" w:rsidR="00C51032" w:rsidRPr="00C51032" w:rsidRDefault="00C51032" w:rsidP="00C51032">
      <w:pPr>
        <w:ind w:firstLine="708"/>
        <w:rPr>
          <w:rFonts w:ascii="Times New Roman" w:hAnsi="Times New Roman"/>
          <w:color w:val="000000" w:themeColor="text1"/>
          <w:sz w:val="28"/>
          <w:szCs w:val="28"/>
        </w:rPr>
      </w:pPr>
    </w:p>
    <w:p w14:paraId="1B762CD6" w14:textId="77777777" w:rsidR="00C51032" w:rsidRPr="00C51032" w:rsidRDefault="00C51032" w:rsidP="00C51032">
      <w:pPr>
        <w:pStyle w:val="3"/>
        <w:jc w:val="center"/>
        <w:rPr>
          <w:color w:val="000000" w:themeColor="text1"/>
          <w:sz w:val="24"/>
          <w:szCs w:val="24"/>
        </w:rPr>
      </w:pPr>
      <w:bookmarkStart w:id="50" w:name="_Toc152693831"/>
      <w:r w:rsidRPr="00C51032">
        <w:rPr>
          <w:color w:val="000000" w:themeColor="text1"/>
          <w:sz w:val="24"/>
          <w:szCs w:val="24"/>
        </w:rPr>
        <w:t>15. Тарифы на горячую воду</w:t>
      </w:r>
      <w:bookmarkEnd w:id="50"/>
    </w:p>
    <w:p w14:paraId="1FA2CF62" w14:textId="77777777" w:rsidR="00C51032" w:rsidRPr="00C51032" w:rsidRDefault="00C51032" w:rsidP="00C51032">
      <w:pPr>
        <w:ind w:firstLine="709"/>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21" w:history="1">
        <w:r w:rsidRPr="00C51032">
          <w:rPr>
            <w:rFonts w:ascii="Times New Roman" w:hAnsi="Times New Roman"/>
            <w:color w:val="000000" w:themeColor="text1"/>
            <w:sz w:val="24"/>
            <w:szCs w:val="24"/>
          </w:rPr>
          <w:t>устанавливаются</w:t>
        </w:r>
      </w:hyperlink>
      <w:r w:rsidRPr="00C51032">
        <w:rPr>
          <w:rFonts w:ascii="Times New Roman" w:hAnsi="Times New Roman"/>
          <w:color w:val="000000" w:themeColor="text1"/>
          <w:sz w:val="24"/>
          <w:szCs w:val="24"/>
        </w:rPr>
        <w:t xml:space="preserve"> в виде двухкомпонентных тарифов с использованием компонента на теплоноситель и компонента на тепловую энергию.</w:t>
      </w:r>
    </w:p>
    <w:p w14:paraId="43FA9A93" w14:textId="77777777" w:rsidR="00C51032" w:rsidRPr="00C51032" w:rsidRDefault="00C51032" w:rsidP="00C51032">
      <w:pPr>
        <w:ind w:firstLine="709"/>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и включают в себя стоимость 1 м3 исходной воды, приобретаемой от ООО «Горводоканал» (отражены в таблице 13). </w:t>
      </w:r>
    </w:p>
    <w:p w14:paraId="0008C72F" w14:textId="77777777" w:rsidR="00C51032" w:rsidRPr="00C51032" w:rsidRDefault="00C51032" w:rsidP="00C51032">
      <w:pPr>
        <w:ind w:firstLine="709"/>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Компонент на тепловую энергию соответствует тарифу на тепловую энергию на 2024 год и составляет:</w:t>
      </w:r>
    </w:p>
    <w:p w14:paraId="6BCDF804" w14:textId="77777777" w:rsidR="00C51032" w:rsidRPr="00C51032" w:rsidRDefault="00C51032" w:rsidP="00C51032">
      <w:pPr>
        <w:tabs>
          <w:tab w:val="left" w:pos="0"/>
          <w:tab w:val="left" w:pos="9900"/>
        </w:tabs>
        <w:spacing w:line="360" w:lineRule="auto"/>
        <w:ind w:firstLine="709"/>
        <w:jc w:val="right"/>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Таблица 11</w:t>
      </w:r>
    </w:p>
    <w:tbl>
      <w:tblPr>
        <w:tblpPr w:leftFromText="180" w:rightFromText="180" w:vertAnchor="text" w:tblpXSpec="center" w:tblpY="1"/>
        <w:tblOverlap w:val="neve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638"/>
      </w:tblGrid>
      <w:tr w:rsidR="00C51032" w:rsidRPr="00C51032" w14:paraId="6D191559" w14:textId="77777777" w:rsidTr="00291413">
        <w:trPr>
          <w:trHeight w:val="555"/>
          <w:jc w:val="center"/>
        </w:trPr>
        <w:tc>
          <w:tcPr>
            <w:tcW w:w="4069" w:type="dxa"/>
            <w:shd w:val="clear" w:color="auto" w:fill="auto"/>
            <w:vAlign w:val="center"/>
            <w:hideMark/>
          </w:tcPr>
          <w:p w14:paraId="57B09628" w14:textId="77777777" w:rsidR="00C51032" w:rsidRPr="00C51032" w:rsidRDefault="00C51032" w:rsidP="00291413">
            <w:pPr>
              <w:jc w:val="center"/>
              <w:rPr>
                <w:rFonts w:ascii="Times New Roman" w:hAnsi="Times New Roman"/>
                <w:color w:val="000000" w:themeColor="text1"/>
                <w:sz w:val="24"/>
                <w:szCs w:val="24"/>
              </w:rPr>
            </w:pPr>
            <w:r w:rsidRPr="00C51032">
              <w:rPr>
                <w:rFonts w:ascii="Times New Roman" w:hAnsi="Times New Roman"/>
                <w:color w:val="000000" w:themeColor="text1"/>
                <w:sz w:val="24"/>
                <w:szCs w:val="24"/>
              </w:rPr>
              <w:t>2024</w:t>
            </w:r>
          </w:p>
        </w:tc>
        <w:tc>
          <w:tcPr>
            <w:tcW w:w="5638" w:type="dxa"/>
            <w:shd w:val="clear" w:color="auto" w:fill="auto"/>
            <w:vAlign w:val="center"/>
            <w:hideMark/>
          </w:tcPr>
          <w:p w14:paraId="2C7D68F4" w14:textId="77777777" w:rsidR="00C51032" w:rsidRPr="00C51032" w:rsidRDefault="00C51032" w:rsidP="00291413">
            <w:pPr>
              <w:jc w:val="center"/>
              <w:rPr>
                <w:rFonts w:ascii="Times New Roman" w:hAnsi="Times New Roman"/>
                <w:color w:val="000000" w:themeColor="text1"/>
                <w:sz w:val="24"/>
                <w:szCs w:val="24"/>
              </w:rPr>
            </w:pPr>
            <w:r w:rsidRPr="00C51032">
              <w:rPr>
                <w:rFonts w:ascii="Times New Roman" w:hAnsi="Times New Roman"/>
                <w:color w:val="000000" w:themeColor="text1"/>
                <w:sz w:val="24"/>
                <w:szCs w:val="24"/>
              </w:rPr>
              <w:t>Компонент на тепловую энергию</w:t>
            </w:r>
          </w:p>
          <w:p w14:paraId="62302C1C" w14:textId="77777777" w:rsidR="00C51032" w:rsidRPr="00C51032" w:rsidRDefault="00C51032" w:rsidP="00291413">
            <w:pPr>
              <w:jc w:val="center"/>
              <w:rPr>
                <w:rFonts w:ascii="Times New Roman" w:hAnsi="Times New Roman"/>
                <w:color w:val="000000" w:themeColor="text1"/>
                <w:sz w:val="24"/>
                <w:szCs w:val="24"/>
              </w:rPr>
            </w:pPr>
            <w:r w:rsidRPr="00C51032">
              <w:rPr>
                <w:rFonts w:ascii="Times New Roman" w:hAnsi="Times New Roman"/>
                <w:color w:val="000000" w:themeColor="text1"/>
                <w:sz w:val="24"/>
                <w:szCs w:val="24"/>
              </w:rPr>
              <w:t>руб./Гкал (без НДС)</w:t>
            </w:r>
          </w:p>
        </w:tc>
      </w:tr>
      <w:tr w:rsidR="00C51032" w:rsidRPr="00C51032" w14:paraId="0F757FD4" w14:textId="77777777" w:rsidTr="00291413">
        <w:trPr>
          <w:trHeight w:hRule="exact" w:val="298"/>
          <w:jc w:val="center"/>
        </w:trPr>
        <w:tc>
          <w:tcPr>
            <w:tcW w:w="4069" w:type="dxa"/>
            <w:shd w:val="clear" w:color="auto" w:fill="auto"/>
            <w:hideMark/>
          </w:tcPr>
          <w:p w14:paraId="7654D5BD" w14:textId="77777777" w:rsidR="00C51032" w:rsidRPr="00C51032" w:rsidRDefault="00C51032" w:rsidP="00291413">
            <w:pPr>
              <w:jc w:val="center"/>
              <w:rPr>
                <w:rFonts w:ascii="Times New Roman" w:hAnsi="Times New Roman"/>
                <w:color w:val="000000" w:themeColor="text1"/>
                <w:sz w:val="24"/>
                <w:szCs w:val="24"/>
              </w:rPr>
            </w:pPr>
            <w:r w:rsidRPr="00C51032">
              <w:rPr>
                <w:rFonts w:ascii="Times New Roman" w:hAnsi="Times New Roman"/>
                <w:color w:val="000000" w:themeColor="text1"/>
                <w:sz w:val="24"/>
                <w:szCs w:val="24"/>
              </w:rPr>
              <w:t>с 01.01.2024 года</w:t>
            </w:r>
          </w:p>
        </w:tc>
        <w:tc>
          <w:tcPr>
            <w:tcW w:w="5638" w:type="dxa"/>
            <w:shd w:val="clear" w:color="auto" w:fill="auto"/>
            <w:hideMark/>
          </w:tcPr>
          <w:p w14:paraId="2F98AEC5" w14:textId="77777777" w:rsidR="00C51032" w:rsidRPr="00C51032" w:rsidRDefault="00C51032" w:rsidP="00291413">
            <w:pPr>
              <w:jc w:val="center"/>
              <w:rPr>
                <w:rFonts w:ascii="Times New Roman" w:hAnsi="Times New Roman"/>
                <w:color w:val="000000" w:themeColor="text1"/>
                <w:sz w:val="24"/>
                <w:szCs w:val="24"/>
              </w:rPr>
            </w:pPr>
            <w:r w:rsidRPr="00C51032">
              <w:rPr>
                <w:rFonts w:ascii="Times New Roman" w:hAnsi="Times New Roman"/>
                <w:color w:val="000000" w:themeColor="text1"/>
                <w:sz w:val="24"/>
                <w:szCs w:val="24"/>
              </w:rPr>
              <w:t>4294,45</w:t>
            </w:r>
          </w:p>
        </w:tc>
      </w:tr>
      <w:tr w:rsidR="00C51032" w:rsidRPr="00C51032" w14:paraId="4F102C3C" w14:textId="77777777" w:rsidTr="00291413">
        <w:trPr>
          <w:trHeight w:hRule="exact" w:val="298"/>
          <w:jc w:val="center"/>
        </w:trPr>
        <w:tc>
          <w:tcPr>
            <w:tcW w:w="4069" w:type="dxa"/>
            <w:shd w:val="clear" w:color="auto" w:fill="auto"/>
          </w:tcPr>
          <w:p w14:paraId="29B5ADB3" w14:textId="77777777" w:rsidR="00C51032" w:rsidRPr="00C51032" w:rsidRDefault="00C51032" w:rsidP="00291413">
            <w:pPr>
              <w:jc w:val="center"/>
              <w:rPr>
                <w:rFonts w:ascii="Times New Roman" w:hAnsi="Times New Roman"/>
                <w:color w:val="000000" w:themeColor="text1"/>
                <w:sz w:val="24"/>
                <w:szCs w:val="24"/>
              </w:rPr>
            </w:pPr>
            <w:r w:rsidRPr="00C51032">
              <w:rPr>
                <w:rFonts w:ascii="Times New Roman" w:hAnsi="Times New Roman"/>
                <w:color w:val="000000" w:themeColor="text1"/>
                <w:sz w:val="24"/>
                <w:szCs w:val="24"/>
              </w:rPr>
              <w:t>с 01.07.2024 года</w:t>
            </w:r>
          </w:p>
        </w:tc>
        <w:tc>
          <w:tcPr>
            <w:tcW w:w="5638" w:type="dxa"/>
            <w:shd w:val="clear" w:color="auto" w:fill="auto"/>
          </w:tcPr>
          <w:p w14:paraId="39D58305" w14:textId="77777777" w:rsidR="00C51032" w:rsidRPr="00C51032" w:rsidRDefault="00C51032" w:rsidP="00291413">
            <w:pPr>
              <w:jc w:val="center"/>
              <w:rPr>
                <w:rFonts w:ascii="Times New Roman" w:hAnsi="Times New Roman"/>
                <w:color w:val="000000" w:themeColor="text1"/>
                <w:sz w:val="24"/>
                <w:szCs w:val="24"/>
              </w:rPr>
            </w:pPr>
            <w:r w:rsidRPr="00C51032">
              <w:rPr>
                <w:rFonts w:ascii="Times New Roman" w:hAnsi="Times New Roman"/>
                <w:color w:val="000000" w:themeColor="text1"/>
                <w:sz w:val="24"/>
                <w:szCs w:val="24"/>
              </w:rPr>
              <w:t>4532,25</w:t>
            </w:r>
          </w:p>
        </w:tc>
      </w:tr>
    </w:tbl>
    <w:p w14:paraId="3A7DD655" w14:textId="77777777" w:rsidR="00C51032" w:rsidRPr="00C51032" w:rsidRDefault="00C51032" w:rsidP="00C51032">
      <w:pPr>
        <w:ind w:firstLine="709"/>
        <w:jc w:val="both"/>
        <w:rPr>
          <w:rFonts w:ascii="Times New Roman" w:hAnsi="Times New Roman"/>
          <w:color w:val="000000" w:themeColor="text1"/>
          <w:sz w:val="24"/>
          <w:szCs w:val="24"/>
        </w:rPr>
      </w:pPr>
      <w:r w:rsidRPr="00C51032">
        <w:rPr>
          <w:rFonts w:ascii="Times New Roman" w:hAnsi="Times New Roman"/>
          <w:color w:val="000000" w:themeColor="text1"/>
          <w:sz w:val="24"/>
          <w:szCs w:val="24"/>
        </w:rPr>
        <w:t xml:space="preserve">Нормативы расхода тепловой энергии, необходимой для осуществления горячего водоснабжения </w:t>
      </w:r>
      <w:bookmarkStart w:id="51" w:name="_Hlk533426105"/>
      <w:r w:rsidRPr="00C51032">
        <w:rPr>
          <w:rFonts w:ascii="Times New Roman" w:hAnsi="Times New Roman"/>
          <w:color w:val="000000" w:themeColor="text1"/>
          <w:sz w:val="24"/>
          <w:szCs w:val="24"/>
        </w:rPr>
        <w:t xml:space="preserve">ООО «А-Энерго» </w:t>
      </w:r>
      <w:bookmarkEnd w:id="51"/>
      <w:r w:rsidRPr="00C51032">
        <w:rPr>
          <w:rFonts w:ascii="Times New Roman" w:hAnsi="Times New Roman"/>
          <w:color w:val="000000" w:themeColor="text1"/>
          <w:sz w:val="24"/>
          <w:szCs w:val="24"/>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894613C" w14:textId="77777777" w:rsidR="00C51032" w:rsidRPr="00C51032" w:rsidRDefault="00C51032" w:rsidP="00C51032">
      <w:pPr>
        <w:tabs>
          <w:tab w:val="left" w:pos="0"/>
          <w:tab w:val="left" w:pos="9900"/>
        </w:tabs>
        <w:ind w:firstLine="709"/>
        <w:jc w:val="right"/>
        <w:rPr>
          <w:rFonts w:ascii="Times New Roman" w:hAnsi="Times New Roman"/>
          <w:snapToGrid w:val="0"/>
          <w:color w:val="000000" w:themeColor="text1"/>
          <w:sz w:val="24"/>
          <w:szCs w:val="24"/>
        </w:rPr>
      </w:pPr>
      <w:r w:rsidRPr="00C51032">
        <w:rPr>
          <w:rFonts w:ascii="Times New Roman" w:hAnsi="Times New Roman"/>
          <w:snapToGrid w:val="0"/>
          <w:color w:val="000000" w:themeColor="text1"/>
          <w:sz w:val="24"/>
          <w:szCs w:val="24"/>
        </w:rPr>
        <w:t>Таблица 12</w:t>
      </w:r>
    </w:p>
    <w:p w14:paraId="3F62F2EB" w14:textId="77777777" w:rsidR="00C51032" w:rsidRPr="00C51032" w:rsidRDefault="00C51032" w:rsidP="00C51032">
      <w:pPr>
        <w:tabs>
          <w:tab w:val="left" w:pos="0"/>
          <w:tab w:val="left" w:pos="9900"/>
        </w:tabs>
        <w:ind w:right="-1" w:firstLine="709"/>
        <w:jc w:val="both"/>
        <w:rPr>
          <w:rFonts w:ascii="Times New Roman" w:hAnsi="Times New Roman"/>
          <w:snapToGrid w:val="0"/>
          <w:color w:val="000000" w:themeColor="text1"/>
          <w:sz w:val="24"/>
          <w:szCs w:val="24"/>
        </w:rPr>
      </w:pPr>
    </w:p>
    <w:tbl>
      <w:tblPr>
        <w:tblpPr w:leftFromText="180" w:rightFromText="180" w:vertAnchor="text" w:horzAnchor="margin" w:tblpX="-10" w:tblpY="-115"/>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2316"/>
        <w:gridCol w:w="2461"/>
        <w:gridCol w:w="2634"/>
      </w:tblGrid>
      <w:tr w:rsidR="00C51032" w:rsidRPr="00C51032" w14:paraId="556FFF8A" w14:textId="77777777" w:rsidTr="00291413">
        <w:trPr>
          <w:trHeight w:val="489"/>
        </w:trPr>
        <w:tc>
          <w:tcPr>
            <w:tcW w:w="4605" w:type="dxa"/>
            <w:gridSpan w:val="2"/>
            <w:shd w:val="clear" w:color="auto" w:fill="auto"/>
            <w:vAlign w:val="center"/>
          </w:tcPr>
          <w:p w14:paraId="520DFD15"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С изолированными стояками</w:t>
            </w:r>
          </w:p>
        </w:tc>
        <w:tc>
          <w:tcPr>
            <w:tcW w:w="5095" w:type="dxa"/>
            <w:gridSpan w:val="2"/>
            <w:shd w:val="clear" w:color="auto" w:fill="auto"/>
            <w:vAlign w:val="center"/>
            <w:hideMark/>
          </w:tcPr>
          <w:p w14:paraId="7DB2F50D" w14:textId="77777777" w:rsidR="00C51032" w:rsidRPr="00C51032" w:rsidRDefault="00C51032" w:rsidP="00291413">
            <w:pPr>
              <w:jc w:val="center"/>
              <w:rPr>
                <w:rFonts w:ascii="Times New Roman" w:hAnsi="Times New Roman"/>
                <w:snapToGrid w:val="0"/>
                <w:color w:val="000000" w:themeColor="text1"/>
                <w:sz w:val="28"/>
                <w:szCs w:val="28"/>
              </w:rPr>
            </w:pPr>
            <w:r w:rsidRPr="00C51032">
              <w:rPr>
                <w:rFonts w:ascii="Times New Roman" w:hAnsi="Times New Roman"/>
                <w:color w:val="000000" w:themeColor="text1"/>
              </w:rPr>
              <w:t>С неизолированными стояками</w:t>
            </w:r>
          </w:p>
        </w:tc>
      </w:tr>
      <w:tr w:rsidR="00C51032" w:rsidRPr="00C51032" w14:paraId="0867E49A" w14:textId="77777777" w:rsidTr="00291413">
        <w:trPr>
          <w:trHeight w:val="295"/>
        </w:trPr>
        <w:tc>
          <w:tcPr>
            <w:tcW w:w="2289" w:type="dxa"/>
            <w:shd w:val="clear" w:color="auto" w:fill="auto"/>
            <w:tcMar>
              <w:left w:w="28" w:type="dxa"/>
              <w:right w:w="28" w:type="dxa"/>
            </w:tcMar>
            <w:vAlign w:val="center"/>
            <w:hideMark/>
          </w:tcPr>
          <w:p w14:paraId="44AB28E0"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с полотенцесушителем</w:t>
            </w:r>
          </w:p>
        </w:tc>
        <w:tc>
          <w:tcPr>
            <w:tcW w:w="2316" w:type="dxa"/>
            <w:shd w:val="clear" w:color="auto" w:fill="auto"/>
            <w:tcMar>
              <w:left w:w="28" w:type="dxa"/>
              <w:right w:w="28" w:type="dxa"/>
            </w:tcMar>
            <w:vAlign w:val="center"/>
            <w:hideMark/>
          </w:tcPr>
          <w:p w14:paraId="754BE7BF"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без полотенцесушителя</w:t>
            </w:r>
          </w:p>
        </w:tc>
        <w:tc>
          <w:tcPr>
            <w:tcW w:w="2461" w:type="dxa"/>
            <w:shd w:val="clear" w:color="auto" w:fill="auto"/>
            <w:tcMar>
              <w:left w:w="28" w:type="dxa"/>
              <w:right w:w="28" w:type="dxa"/>
            </w:tcMar>
            <w:vAlign w:val="center"/>
            <w:hideMark/>
          </w:tcPr>
          <w:p w14:paraId="7C068A70"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с полотенцесушителем</w:t>
            </w:r>
          </w:p>
        </w:tc>
        <w:tc>
          <w:tcPr>
            <w:tcW w:w="2634" w:type="dxa"/>
            <w:shd w:val="clear" w:color="auto" w:fill="auto"/>
            <w:tcMar>
              <w:left w:w="28" w:type="dxa"/>
              <w:right w:w="28" w:type="dxa"/>
            </w:tcMar>
            <w:vAlign w:val="center"/>
            <w:hideMark/>
          </w:tcPr>
          <w:p w14:paraId="21F9D4DD"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без полотенцесушителя</w:t>
            </w:r>
          </w:p>
        </w:tc>
      </w:tr>
      <w:tr w:rsidR="00C51032" w:rsidRPr="00C51032" w14:paraId="3319CE15" w14:textId="77777777" w:rsidTr="00291413">
        <w:trPr>
          <w:trHeight w:val="295"/>
        </w:trPr>
        <w:tc>
          <w:tcPr>
            <w:tcW w:w="2289" w:type="dxa"/>
            <w:shd w:val="clear" w:color="auto" w:fill="auto"/>
            <w:vAlign w:val="center"/>
          </w:tcPr>
          <w:p w14:paraId="14B991E8"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0,0544</w:t>
            </w:r>
          </w:p>
        </w:tc>
        <w:tc>
          <w:tcPr>
            <w:tcW w:w="2316" w:type="dxa"/>
            <w:shd w:val="clear" w:color="auto" w:fill="auto"/>
            <w:vAlign w:val="center"/>
          </w:tcPr>
          <w:p w14:paraId="2E1F4055"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0,0536</w:t>
            </w:r>
          </w:p>
        </w:tc>
        <w:tc>
          <w:tcPr>
            <w:tcW w:w="2461" w:type="dxa"/>
            <w:shd w:val="clear" w:color="auto" w:fill="auto"/>
            <w:vAlign w:val="center"/>
          </w:tcPr>
          <w:p w14:paraId="7FF3C88E"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0,0580</w:t>
            </w:r>
          </w:p>
        </w:tc>
        <w:tc>
          <w:tcPr>
            <w:tcW w:w="2634" w:type="dxa"/>
            <w:shd w:val="clear" w:color="auto" w:fill="auto"/>
            <w:vAlign w:val="center"/>
          </w:tcPr>
          <w:p w14:paraId="4661DAF5" w14:textId="77777777" w:rsidR="00C51032" w:rsidRPr="00C51032" w:rsidRDefault="00C51032" w:rsidP="00291413">
            <w:pPr>
              <w:jc w:val="center"/>
              <w:rPr>
                <w:rFonts w:ascii="Times New Roman" w:hAnsi="Times New Roman"/>
                <w:color w:val="000000" w:themeColor="text1"/>
              </w:rPr>
            </w:pPr>
            <w:r w:rsidRPr="00C51032">
              <w:rPr>
                <w:rFonts w:ascii="Times New Roman" w:hAnsi="Times New Roman"/>
                <w:color w:val="000000" w:themeColor="text1"/>
              </w:rPr>
              <w:t>0,0548</w:t>
            </w:r>
          </w:p>
        </w:tc>
      </w:tr>
    </w:tbl>
    <w:p w14:paraId="0003D6BF" w14:textId="77777777" w:rsidR="00C51032" w:rsidRPr="00C51032" w:rsidRDefault="00C51032" w:rsidP="00C51032">
      <w:pPr>
        <w:ind w:firstLine="709"/>
        <w:jc w:val="both"/>
        <w:rPr>
          <w:rFonts w:ascii="Times New Roman" w:hAnsi="Times New Roman"/>
          <w:color w:val="000000" w:themeColor="text1"/>
          <w:sz w:val="28"/>
          <w:szCs w:val="28"/>
        </w:rPr>
      </w:pPr>
      <w:r w:rsidRPr="00C51032">
        <w:rPr>
          <w:rFonts w:ascii="Times New Roman" w:hAnsi="Times New Roman"/>
          <w:color w:val="000000" w:themeColor="text1"/>
          <w:sz w:val="24"/>
          <w:szCs w:val="24"/>
        </w:rPr>
        <w:t>На основании вышеуказанного, эксперты предлагают принять тарифы на горячую воду в открытой системе горячего водоснабжения на 2024 год для                      ООО «А-Энерго» в следующем виде (таблица 13</w:t>
      </w:r>
      <w:r w:rsidRPr="00C51032">
        <w:rPr>
          <w:rFonts w:ascii="Times New Roman" w:hAnsi="Times New Roman"/>
          <w:color w:val="000000" w:themeColor="text1"/>
          <w:sz w:val="28"/>
          <w:szCs w:val="28"/>
        </w:rPr>
        <w:t>).</w:t>
      </w:r>
    </w:p>
    <w:p w14:paraId="2E520C12" w14:textId="77777777" w:rsidR="00C51032" w:rsidRPr="00C51032" w:rsidRDefault="00C51032" w:rsidP="00C51032">
      <w:pPr>
        <w:ind w:firstLine="709"/>
        <w:jc w:val="both"/>
        <w:rPr>
          <w:rFonts w:ascii="Times New Roman" w:hAnsi="Times New Roman"/>
          <w:color w:val="FF0000"/>
          <w:sz w:val="28"/>
          <w:szCs w:val="28"/>
        </w:rPr>
        <w:sectPr w:rsidR="00C51032" w:rsidRPr="00C51032" w:rsidSect="00C51032">
          <w:headerReference w:type="default" r:id="rId22"/>
          <w:pgSz w:w="11906" w:h="16838"/>
          <w:pgMar w:top="1134" w:right="567" w:bottom="1134" w:left="1701" w:header="709" w:footer="709" w:gutter="0"/>
          <w:cols w:space="708"/>
          <w:titlePg/>
          <w:docGrid w:linePitch="360"/>
        </w:sectPr>
      </w:pPr>
    </w:p>
    <w:p w14:paraId="1CA5C83D" w14:textId="77777777" w:rsidR="00C51032" w:rsidRPr="00C51032" w:rsidRDefault="00C51032" w:rsidP="00C51032">
      <w:pPr>
        <w:tabs>
          <w:tab w:val="left" w:pos="1890"/>
        </w:tabs>
        <w:ind w:right="-1"/>
        <w:jc w:val="right"/>
        <w:rPr>
          <w:rFonts w:ascii="Times New Roman" w:hAnsi="Times New Roman"/>
          <w:snapToGrid w:val="0"/>
          <w:color w:val="000000" w:themeColor="text1"/>
          <w:sz w:val="28"/>
          <w:szCs w:val="28"/>
        </w:rPr>
      </w:pPr>
      <w:r w:rsidRPr="00C51032">
        <w:rPr>
          <w:rFonts w:ascii="Times New Roman" w:hAnsi="Times New Roman"/>
          <w:snapToGrid w:val="0"/>
          <w:color w:val="000000" w:themeColor="text1"/>
          <w:sz w:val="28"/>
          <w:szCs w:val="28"/>
        </w:rPr>
        <w:t xml:space="preserve"> Таблица 17 </w:t>
      </w:r>
    </w:p>
    <w:tbl>
      <w:tblPr>
        <w:tblW w:w="15480" w:type="dxa"/>
        <w:tblInd w:w="-34" w:type="dxa"/>
        <w:tblLayout w:type="fixed"/>
        <w:tblLook w:val="04A0" w:firstRow="1" w:lastRow="0" w:firstColumn="1" w:lastColumn="0" w:noHBand="0" w:noVBand="1"/>
      </w:tblPr>
      <w:tblGrid>
        <w:gridCol w:w="15480"/>
      </w:tblGrid>
      <w:tr w:rsidR="00C51032" w:rsidRPr="00C51032" w14:paraId="6D7BB092" w14:textId="77777777" w:rsidTr="00291413">
        <w:trPr>
          <w:trHeight w:val="1069"/>
        </w:trPr>
        <w:tc>
          <w:tcPr>
            <w:tcW w:w="15475" w:type="dxa"/>
            <w:vAlign w:val="bottom"/>
          </w:tcPr>
          <w:p w14:paraId="1EFF8838" w14:textId="77777777" w:rsidR="00C51032" w:rsidRPr="00C51032" w:rsidRDefault="00C51032" w:rsidP="00291413">
            <w:pPr>
              <w:jc w:val="center"/>
              <w:rPr>
                <w:rFonts w:ascii="Times New Roman" w:hAnsi="Times New Roman"/>
                <w:b/>
                <w:sz w:val="24"/>
                <w:szCs w:val="24"/>
              </w:rPr>
            </w:pPr>
            <w:r w:rsidRPr="00C51032">
              <w:rPr>
                <w:rFonts w:ascii="Times New Roman" w:hAnsi="Times New Roman"/>
                <w:b/>
                <w:sz w:val="24"/>
                <w:szCs w:val="24"/>
              </w:rPr>
              <w:t xml:space="preserve">Долгосрочные тарифы ООО «А-Энерго» на горячую воду в открытой системе горячего водоснабжения (теплоснабжения), реализуемую на потребительском рынке г. Мариинска, по узлу теплоснабжения котельные </w:t>
            </w:r>
          </w:p>
          <w:p w14:paraId="4C198314" w14:textId="77777777" w:rsidR="00C51032" w:rsidRPr="00C51032" w:rsidRDefault="00C51032" w:rsidP="00291413">
            <w:pPr>
              <w:jc w:val="center"/>
              <w:rPr>
                <w:rFonts w:ascii="Times New Roman" w:hAnsi="Times New Roman"/>
                <w:b/>
                <w:sz w:val="24"/>
                <w:szCs w:val="24"/>
              </w:rPr>
            </w:pPr>
            <w:r w:rsidRPr="00C51032">
              <w:rPr>
                <w:rFonts w:ascii="Times New Roman" w:hAnsi="Times New Roman"/>
                <w:b/>
                <w:sz w:val="24"/>
                <w:szCs w:val="24"/>
              </w:rPr>
              <w:t>№ 2, 3, 12, 20, 25, 29, 30, 33, на период с 04.10.2023 по 31.12.2027</w:t>
            </w:r>
          </w:p>
          <w:p w14:paraId="09C67757" w14:textId="77777777" w:rsidR="00C51032" w:rsidRPr="00C51032" w:rsidRDefault="00C51032" w:rsidP="00291413">
            <w:pPr>
              <w:jc w:val="right"/>
              <w:rPr>
                <w:rFonts w:ascii="Times New Roman" w:hAnsi="Times New Roman"/>
                <w:sz w:val="20"/>
              </w:rPr>
            </w:pPr>
          </w:p>
          <w:tbl>
            <w:tblPr>
              <w:tblW w:w="1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560"/>
              <w:gridCol w:w="920"/>
              <w:gridCol w:w="921"/>
              <w:gridCol w:w="933"/>
              <w:gridCol w:w="919"/>
              <w:gridCol w:w="853"/>
              <w:gridCol w:w="992"/>
              <w:gridCol w:w="851"/>
              <w:gridCol w:w="1000"/>
              <w:gridCol w:w="1136"/>
              <w:gridCol w:w="1134"/>
              <w:gridCol w:w="1272"/>
              <w:gridCol w:w="993"/>
            </w:tblGrid>
            <w:tr w:rsidR="00C51032" w:rsidRPr="00C51032" w14:paraId="57A1B107" w14:textId="77777777" w:rsidTr="00291413">
              <w:trPr>
                <w:trHeight w:val="293"/>
              </w:trPr>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1DDCF0F7" w14:textId="77777777" w:rsidR="00C51032" w:rsidRPr="00C51032" w:rsidRDefault="00C51032" w:rsidP="00291413">
                  <w:pPr>
                    <w:tabs>
                      <w:tab w:val="left" w:pos="3052"/>
                    </w:tabs>
                    <w:jc w:val="center"/>
                    <w:rPr>
                      <w:rFonts w:ascii="Times New Roman" w:hAnsi="Times New Roman"/>
                      <w:sz w:val="20"/>
                    </w:rPr>
                  </w:pPr>
                  <w:r w:rsidRPr="00C51032">
                    <w:rPr>
                      <w:rFonts w:ascii="Times New Roman" w:hAnsi="Times New Roman"/>
                      <w:sz w:val="20"/>
                    </w:rPr>
                    <w:t>Наименование регулируемой организации</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014FB96" w14:textId="77777777" w:rsidR="00C51032" w:rsidRPr="00C51032" w:rsidRDefault="00C51032" w:rsidP="00291413">
                  <w:pPr>
                    <w:ind w:firstLine="47"/>
                    <w:jc w:val="center"/>
                    <w:rPr>
                      <w:rFonts w:ascii="Times New Roman" w:hAnsi="Times New Roman"/>
                      <w:sz w:val="20"/>
                    </w:rPr>
                  </w:pPr>
                  <w:r w:rsidRPr="00C51032">
                    <w:rPr>
                      <w:rFonts w:ascii="Times New Roman" w:hAnsi="Times New Roman"/>
                      <w:sz w:val="20"/>
                    </w:rPr>
                    <w:t>Период</w:t>
                  </w:r>
                </w:p>
              </w:tc>
              <w:tc>
                <w:tcPr>
                  <w:tcW w:w="3693" w:type="dxa"/>
                  <w:gridSpan w:val="4"/>
                  <w:tcBorders>
                    <w:top w:val="single" w:sz="4" w:space="0" w:color="auto"/>
                    <w:left w:val="single" w:sz="4" w:space="0" w:color="auto"/>
                    <w:bottom w:val="single" w:sz="4" w:space="0" w:color="auto"/>
                    <w:right w:val="single" w:sz="4" w:space="0" w:color="auto"/>
                  </w:tcBorders>
                  <w:vAlign w:val="center"/>
                  <w:hideMark/>
                </w:tcPr>
                <w:p w14:paraId="00048AC1" w14:textId="77777777" w:rsidR="00C51032" w:rsidRPr="00C51032" w:rsidRDefault="00C51032" w:rsidP="00291413">
                  <w:pPr>
                    <w:ind w:firstLine="47"/>
                    <w:jc w:val="center"/>
                    <w:rPr>
                      <w:rFonts w:ascii="Times New Roman" w:hAnsi="Times New Roman"/>
                      <w:sz w:val="20"/>
                    </w:rPr>
                  </w:pPr>
                  <w:r w:rsidRPr="00C51032">
                    <w:rPr>
                      <w:rFonts w:ascii="Times New Roman" w:hAnsi="Times New Roman"/>
                      <w:sz w:val="20"/>
                    </w:rPr>
                    <w:t>Тариф на горячую воду для населения, руб./м³* (с НДС)</w:t>
                  </w:r>
                </w:p>
              </w:tc>
              <w:tc>
                <w:tcPr>
                  <w:tcW w:w="3696" w:type="dxa"/>
                  <w:gridSpan w:val="4"/>
                  <w:tcBorders>
                    <w:top w:val="single" w:sz="4" w:space="0" w:color="auto"/>
                    <w:left w:val="single" w:sz="4" w:space="0" w:color="auto"/>
                    <w:bottom w:val="single" w:sz="4" w:space="0" w:color="auto"/>
                    <w:right w:val="single" w:sz="4" w:space="0" w:color="auto"/>
                  </w:tcBorders>
                  <w:vAlign w:val="center"/>
                  <w:hideMark/>
                </w:tcPr>
                <w:p w14:paraId="494BB8BF" w14:textId="77777777" w:rsidR="00C51032" w:rsidRPr="00C51032" w:rsidRDefault="00C51032" w:rsidP="00291413">
                  <w:pPr>
                    <w:ind w:firstLine="47"/>
                    <w:jc w:val="center"/>
                    <w:rPr>
                      <w:rFonts w:ascii="Times New Roman" w:hAnsi="Times New Roman"/>
                      <w:sz w:val="20"/>
                    </w:rPr>
                  </w:pPr>
                  <w:r w:rsidRPr="00C51032">
                    <w:rPr>
                      <w:rFonts w:ascii="Times New Roman" w:hAnsi="Times New Roman"/>
                      <w:sz w:val="20"/>
                    </w:rPr>
                    <w:t>Тариф на горячую воду для прочих потребителей,</w:t>
                  </w:r>
                </w:p>
                <w:p w14:paraId="78FB5EC9" w14:textId="77777777" w:rsidR="00C51032" w:rsidRPr="00C51032" w:rsidRDefault="00C51032" w:rsidP="00291413">
                  <w:pPr>
                    <w:ind w:firstLine="47"/>
                    <w:jc w:val="center"/>
                    <w:rPr>
                      <w:rFonts w:ascii="Times New Roman" w:hAnsi="Times New Roman"/>
                      <w:sz w:val="20"/>
                    </w:rPr>
                  </w:pPr>
                  <w:r w:rsidRPr="00C51032">
                    <w:rPr>
                      <w:rFonts w:ascii="Times New Roman" w:hAnsi="Times New Roman"/>
                      <w:sz w:val="20"/>
                    </w:rPr>
                    <w:t>руб./м³ (без НДС)</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5E704632" w14:textId="77777777" w:rsidR="00C51032" w:rsidRPr="00C51032" w:rsidRDefault="00C51032" w:rsidP="00291413">
                  <w:pPr>
                    <w:ind w:firstLine="3"/>
                    <w:jc w:val="center"/>
                    <w:rPr>
                      <w:rFonts w:ascii="Times New Roman" w:hAnsi="Times New Roman"/>
                      <w:sz w:val="20"/>
                    </w:rPr>
                  </w:pPr>
                  <w:r w:rsidRPr="00C51032">
                    <w:rPr>
                      <w:rFonts w:ascii="Times New Roman" w:hAnsi="Times New Roman"/>
                      <w:sz w:val="20"/>
                    </w:rPr>
                    <w:t>Компо-нент на теплоно-ситель,</w:t>
                  </w:r>
                </w:p>
                <w:p w14:paraId="1441CBB3" w14:textId="77777777" w:rsidR="00C51032" w:rsidRPr="00C51032" w:rsidRDefault="00C51032" w:rsidP="00291413">
                  <w:pPr>
                    <w:ind w:firstLine="3"/>
                    <w:jc w:val="center"/>
                    <w:rPr>
                      <w:rFonts w:ascii="Times New Roman" w:hAnsi="Times New Roman"/>
                      <w:sz w:val="20"/>
                    </w:rPr>
                  </w:pPr>
                  <w:r w:rsidRPr="00C51032">
                    <w:rPr>
                      <w:rFonts w:ascii="Times New Roman" w:hAnsi="Times New Roman"/>
                      <w:sz w:val="20"/>
                    </w:rPr>
                    <w:t>руб./м³ **</w:t>
                  </w:r>
                </w:p>
                <w:p w14:paraId="3B305C35" w14:textId="77777777" w:rsidR="00C51032" w:rsidRPr="00C51032" w:rsidRDefault="00C51032" w:rsidP="00291413">
                  <w:pPr>
                    <w:tabs>
                      <w:tab w:val="left" w:pos="3052"/>
                    </w:tabs>
                    <w:ind w:firstLine="3"/>
                    <w:jc w:val="center"/>
                    <w:rPr>
                      <w:rFonts w:ascii="Times New Roman" w:hAnsi="Times New Roman"/>
                      <w:sz w:val="20"/>
                    </w:rPr>
                  </w:pPr>
                  <w:r w:rsidRPr="00C51032">
                    <w:rPr>
                      <w:rFonts w:ascii="Times New Roman" w:hAnsi="Times New Roman"/>
                      <w:sz w:val="20"/>
                    </w:rPr>
                    <w:t>(без НДС)</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14:paraId="494E3059" w14:textId="77777777" w:rsidR="00C51032" w:rsidRPr="00C51032" w:rsidRDefault="00C51032" w:rsidP="00291413">
                  <w:pPr>
                    <w:tabs>
                      <w:tab w:val="left" w:pos="3052"/>
                    </w:tabs>
                    <w:jc w:val="center"/>
                    <w:rPr>
                      <w:rFonts w:ascii="Times New Roman" w:hAnsi="Times New Roman"/>
                      <w:sz w:val="20"/>
                    </w:rPr>
                  </w:pPr>
                  <w:r w:rsidRPr="00C51032">
                    <w:rPr>
                      <w:rFonts w:ascii="Times New Roman" w:hAnsi="Times New Roman"/>
                      <w:sz w:val="20"/>
                    </w:rPr>
                    <w:t>Компонент на тепловую энергию</w:t>
                  </w:r>
                </w:p>
              </w:tc>
            </w:tr>
            <w:tr w:rsidR="00C51032" w:rsidRPr="00C51032" w14:paraId="44C601B1" w14:textId="77777777" w:rsidTr="00291413">
              <w:trPr>
                <w:trHeight w:val="181"/>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71114C8E" w14:textId="77777777" w:rsidR="00C51032" w:rsidRPr="00C51032" w:rsidRDefault="00C51032" w:rsidP="00291413">
                  <w:pPr>
                    <w:rPr>
                      <w:rFonts w:ascii="Times New Roman" w:hAnsi="Times New Roman"/>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B2DCD2" w14:textId="77777777" w:rsidR="00C51032" w:rsidRPr="00C51032" w:rsidRDefault="00C51032" w:rsidP="00291413">
                  <w:pPr>
                    <w:rPr>
                      <w:rFonts w:ascii="Times New Roman" w:hAnsi="Times New Roman"/>
                      <w:sz w:val="20"/>
                    </w:rPr>
                  </w:pP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14:paraId="4BCE3A3B" w14:textId="77777777" w:rsidR="00C51032" w:rsidRPr="00C51032" w:rsidRDefault="00C51032" w:rsidP="00291413">
                  <w:pPr>
                    <w:ind w:hanging="55"/>
                    <w:jc w:val="center"/>
                    <w:rPr>
                      <w:rFonts w:ascii="Times New Roman" w:hAnsi="Times New Roman"/>
                      <w:sz w:val="20"/>
                    </w:rPr>
                  </w:pPr>
                  <w:r w:rsidRPr="00C51032">
                    <w:rPr>
                      <w:rFonts w:ascii="Times New Roman" w:hAnsi="Times New Roman"/>
                      <w:sz w:val="20"/>
                    </w:rPr>
                    <w:t>Изолированные стояки</w:t>
                  </w:r>
                </w:p>
              </w:tc>
              <w:tc>
                <w:tcPr>
                  <w:tcW w:w="1852" w:type="dxa"/>
                  <w:gridSpan w:val="2"/>
                  <w:tcBorders>
                    <w:top w:val="single" w:sz="4" w:space="0" w:color="auto"/>
                    <w:left w:val="single" w:sz="4" w:space="0" w:color="auto"/>
                    <w:bottom w:val="single" w:sz="4" w:space="0" w:color="auto"/>
                    <w:right w:val="single" w:sz="4" w:space="0" w:color="auto"/>
                  </w:tcBorders>
                  <w:vAlign w:val="center"/>
                  <w:hideMark/>
                </w:tcPr>
                <w:p w14:paraId="419CD063" w14:textId="77777777" w:rsidR="00C51032" w:rsidRPr="00C51032" w:rsidRDefault="00C51032" w:rsidP="00291413">
                  <w:pPr>
                    <w:ind w:hanging="4"/>
                    <w:jc w:val="center"/>
                    <w:rPr>
                      <w:rFonts w:ascii="Times New Roman" w:hAnsi="Times New Roman"/>
                      <w:sz w:val="20"/>
                    </w:rPr>
                  </w:pPr>
                  <w:r w:rsidRPr="00C51032">
                    <w:rPr>
                      <w:rFonts w:ascii="Times New Roman" w:hAnsi="Times New Roman"/>
                      <w:sz w:val="20"/>
                    </w:rPr>
                    <w:t>Неизолирован-ные стояки</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37F32F78" w14:textId="77777777" w:rsidR="00C51032" w:rsidRPr="00C51032" w:rsidRDefault="00C51032" w:rsidP="00291413">
                  <w:pPr>
                    <w:ind w:hanging="55"/>
                    <w:jc w:val="center"/>
                    <w:rPr>
                      <w:rFonts w:ascii="Times New Roman" w:hAnsi="Times New Roman"/>
                      <w:sz w:val="20"/>
                    </w:rPr>
                  </w:pPr>
                  <w:r w:rsidRPr="00C51032">
                    <w:rPr>
                      <w:rFonts w:ascii="Times New Roman" w:hAnsi="Times New Roman"/>
                      <w:sz w:val="20"/>
                    </w:rPr>
                    <w:t>Изолированные стояки</w:t>
                  </w:r>
                </w:p>
              </w:tc>
              <w:tc>
                <w:tcPr>
                  <w:tcW w:w="1851" w:type="dxa"/>
                  <w:gridSpan w:val="2"/>
                  <w:tcBorders>
                    <w:top w:val="single" w:sz="4" w:space="0" w:color="auto"/>
                    <w:left w:val="single" w:sz="4" w:space="0" w:color="auto"/>
                    <w:bottom w:val="single" w:sz="4" w:space="0" w:color="auto"/>
                    <w:right w:val="single" w:sz="4" w:space="0" w:color="auto"/>
                  </w:tcBorders>
                  <w:vAlign w:val="center"/>
                  <w:hideMark/>
                </w:tcPr>
                <w:p w14:paraId="0770EFB4" w14:textId="77777777" w:rsidR="00C51032" w:rsidRPr="00C51032" w:rsidRDefault="00C51032" w:rsidP="00291413">
                  <w:pPr>
                    <w:ind w:hanging="4"/>
                    <w:jc w:val="center"/>
                    <w:rPr>
                      <w:rFonts w:ascii="Times New Roman" w:hAnsi="Times New Roman"/>
                      <w:sz w:val="20"/>
                    </w:rPr>
                  </w:pPr>
                  <w:r w:rsidRPr="00C51032">
                    <w:rPr>
                      <w:rFonts w:ascii="Times New Roman" w:hAnsi="Times New Roman"/>
                      <w:sz w:val="20"/>
                    </w:rPr>
                    <w:t>Неизолированные стояки</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12A88F74" w14:textId="77777777" w:rsidR="00C51032" w:rsidRPr="00C51032" w:rsidRDefault="00C51032" w:rsidP="00291413">
                  <w:pPr>
                    <w:rPr>
                      <w:rFonts w:ascii="Times New Roman" w:hAnsi="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941E6B" w14:textId="77777777" w:rsidR="00C51032" w:rsidRPr="00C51032" w:rsidRDefault="00C51032" w:rsidP="00291413">
                  <w:pPr>
                    <w:tabs>
                      <w:tab w:val="left" w:pos="3052"/>
                    </w:tabs>
                    <w:jc w:val="center"/>
                    <w:rPr>
                      <w:rFonts w:ascii="Times New Roman" w:hAnsi="Times New Roman"/>
                      <w:sz w:val="20"/>
                    </w:rPr>
                  </w:pPr>
                  <w:r w:rsidRPr="00C51032">
                    <w:rPr>
                      <w:rFonts w:ascii="Times New Roman" w:hAnsi="Times New Roman"/>
                      <w:sz w:val="20"/>
                    </w:rPr>
                    <w:t>Односта-вочный, руб./Гкал</w:t>
                  </w:r>
                </w:p>
                <w:p w14:paraId="385FE170" w14:textId="77777777" w:rsidR="00C51032" w:rsidRPr="00C51032" w:rsidRDefault="00C51032" w:rsidP="00291413">
                  <w:pPr>
                    <w:tabs>
                      <w:tab w:val="left" w:pos="3052"/>
                    </w:tabs>
                    <w:jc w:val="center"/>
                    <w:rPr>
                      <w:rFonts w:ascii="Times New Roman" w:hAnsi="Times New Roman"/>
                      <w:sz w:val="20"/>
                    </w:rPr>
                  </w:pPr>
                  <w:r w:rsidRPr="00C51032">
                    <w:rPr>
                      <w:rFonts w:ascii="Times New Roman" w:hAnsi="Times New Roman"/>
                      <w:sz w:val="20"/>
                    </w:rPr>
                    <w:t>*** (без НДС)</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5158551C" w14:textId="77777777" w:rsidR="00C51032" w:rsidRPr="00C51032" w:rsidRDefault="00C51032" w:rsidP="00291413">
                  <w:pPr>
                    <w:tabs>
                      <w:tab w:val="left" w:pos="3052"/>
                    </w:tabs>
                    <w:jc w:val="center"/>
                    <w:rPr>
                      <w:rFonts w:ascii="Times New Roman" w:hAnsi="Times New Roman"/>
                      <w:sz w:val="20"/>
                    </w:rPr>
                  </w:pPr>
                  <w:r w:rsidRPr="00C51032">
                    <w:rPr>
                      <w:rFonts w:ascii="Times New Roman" w:hAnsi="Times New Roman"/>
                      <w:sz w:val="20"/>
                    </w:rPr>
                    <w:t>Двухставочный</w:t>
                  </w:r>
                </w:p>
              </w:tc>
            </w:tr>
            <w:tr w:rsidR="00C51032" w:rsidRPr="00C51032" w14:paraId="2235D5BE" w14:textId="77777777" w:rsidTr="00291413">
              <w:trPr>
                <w:trHeight w:val="116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7B3BBA11" w14:textId="77777777" w:rsidR="00C51032" w:rsidRPr="00C51032" w:rsidRDefault="00C51032" w:rsidP="00291413">
                  <w:pPr>
                    <w:rPr>
                      <w:rFonts w:ascii="Times New Roman" w:hAnsi="Times New Roman"/>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5E050E" w14:textId="77777777" w:rsidR="00C51032" w:rsidRPr="00C51032" w:rsidRDefault="00C51032" w:rsidP="00291413">
                  <w:pPr>
                    <w:rPr>
                      <w:rFonts w:ascii="Times New Roman" w:hAnsi="Times New Roman"/>
                      <w:sz w:val="20"/>
                    </w:rPr>
                  </w:pPr>
                </w:p>
              </w:tc>
              <w:tc>
                <w:tcPr>
                  <w:tcW w:w="920" w:type="dxa"/>
                  <w:tcBorders>
                    <w:top w:val="single" w:sz="4" w:space="0" w:color="auto"/>
                    <w:left w:val="single" w:sz="4" w:space="0" w:color="auto"/>
                    <w:bottom w:val="single" w:sz="4" w:space="0" w:color="auto"/>
                    <w:right w:val="single" w:sz="4" w:space="0" w:color="auto"/>
                  </w:tcBorders>
                  <w:vAlign w:val="center"/>
                  <w:hideMark/>
                </w:tcPr>
                <w:p w14:paraId="5AF4ACB2" w14:textId="77777777" w:rsidR="00C51032" w:rsidRPr="00C51032" w:rsidRDefault="00C51032" w:rsidP="00291413">
                  <w:pPr>
                    <w:tabs>
                      <w:tab w:val="left" w:pos="3052"/>
                    </w:tabs>
                    <w:jc w:val="center"/>
                    <w:rPr>
                      <w:rFonts w:ascii="Times New Roman" w:hAnsi="Times New Roman"/>
                      <w:sz w:val="20"/>
                    </w:rPr>
                  </w:pPr>
                  <w:r w:rsidRPr="00C51032">
                    <w:rPr>
                      <w:rFonts w:ascii="Times New Roman" w:hAnsi="Times New Roman"/>
                      <w:sz w:val="20"/>
                    </w:rPr>
                    <w:t>с поло-тенце-суши-телями</w:t>
                  </w:r>
                </w:p>
              </w:tc>
              <w:tc>
                <w:tcPr>
                  <w:tcW w:w="921" w:type="dxa"/>
                  <w:tcBorders>
                    <w:top w:val="single" w:sz="4" w:space="0" w:color="auto"/>
                    <w:left w:val="single" w:sz="4" w:space="0" w:color="auto"/>
                    <w:bottom w:val="single" w:sz="4" w:space="0" w:color="auto"/>
                    <w:right w:val="single" w:sz="4" w:space="0" w:color="auto"/>
                  </w:tcBorders>
                  <w:vAlign w:val="center"/>
                  <w:hideMark/>
                </w:tcPr>
                <w:p w14:paraId="779214DC" w14:textId="77777777" w:rsidR="00C51032" w:rsidRPr="00C51032" w:rsidRDefault="00C51032" w:rsidP="00291413">
                  <w:pPr>
                    <w:tabs>
                      <w:tab w:val="left" w:pos="3052"/>
                    </w:tabs>
                    <w:jc w:val="center"/>
                    <w:rPr>
                      <w:rFonts w:ascii="Times New Roman" w:hAnsi="Times New Roman"/>
                      <w:sz w:val="20"/>
                    </w:rPr>
                  </w:pPr>
                  <w:r w:rsidRPr="00C51032">
                    <w:rPr>
                      <w:rFonts w:ascii="Times New Roman" w:hAnsi="Times New Roman"/>
                      <w:sz w:val="20"/>
                    </w:rPr>
                    <w:t>без поло-тенце-суши-телей</w:t>
                  </w:r>
                </w:p>
              </w:tc>
              <w:tc>
                <w:tcPr>
                  <w:tcW w:w="933" w:type="dxa"/>
                  <w:tcBorders>
                    <w:top w:val="single" w:sz="4" w:space="0" w:color="auto"/>
                    <w:left w:val="single" w:sz="4" w:space="0" w:color="auto"/>
                    <w:bottom w:val="single" w:sz="4" w:space="0" w:color="auto"/>
                    <w:right w:val="single" w:sz="4" w:space="0" w:color="auto"/>
                  </w:tcBorders>
                  <w:vAlign w:val="center"/>
                  <w:hideMark/>
                </w:tcPr>
                <w:p w14:paraId="3A3720DA" w14:textId="77777777" w:rsidR="00C51032" w:rsidRPr="00C51032" w:rsidRDefault="00C51032" w:rsidP="00291413">
                  <w:pPr>
                    <w:tabs>
                      <w:tab w:val="left" w:pos="3052"/>
                    </w:tabs>
                    <w:jc w:val="center"/>
                    <w:rPr>
                      <w:rFonts w:ascii="Times New Roman" w:hAnsi="Times New Roman"/>
                      <w:sz w:val="20"/>
                    </w:rPr>
                  </w:pPr>
                  <w:r w:rsidRPr="00C51032">
                    <w:rPr>
                      <w:rFonts w:ascii="Times New Roman" w:hAnsi="Times New Roman"/>
                      <w:sz w:val="20"/>
                    </w:rPr>
                    <w:t>с поло-тенце-суши-телями</w:t>
                  </w:r>
                </w:p>
              </w:tc>
              <w:tc>
                <w:tcPr>
                  <w:tcW w:w="919" w:type="dxa"/>
                  <w:tcBorders>
                    <w:top w:val="single" w:sz="4" w:space="0" w:color="auto"/>
                    <w:left w:val="single" w:sz="4" w:space="0" w:color="auto"/>
                    <w:bottom w:val="single" w:sz="4" w:space="0" w:color="auto"/>
                    <w:right w:val="single" w:sz="4" w:space="0" w:color="auto"/>
                  </w:tcBorders>
                  <w:vAlign w:val="center"/>
                  <w:hideMark/>
                </w:tcPr>
                <w:p w14:paraId="6FF41872" w14:textId="77777777" w:rsidR="00C51032" w:rsidRPr="00C51032" w:rsidRDefault="00C51032" w:rsidP="00291413">
                  <w:pPr>
                    <w:tabs>
                      <w:tab w:val="left" w:pos="3052"/>
                    </w:tabs>
                    <w:jc w:val="center"/>
                    <w:rPr>
                      <w:rFonts w:ascii="Times New Roman" w:hAnsi="Times New Roman"/>
                      <w:sz w:val="20"/>
                    </w:rPr>
                  </w:pPr>
                  <w:r w:rsidRPr="00C51032">
                    <w:rPr>
                      <w:rFonts w:ascii="Times New Roman" w:hAnsi="Times New Roman"/>
                      <w:sz w:val="20"/>
                    </w:rPr>
                    <w:t>без поло-тенце-суши-телей</w:t>
                  </w:r>
                </w:p>
              </w:tc>
              <w:tc>
                <w:tcPr>
                  <w:tcW w:w="853" w:type="dxa"/>
                  <w:tcBorders>
                    <w:top w:val="single" w:sz="4" w:space="0" w:color="auto"/>
                    <w:left w:val="single" w:sz="4" w:space="0" w:color="auto"/>
                    <w:bottom w:val="single" w:sz="4" w:space="0" w:color="auto"/>
                    <w:right w:val="single" w:sz="4" w:space="0" w:color="auto"/>
                  </w:tcBorders>
                  <w:vAlign w:val="center"/>
                  <w:hideMark/>
                </w:tcPr>
                <w:p w14:paraId="025AB1AC" w14:textId="77777777" w:rsidR="00C51032" w:rsidRPr="00C51032" w:rsidRDefault="00C51032" w:rsidP="00291413">
                  <w:pPr>
                    <w:tabs>
                      <w:tab w:val="left" w:pos="3052"/>
                    </w:tabs>
                    <w:jc w:val="center"/>
                    <w:rPr>
                      <w:rFonts w:ascii="Times New Roman" w:hAnsi="Times New Roman"/>
                      <w:sz w:val="20"/>
                    </w:rPr>
                  </w:pPr>
                  <w:r w:rsidRPr="00C51032">
                    <w:rPr>
                      <w:rFonts w:ascii="Times New Roman" w:hAnsi="Times New Roman"/>
                      <w:sz w:val="20"/>
                    </w:rPr>
                    <w:t>с поло-тенце-суши-телями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5EC875" w14:textId="77777777" w:rsidR="00C51032" w:rsidRPr="00C51032" w:rsidRDefault="00C51032" w:rsidP="00291413">
                  <w:pPr>
                    <w:tabs>
                      <w:tab w:val="left" w:pos="3052"/>
                    </w:tabs>
                    <w:jc w:val="center"/>
                    <w:rPr>
                      <w:rFonts w:ascii="Times New Roman" w:hAnsi="Times New Roman"/>
                      <w:sz w:val="20"/>
                    </w:rPr>
                  </w:pPr>
                  <w:r w:rsidRPr="00C51032">
                    <w:rPr>
                      <w:rFonts w:ascii="Times New Roman" w:hAnsi="Times New Roman"/>
                      <w:sz w:val="20"/>
                    </w:rPr>
                    <w:t>без поло-тенце-суши-телей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3D1A75" w14:textId="77777777" w:rsidR="00C51032" w:rsidRPr="00C51032" w:rsidRDefault="00C51032" w:rsidP="00291413">
                  <w:pPr>
                    <w:tabs>
                      <w:tab w:val="left" w:pos="3052"/>
                    </w:tabs>
                    <w:jc w:val="center"/>
                    <w:rPr>
                      <w:rFonts w:ascii="Times New Roman" w:hAnsi="Times New Roman"/>
                      <w:sz w:val="20"/>
                    </w:rPr>
                  </w:pPr>
                  <w:r w:rsidRPr="00C51032">
                    <w:rPr>
                      <w:rFonts w:ascii="Times New Roman" w:hAnsi="Times New Roman"/>
                      <w:sz w:val="20"/>
                    </w:rPr>
                    <w:t>с поло-тенце-суши-телями</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22CBEEA" w14:textId="77777777" w:rsidR="00C51032" w:rsidRPr="00C51032" w:rsidRDefault="00C51032" w:rsidP="00291413">
                  <w:pPr>
                    <w:tabs>
                      <w:tab w:val="left" w:pos="3052"/>
                    </w:tabs>
                    <w:jc w:val="center"/>
                    <w:rPr>
                      <w:rFonts w:ascii="Times New Roman" w:hAnsi="Times New Roman"/>
                      <w:sz w:val="20"/>
                    </w:rPr>
                  </w:pPr>
                  <w:r w:rsidRPr="00C51032">
                    <w:rPr>
                      <w:rFonts w:ascii="Times New Roman" w:hAnsi="Times New Roman"/>
                      <w:sz w:val="20"/>
                    </w:rPr>
                    <w:t>без поло-тенце-суши-телей</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49A4EAA1" w14:textId="77777777" w:rsidR="00C51032" w:rsidRPr="00C51032" w:rsidRDefault="00C51032" w:rsidP="00291413">
                  <w:pPr>
                    <w:rPr>
                      <w:rFonts w:ascii="Times New Roman" w:hAnsi="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C9F13D" w14:textId="77777777" w:rsidR="00C51032" w:rsidRPr="00C51032" w:rsidRDefault="00C51032" w:rsidP="00291413">
                  <w:pPr>
                    <w:rPr>
                      <w:rFonts w:ascii="Times New Roman" w:hAnsi="Times New Roman"/>
                      <w:sz w:val="20"/>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1C388755"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Ставка за мощность, тыс. руб./</w:t>
                  </w:r>
                </w:p>
                <w:p w14:paraId="3FAC7702"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Гкал/</w:t>
                  </w:r>
                </w:p>
                <w:p w14:paraId="565E6B3B"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час в мес.</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4498A9"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Ставка за тепло-вую энер-гию, руб./</w:t>
                  </w:r>
                </w:p>
                <w:p w14:paraId="05A1909F"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Гкал</w:t>
                  </w:r>
                </w:p>
              </w:tc>
            </w:tr>
            <w:tr w:rsidR="00C51032" w:rsidRPr="00C51032" w14:paraId="65B61781" w14:textId="77777777" w:rsidTr="00291413">
              <w:trPr>
                <w:trHeight w:val="148"/>
              </w:trPr>
              <w:tc>
                <w:tcPr>
                  <w:tcW w:w="1876" w:type="dxa"/>
                  <w:tcBorders>
                    <w:top w:val="single" w:sz="4" w:space="0" w:color="auto"/>
                    <w:left w:val="single" w:sz="4" w:space="0" w:color="auto"/>
                    <w:bottom w:val="single" w:sz="4" w:space="0" w:color="auto"/>
                    <w:right w:val="single" w:sz="4" w:space="0" w:color="auto"/>
                  </w:tcBorders>
                  <w:vAlign w:val="center"/>
                  <w:hideMark/>
                </w:tcPr>
                <w:p w14:paraId="0655936C" w14:textId="77777777" w:rsidR="00C51032" w:rsidRPr="00C51032" w:rsidRDefault="00C51032" w:rsidP="00291413">
                  <w:pPr>
                    <w:tabs>
                      <w:tab w:val="left" w:pos="3052"/>
                    </w:tabs>
                    <w:jc w:val="center"/>
                    <w:rPr>
                      <w:rFonts w:ascii="Times New Roman" w:hAnsi="Times New Roman"/>
                      <w:sz w:val="20"/>
                    </w:rPr>
                  </w:pPr>
                  <w:r w:rsidRPr="00C51032">
                    <w:rPr>
                      <w:rFonts w:ascii="Times New Roman" w:hAnsi="Times New Roman"/>
                      <w:sz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054EF5" w14:textId="77777777" w:rsidR="00C51032" w:rsidRPr="00C51032" w:rsidRDefault="00C51032" w:rsidP="00291413">
                  <w:pPr>
                    <w:tabs>
                      <w:tab w:val="left" w:pos="3052"/>
                    </w:tabs>
                    <w:ind w:hanging="108"/>
                    <w:jc w:val="center"/>
                    <w:rPr>
                      <w:rFonts w:ascii="Times New Roman" w:hAnsi="Times New Roman"/>
                      <w:sz w:val="20"/>
                    </w:rPr>
                  </w:pPr>
                  <w:r w:rsidRPr="00C51032">
                    <w:rPr>
                      <w:rFonts w:ascii="Times New Roman" w:hAnsi="Times New Roman"/>
                      <w:sz w:val="20"/>
                    </w:rPr>
                    <w:t>2</w:t>
                  </w:r>
                </w:p>
              </w:tc>
              <w:tc>
                <w:tcPr>
                  <w:tcW w:w="920" w:type="dxa"/>
                  <w:tcBorders>
                    <w:top w:val="single" w:sz="4" w:space="0" w:color="auto"/>
                    <w:left w:val="single" w:sz="4" w:space="0" w:color="auto"/>
                    <w:bottom w:val="single" w:sz="4" w:space="0" w:color="auto"/>
                    <w:right w:val="single" w:sz="4" w:space="0" w:color="auto"/>
                  </w:tcBorders>
                  <w:hideMark/>
                </w:tcPr>
                <w:p w14:paraId="12B2D3BD"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3</w:t>
                  </w:r>
                </w:p>
              </w:tc>
              <w:tc>
                <w:tcPr>
                  <w:tcW w:w="921" w:type="dxa"/>
                  <w:tcBorders>
                    <w:top w:val="single" w:sz="4" w:space="0" w:color="auto"/>
                    <w:left w:val="single" w:sz="4" w:space="0" w:color="auto"/>
                    <w:bottom w:val="single" w:sz="4" w:space="0" w:color="auto"/>
                    <w:right w:val="single" w:sz="4" w:space="0" w:color="auto"/>
                  </w:tcBorders>
                  <w:hideMark/>
                </w:tcPr>
                <w:p w14:paraId="7171BF1E"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4</w:t>
                  </w:r>
                </w:p>
              </w:tc>
              <w:tc>
                <w:tcPr>
                  <w:tcW w:w="933" w:type="dxa"/>
                  <w:tcBorders>
                    <w:top w:val="single" w:sz="4" w:space="0" w:color="auto"/>
                    <w:left w:val="single" w:sz="4" w:space="0" w:color="auto"/>
                    <w:bottom w:val="single" w:sz="4" w:space="0" w:color="auto"/>
                    <w:right w:val="single" w:sz="4" w:space="0" w:color="auto"/>
                  </w:tcBorders>
                  <w:hideMark/>
                </w:tcPr>
                <w:p w14:paraId="33BDCA59"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5</w:t>
                  </w:r>
                </w:p>
              </w:tc>
              <w:tc>
                <w:tcPr>
                  <w:tcW w:w="919" w:type="dxa"/>
                  <w:tcBorders>
                    <w:top w:val="single" w:sz="4" w:space="0" w:color="auto"/>
                    <w:left w:val="single" w:sz="4" w:space="0" w:color="auto"/>
                    <w:bottom w:val="single" w:sz="4" w:space="0" w:color="auto"/>
                    <w:right w:val="single" w:sz="4" w:space="0" w:color="auto"/>
                  </w:tcBorders>
                  <w:hideMark/>
                </w:tcPr>
                <w:p w14:paraId="13089A44"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6</w:t>
                  </w:r>
                </w:p>
              </w:tc>
              <w:tc>
                <w:tcPr>
                  <w:tcW w:w="853" w:type="dxa"/>
                  <w:tcBorders>
                    <w:top w:val="single" w:sz="4" w:space="0" w:color="auto"/>
                    <w:left w:val="single" w:sz="4" w:space="0" w:color="auto"/>
                    <w:bottom w:val="single" w:sz="4" w:space="0" w:color="auto"/>
                    <w:right w:val="single" w:sz="4" w:space="0" w:color="auto"/>
                  </w:tcBorders>
                  <w:hideMark/>
                </w:tcPr>
                <w:p w14:paraId="4C12E5B0"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7</w:t>
                  </w:r>
                </w:p>
              </w:tc>
              <w:tc>
                <w:tcPr>
                  <w:tcW w:w="992" w:type="dxa"/>
                  <w:tcBorders>
                    <w:top w:val="single" w:sz="4" w:space="0" w:color="auto"/>
                    <w:left w:val="single" w:sz="4" w:space="0" w:color="auto"/>
                    <w:bottom w:val="single" w:sz="4" w:space="0" w:color="auto"/>
                    <w:right w:val="single" w:sz="4" w:space="0" w:color="auto"/>
                  </w:tcBorders>
                  <w:hideMark/>
                </w:tcPr>
                <w:p w14:paraId="0C02799E"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8</w:t>
                  </w:r>
                </w:p>
              </w:tc>
              <w:tc>
                <w:tcPr>
                  <w:tcW w:w="851" w:type="dxa"/>
                  <w:tcBorders>
                    <w:top w:val="single" w:sz="4" w:space="0" w:color="auto"/>
                    <w:left w:val="single" w:sz="4" w:space="0" w:color="auto"/>
                    <w:bottom w:val="single" w:sz="4" w:space="0" w:color="auto"/>
                    <w:right w:val="single" w:sz="4" w:space="0" w:color="auto"/>
                  </w:tcBorders>
                  <w:hideMark/>
                </w:tcPr>
                <w:p w14:paraId="56004C5B"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9</w:t>
                  </w:r>
                </w:p>
              </w:tc>
              <w:tc>
                <w:tcPr>
                  <w:tcW w:w="1000" w:type="dxa"/>
                  <w:tcBorders>
                    <w:top w:val="single" w:sz="4" w:space="0" w:color="auto"/>
                    <w:left w:val="single" w:sz="4" w:space="0" w:color="auto"/>
                    <w:bottom w:val="single" w:sz="4" w:space="0" w:color="auto"/>
                    <w:right w:val="single" w:sz="4" w:space="0" w:color="auto"/>
                  </w:tcBorders>
                  <w:hideMark/>
                </w:tcPr>
                <w:p w14:paraId="647E3478"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10</w:t>
                  </w:r>
                </w:p>
              </w:tc>
              <w:tc>
                <w:tcPr>
                  <w:tcW w:w="1136" w:type="dxa"/>
                  <w:tcBorders>
                    <w:top w:val="single" w:sz="4" w:space="0" w:color="auto"/>
                    <w:left w:val="single" w:sz="4" w:space="0" w:color="auto"/>
                    <w:bottom w:val="single" w:sz="4" w:space="0" w:color="auto"/>
                    <w:right w:val="single" w:sz="4" w:space="0" w:color="auto"/>
                  </w:tcBorders>
                  <w:hideMark/>
                </w:tcPr>
                <w:p w14:paraId="58AFD1A2"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11</w:t>
                  </w:r>
                </w:p>
              </w:tc>
              <w:tc>
                <w:tcPr>
                  <w:tcW w:w="1134" w:type="dxa"/>
                  <w:tcBorders>
                    <w:top w:val="single" w:sz="4" w:space="0" w:color="auto"/>
                    <w:left w:val="single" w:sz="4" w:space="0" w:color="auto"/>
                    <w:bottom w:val="single" w:sz="4" w:space="0" w:color="auto"/>
                    <w:right w:val="single" w:sz="4" w:space="0" w:color="auto"/>
                  </w:tcBorders>
                  <w:hideMark/>
                </w:tcPr>
                <w:p w14:paraId="6C0A1F39"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12</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B5CB2B6"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40C444"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14</w:t>
                  </w:r>
                </w:p>
              </w:tc>
            </w:tr>
            <w:tr w:rsidR="00C51032" w:rsidRPr="00C51032" w14:paraId="709B7C91" w14:textId="77777777" w:rsidTr="00291413">
              <w:trPr>
                <w:trHeight w:val="180"/>
              </w:trPr>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15B08F8D"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ООО «А-Энерго»</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7FC5FA"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с 04.10.2023</w:t>
                  </w:r>
                </w:p>
              </w:tc>
              <w:tc>
                <w:tcPr>
                  <w:tcW w:w="920" w:type="dxa"/>
                  <w:tcBorders>
                    <w:top w:val="single" w:sz="4" w:space="0" w:color="auto"/>
                    <w:left w:val="single" w:sz="4" w:space="0" w:color="auto"/>
                    <w:bottom w:val="single" w:sz="4" w:space="0" w:color="auto"/>
                    <w:right w:val="single" w:sz="4" w:space="0" w:color="auto"/>
                  </w:tcBorders>
                  <w:vAlign w:val="center"/>
                  <w:hideMark/>
                </w:tcPr>
                <w:p w14:paraId="0DDAD2AD"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308,56</w:t>
                  </w:r>
                </w:p>
              </w:tc>
              <w:tc>
                <w:tcPr>
                  <w:tcW w:w="921" w:type="dxa"/>
                  <w:tcBorders>
                    <w:top w:val="single" w:sz="4" w:space="0" w:color="auto"/>
                    <w:left w:val="nil"/>
                    <w:bottom w:val="single" w:sz="4" w:space="0" w:color="auto"/>
                    <w:right w:val="single" w:sz="4" w:space="0" w:color="auto"/>
                  </w:tcBorders>
                  <w:vAlign w:val="center"/>
                  <w:hideMark/>
                </w:tcPr>
                <w:p w14:paraId="1ED0FBEF"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304,43</w:t>
                  </w:r>
                </w:p>
              </w:tc>
              <w:tc>
                <w:tcPr>
                  <w:tcW w:w="933" w:type="dxa"/>
                  <w:tcBorders>
                    <w:top w:val="single" w:sz="4" w:space="0" w:color="auto"/>
                    <w:left w:val="nil"/>
                    <w:bottom w:val="single" w:sz="4" w:space="0" w:color="auto"/>
                    <w:right w:val="single" w:sz="4" w:space="0" w:color="auto"/>
                  </w:tcBorders>
                  <w:vAlign w:val="center"/>
                  <w:hideMark/>
                </w:tcPr>
                <w:p w14:paraId="525DC56F"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327,11</w:t>
                  </w:r>
                </w:p>
              </w:tc>
              <w:tc>
                <w:tcPr>
                  <w:tcW w:w="919" w:type="dxa"/>
                  <w:tcBorders>
                    <w:top w:val="single" w:sz="4" w:space="0" w:color="auto"/>
                    <w:left w:val="nil"/>
                    <w:bottom w:val="single" w:sz="4" w:space="0" w:color="auto"/>
                    <w:right w:val="single" w:sz="4" w:space="0" w:color="auto"/>
                  </w:tcBorders>
                  <w:vAlign w:val="center"/>
                  <w:hideMark/>
                </w:tcPr>
                <w:p w14:paraId="726C0358"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310,62</w:t>
                  </w:r>
                </w:p>
              </w:tc>
              <w:tc>
                <w:tcPr>
                  <w:tcW w:w="853" w:type="dxa"/>
                  <w:tcBorders>
                    <w:top w:val="single" w:sz="4" w:space="0" w:color="auto"/>
                    <w:left w:val="nil"/>
                    <w:bottom w:val="single" w:sz="4" w:space="0" w:color="auto"/>
                    <w:right w:val="single" w:sz="4" w:space="0" w:color="auto"/>
                  </w:tcBorders>
                  <w:vAlign w:val="center"/>
                  <w:hideMark/>
                </w:tcPr>
                <w:p w14:paraId="34C946DF"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257,13</w:t>
                  </w:r>
                </w:p>
              </w:tc>
              <w:tc>
                <w:tcPr>
                  <w:tcW w:w="992" w:type="dxa"/>
                  <w:tcBorders>
                    <w:top w:val="single" w:sz="4" w:space="0" w:color="auto"/>
                    <w:left w:val="nil"/>
                    <w:bottom w:val="single" w:sz="4" w:space="0" w:color="auto"/>
                    <w:right w:val="single" w:sz="4" w:space="0" w:color="auto"/>
                  </w:tcBorders>
                  <w:vAlign w:val="center"/>
                  <w:hideMark/>
                </w:tcPr>
                <w:p w14:paraId="28B0B54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253,69</w:t>
                  </w:r>
                </w:p>
              </w:tc>
              <w:tc>
                <w:tcPr>
                  <w:tcW w:w="851" w:type="dxa"/>
                  <w:tcBorders>
                    <w:top w:val="single" w:sz="4" w:space="0" w:color="auto"/>
                    <w:left w:val="nil"/>
                    <w:bottom w:val="single" w:sz="4" w:space="0" w:color="auto"/>
                    <w:right w:val="single" w:sz="4" w:space="0" w:color="auto"/>
                  </w:tcBorders>
                  <w:vAlign w:val="center"/>
                  <w:hideMark/>
                </w:tcPr>
                <w:p w14:paraId="1E2622BB"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272,59</w:t>
                  </w:r>
                </w:p>
              </w:tc>
              <w:tc>
                <w:tcPr>
                  <w:tcW w:w="1000" w:type="dxa"/>
                  <w:tcBorders>
                    <w:top w:val="single" w:sz="4" w:space="0" w:color="auto"/>
                    <w:left w:val="nil"/>
                    <w:bottom w:val="single" w:sz="4" w:space="0" w:color="auto"/>
                    <w:right w:val="single" w:sz="4" w:space="0" w:color="auto"/>
                  </w:tcBorders>
                  <w:vAlign w:val="center"/>
                  <w:hideMark/>
                </w:tcPr>
                <w:p w14:paraId="380F288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258,85</w:t>
                  </w:r>
                </w:p>
              </w:tc>
              <w:tc>
                <w:tcPr>
                  <w:tcW w:w="1136" w:type="dxa"/>
                  <w:tcBorders>
                    <w:top w:val="single" w:sz="4" w:space="0" w:color="auto"/>
                    <w:left w:val="nil"/>
                    <w:bottom w:val="single" w:sz="4" w:space="0" w:color="auto"/>
                    <w:right w:val="single" w:sz="4" w:space="0" w:color="auto"/>
                  </w:tcBorders>
                  <w:vAlign w:val="center"/>
                  <w:hideMark/>
                </w:tcPr>
                <w:p w14:paraId="38931059"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23,51</w:t>
                  </w:r>
                </w:p>
              </w:tc>
              <w:tc>
                <w:tcPr>
                  <w:tcW w:w="1134" w:type="dxa"/>
                  <w:tcBorders>
                    <w:top w:val="single" w:sz="4" w:space="0" w:color="auto"/>
                    <w:left w:val="nil"/>
                    <w:bottom w:val="single" w:sz="4" w:space="0" w:color="auto"/>
                    <w:right w:val="single" w:sz="4" w:space="0" w:color="auto"/>
                  </w:tcBorders>
                  <w:vAlign w:val="center"/>
                  <w:hideMark/>
                </w:tcPr>
                <w:p w14:paraId="7CE6F47B"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4 294,45</w:t>
                  </w:r>
                </w:p>
              </w:tc>
              <w:tc>
                <w:tcPr>
                  <w:tcW w:w="1272" w:type="dxa"/>
                  <w:tcBorders>
                    <w:top w:val="single" w:sz="4" w:space="0" w:color="auto"/>
                    <w:left w:val="single" w:sz="4" w:space="0" w:color="auto"/>
                    <w:bottom w:val="single" w:sz="4" w:space="0" w:color="auto"/>
                    <w:right w:val="single" w:sz="4" w:space="0" w:color="auto"/>
                  </w:tcBorders>
                  <w:hideMark/>
                </w:tcPr>
                <w:p w14:paraId="433DFDD5"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c>
                <w:tcPr>
                  <w:tcW w:w="993" w:type="dxa"/>
                  <w:tcBorders>
                    <w:top w:val="single" w:sz="4" w:space="0" w:color="auto"/>
                    <w:left w:val="single" w:sz="4" w:space="0" w:color="auto"/>
                    <w:bottom w:val="single" w:sz="4" w:space="0" w:color="auto"/>
                    <w:right w:val="single" w:sz="4" w:space="0" w:color="auto"/>
                  </w:tcBorders>
                  <w:hideMark/>
                </w:tcPr>
                <w:p w14:paraId="3C3FA4A1"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r>
            <w:tr w:rsidR="00C51032" w:rsidRPr="00C51032" w14:paraId="672E256E" w14:textId="77777777" w:rsidTr="00291413">
              <w:trPr>
                <w:trHeight w:val="100"/>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1806BCD7" w14:textId="77777777" w:rsidR="00C51032" w:rsidRPr="00C51032" w:rsidRDefault="00C51032" w:rsidP="00291413">
                  <w:pPr>
                    <w:rPr>
                      <w:rFonts w:ascii="Times New Roman" w:hAnsi="Times New Roman"/>
                      <w:sz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58748D0"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с 01.01.2024</w:t>
                  </w:r>
                </w:p>
              </w:tc>
              <w:tc>
                <w:tcPr>
                  <w:tcW w:w="920" w:type="dxa"/>
                  <w:tcBorders>
                    <w:top w:val="nil"/>
                    <w:left w:val="single" w:sz="4" w:space="0" w:color="auto"/>
                    <w:bottom w:val="single" w:sz="4" w:space="0" w:color="auto"/>
                    <w:right w:val="single" w:sz="4" w:space="0" w:color="auto"/>
                  </w:tcBorders>
                  <w:hideMark/>
                </w:tcPr>
                <w:p w14:paraId="4201430E"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308,56</w:t>
                  </w:r>
                </w:p>
              </w:tc>
              <w:tc>
                <w:tcPr>
                  <w:tcW w:w="921" w:type="dxa"/>
                  <w:tcBorders>
                    <w:top w:val="nil"/>
                    <w:left w:val="nil"/>
                    <w:bottom w:val="single" w:sz="4" w:space="0" w:color="auto"/>
                    <w:right w:val="single" w:sz="4" w:space="0" w:color="auto"/>
                  </w:tcBorders>
                  <w:hideMark/>
                </w:tcPr>
                <w:p w14:paraId="457654B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304,43</w:t>
                  </w:r>
                </w:p>
              </w:tc>
              <w:tc>
                <w:tcPr>
                  <w:tcW w:w="933" w:type="dxa"/>
                  <w:tcBorders>
                    <w:top w:val="nil"/>
                    <w:left w:val="nil"/>
                    <w:bottom w:val="single" w:sz="4" w:space="0" w:color="auto"/>
                    <w:right w:val="single" w:sz="4" w:space="0" w:color="auto"/>
                  </w:tcBorders>
                  <w:hideMark/>
                </w:tcPr>
                <w:p w14:paraId="679CC825"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327,11</w:t>
                  </w:r>
                </w:p>
              </w:tc>
              <w:tc>
                <w:tcPr>
                  <w:tcW w:w="919" w:type="dxa"/>
                  <w:tcBorders>
                    <w:top w:val="nil"/>
                    <w:left w:val="nil"/>
                    <w:bottom w:val="single" w:sz="4" w:space="0" w:color="auto"/>
                    <w:right w:val="single" w:sz="4" w:space="0" w:color="auto"/>
                  </w:tcBorders>
                  <w:hideMark/>
                </w:tcPr>
                <w:p w14:paraId="04B7213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310,62</w:t>
                  </w:r>
                </w:p>
              </w:tc>
              <w:tc>
                <w:tcPr>
                  <w:tcW w:w="853" w:type="dxa"/>
                  <w:tcBorders>
                    <w:top w:val="nil"/>
                    <w:left w:val="nil"/>
                    <w:bottom w:val="single" w:sz="4" w:space="0" w:color="auto"/>
                    <w:right w:val="single" w:sz="4" w:space="0" w:color="auto"/>
                  </w:tcBorders>
                  <w:hideMark/>
                </w:tcPr>
                <w:p w14:paraId="0081F26E"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257,13</w:t>
                  </w:r>
                </w:p>
              </w:tc>
              <w:tc>
                <w:tcPr>
                  <w:tcW w:w="992" w:type="dxa"/>
                  <w:tcBorders>
                    <w:top w:val="nil"/>
                    <w:left w:val="nil"/>
                    <w:bottom w:val="single" w:sz="4" w:space="0" w:color="auto"/>
                    <w:right w:val="single" w:sz="4" w:space="0" w:color="auto"/>
                  </w:tcBorders>
                  <w:hideMark/>
                </w:tcPr>
                <w:p w14:paraId="143E2953"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253,69</w:t>
                  </w:r>
                </w:p>
              </w:tc>
              <w:tc>
                <w:tcPr>
                  <w:tcW w:w="851" w:type="dxa"/>
                  <w:tcBorders>
                    <w:top w:val="nil"/>
                    <w:left w:val="nil"/>
                    <w:bottom w:val="single" w:sz="4" w:space="0" w:color="auto"/>
                    <w:right w:val="single" w:sz="4" w:space="0" w:color="auto"/>
                  </w:tcBorders>
                  <w:hideMark/>
                </w:tcPr>
                <w:p w14:paraId="2FC413F2"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272,59</w:t>
                  </w:r>
                </w:p>
              </w:tc>
              <w:tc>
                <w:tcPr>
                  <w:tcW w:w="1000" w:type="dxa"/>
                  <w:tcBorders>
                    <w:top w:val="nil"/>
                    <w:left w:val="nil"/>
                    <w:bottom w:val="single" w:sz="4" w:space="0" w:color="auto"/>
                    <w:right w:val="single" w:sz="4" w:space="0" w:color="auto"/>
                  </w:tcBorders>
                  <w:hideMark/>
                </w:tcPr>
                <w:p w14:paraId="103DF223"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258,85</w:t>
                  </w:r>
                </w:p>
              </w:tc>
              <w:tc>
                <w:tcPr>
                  <w:tcW w:w="1136" w:type="dxa"/>
                  <w:tcBorders>
                    <w:top w:val="nil"/>
                    <w:left w:val="nil"/>
                    <w:bottom w:val="single" w:sz="4" w:space="0" w:color="auto"/>
                    <w:right w:val="single" w:sz="4" w:space="0" w:color="auto"/>
                  </w:tcBorders>
                  <w:vAlign w:val="center"/>
                  <w:hideMark/>
                </w:tcPr>
                <w:p w14:paraId="337EE1EC"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23,51</w:t>
                  </w:r>
                </w:p>
              </w:tc>
              <w:tc>
                <w:tcPr>
                  <w:tcW w:w="1134" w:type="dxa"/>
                  <w:tcBorders>
                    <w:top w:val="nil"/>
                    <w:left w:val="nil"/>
                    <w:bottom w:val="single" w:sz="4" w:space="0" w:color="auto"/>
                    <w:right w:val="single" w:sz="4" w:space="0" w:color="auto"/>
                  </w:tcBorders>
                  <w:vAlign w:val="center"/>
                  <w:hideMark/>
                </w:tcPr>
                <w:p w14:paraId="25ADFB95"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4 294,45</w:t>
                  </w:r>
                </w:p>
              </w:tc>
              <w:tc>
                <w:tcPr>
                  <w:tcW w:w="1272" w:type="dxa"/>
                  <w:tcBorders>
                    <w:top w:val="single" w:sz="4" w:space="0" w:color="auto"/>
                    <w:left w:val="single" w:sz="4" w:space="0" w:color="auto"/>
                    <w:bottom w:val="single" w:sz="4" w:space="0" w:color="auto"/>
                    <w:right w:val="single" w:sz="4" w:space="0" w:color="auto"/>
                  </w:tcBorders>
                  <w:hideMark/>
                </w:tcPr>
                <w:p w14:paraId="1E9940FC"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c>
                <w:tcPr>
                  <w:tcW w:w="993" w:type="dxa"/>
                  <w:tcBorders>
                    <w:top w:val="single" w:sz="4" w:space="0" w:color="auto"/>
                    <w:left w:val="single" w:sz="4" w:space="0" w:color="auto"/>
                    <w:bottom w:val="single" w:sz="4" w:space="0" w:color="auto"/>
                    <w:right w:val="single" w:sz="4" w:space="0" w:color="auto"/>
                  </w:tcBorders>
                  <w:hideMark/>
                </w:tcPr>
                <w:p w14:paraId="785EC811"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r>
            <w:tr w:rsidR="00C51032" w:rsidRPr="00C51032" w14:paraId="75912B7C" w14:textId="77777777" w:rsidTr="00291413">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705EC8BF" w14:textId="77777777" w:rsidR="00C51032" w:rsidRPr="00C51032" w:rsidRDefault="00C51032" w:rsidP="00291413">
                  <w:pPr>
                    <w:rPr>
                      <w:rFonts w:ascii="Times New Roman" w:hAnsi="Times New Roman"/>
                      <w:sz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F4834C7"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с 01.07.2024</w:t>
                  </w:r>
                </w:p>
              </w:tc>
              <w:tc>
                <w:tcPr>
                  <w:tcW w:w="920" w:type="dxa"/>
                  <w:tcBorders>
                    <w:top w:val="nil"/>
                    <w:left w:val="single" w:sz="4" w:space="0" w:color="auto"/>
                    <w:bottom w:val="single" w:sz="4" w:space="0" w:color="auto"/>
                    <w:right w:val="single" w:sz="4" w:space="0" w:color="auto"/>
                  </w:tcBorders>
                </w:tcPr>
                <w:p w14:paraId="101DBDFE"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326,77</w:t>
                  </w:r>
                </w:p>
              </w:tc>
              <w:tc>
                <w:tcPr>
                  <w:tcW w:w="921" w:type="dxa"/>
                  <w:tcBorders>
                    <w:top w:val="nil"/>
                    <w:left w:val="nil"/>
                    <w:bottom w:val="single" w:sz="4" w:space="0" w:color="auto"/>
                    <w:right w:val="single" w:sz="4" w:space="0" w:color="auto"/>
                  </w:tcBorders>
                </w:tcPr>
                <w:p w14:paraId="600E6AF3"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322,43</w:t>
                  </w:r>
                </w:p>
              </w:tc>
              <w:tc>
                <w:tcPr>
                  <w:tcW w:w="933" w:type="dxa"/>
                  <w:tcBorders>
                    <w:top w:val="nil"/>
                    <w:left w:val="nil"/>
                    <w:bottom w:val="single" w:sz="4" w:space="0" w:color="auto"/>
                    <w:right w:val="single" w:sz="4" w:space="0" w:color="auto"/>
                  </w:tcBorders>
                </w:tcPr>
                <w:p w14:paraId="2429D68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346,36</w:t>
                  </w:r>
                </w:p>
              </w:tc>
              <w:tc>
                <w:tcPr>
                  <w:tcW w:w="919" w:type="dxa"/>
                  <w:tcBorders>
                    <w:top w:val="nil"/>
                    <w:left w:val="nil"/>
                    <w:bottom w:val="single" w:sz="4" w:space="0" w:color="auto"/>
                    <w:right w:val="single" w:sz="4" w:space="0" w:color="auto"/>
                  </w:tcBorders>
                </w:tcPr>
                <w:p w14:paraId="7417C23F"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328,96</w:t>
                  </w:r>
                </w:p>
              </w:tc>
              <w:tc>
                <w:tcPr>
                  <w:tcW w:w="853" w:type="dxa"/>
                  <w:tcBorders>
                    <w:top w:val="nil"/>
                    <w:left w:val="nil"/>
                    <w:bottom w:val="single" w:sz="4" w:space="0" w:color="auto"/>
                    <w:right w:val="single" w:sz="4" w:space="0" w:color="auto"/>
                  </w:tcBorders>
                </w:tcPr>
                <w:p w14:paraId="4E83D67C"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272,31</w:t>
                  </w:r>
                </w:p>
              </w:tc>
              <w:tc>
                <w:tcPr>
                  <w:tcW w:w="992" w:type="dxa"/>
                  <w:tcBorders>
                    <w:top w:val="nil"/>
                    <w:left w:val="nil"/>
                    <w:bottom w:val="single" w:sz="4" w:space="0" w:color="auto"/>
                    <w:right w:val="single" w:sz="4" w:space="0" w:color="auto"/>
                  </w:tcBorders>
                </w:tcPr>
                <w:p w14:paraId="32C82698"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268,69</w:t>
                  </w:r>
                </w:p>
              </w:tc>
              <w:tc>
                <w:tcPr>
                  <w:tcW w:w="851" w:type="dxa"/>
                  <w:tcBorders>
                    <w:top w:val="nil"/>
                    <w:left w:val="nil"/>
                    <w:bottom w:val="single" w:sz="4" w:space="0" w:color="auto"/>
                    <w:right w:val="single" w:sz="4" w:space="0" w:color="auto"/>
                  </w:tcBorders>
                </w:tcPr>
                <w:p w14:paraId="437D5D0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288,63</w:t>
                  </w:r>
                </w:p>
              </w:tc>
              <w:tc>
                <w:tcPr>
                  <w:tcW w:w="1000" w:type="dxa"/>
                  <w:tcBorders>
                    <w:top w:val="nil"/>
                    <w:left w:val="nil"/>
                    <w:bottom w:val="single" w:sz="4" w:space="0" w:color="auto"/>
                    <w:right w:val="single" w:sz="4" w:space="0" w:color="auto"/>
                  </w:tcBorders>
                </w:tcPr>
                <w:p w14:paraId="3B65A34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274,13</w:t>
                  </w:r>
                </w:p>
              </w:tc>
              <w:tc>
                <w:tcPr>
                  <w:tcW w:w="1136" w:type="dxa"/>
                  <w:tcBorders>
                    <w:top w:val="nil"/>
                    <w:left w:val="nil"/>
                    <w:bottom w:val="single" w:sz="4" w:space="0" w:color="auto"/>
                    <w:right w:val="single" w:sz="4" w:space="0" w:color="auto"/>
                  </w:tcBorders>
                  <w:vAlign w:val="center"/>
                  <w:hideMark/>
                </w:tcPr>
                <w:p w14:paraId="4536230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25,76</w:t>
                  </w:r>
                </w:p>
              </w:tc>
              <w:tc>
                <w:tcPr>
                  <w:tcW w:w="1134" w:type="dxa"/>
                  <w:tcBorders>
                    <w:top w:val="nil"/>
                    <w:left w:val="nil"/>
                    <w:bottom w:val="single" w:sz="4" w:space="0" w:color="auto"/>
                    <w:right w:val="single" w:sz="4" w:space="0" w:color="auto"/>
                  </w:tcBorders>
                  <w:vAlign w:val="center"/>
                  <w:hideMark/>
                </w:tcPr>
                <w:p w14:paraId="48E99E0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4 532,25</w:t>
                  </w:r>
                </w:p>
              </w:tc>
              <w:tc>
                <w:tcPr>
                  <w:tcW w:w="1272" w:type="dxa"/>
                  <w:tcBorders>
                    <w:top w:val="single" w:sz="4" w:space="0" w:color="auto"/>
                    <w:left w:val="single" w:sz="4" w:space="0" w:color="auto"/>
                    <w:bottom w:val="single" w:sz="4" w:space="0" w:color="auto"/>
                    <w:right w:val="single" w:sz="4" w:space="0" w:color="auto"/>
                  </w:tcBorders>
                  <w:hideMark/>
                </w:tcPr>
                <w:p w14:paraId="45604304"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c>
                <w:tcPr>
                  <w:tcW w:w="993" w:type="dxa"/>
                  <w:tcBorders>
                    <w:top w:val="single" w:sz="4" w:space="0" w:color="auto"/>
                    <w:left w:val="single" w:sz="4" w:space="0" w:color="auto"/>
                    <w:bottom w:val="single" w:sz="4" w:space="0" w:color="auto"/>
                    <w:right w:val="single" w:sz="4" w:space="0" w:color="auto"/>
                  </w:tcBorders>
                  <w:hideMark/>
                </w:tcPr>
                <w:p w14:paraId="18F7CD71"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r>
            <w:tr w:rsidR="00C51032" w:rsidRPr="00C51032" w14:paraId="34BE7FB9" w14:textId="77777777" w:rsidTr="00291413">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5D3E202B" w14:textId="77777777" w:rsidR="00C51032" w:rsidRPr="00C51032" w:rsidRDefault="00C51032" w:rsidP="00291413">
                  <w:pPr>
                    <w:rPr>
                      <w:rFonts w:ascii="Times New Roman" w:hAnsi="Times New Roman"/>
                      <w:sz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364EFA8"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с 01.01.2025</w:t>
                  </w:r>
                </w:p>
              </w:tc>
              <w:tc>
                <w:tcPr>
                  <w:tcW w:w="920" w:type="dxa"/>
                  <w:tcBorders>
                    <w:top w:val="nil"/>
                    <w:left w:val="single" w:sz="4" w:space="0" w:color="auto"/>
                    <w:bottom w:val="single" w:sz="4" w:space="0" w:color="auto"/>
                    <w:right w:val="single" w:sz="4" w:space="0" w:color="auto"/>
                  </w:tcBorders>
                  <w:vAlign w:val="center"/>
                  <w:hideMark/>
                </w:tcPr>
                <w:p w14:paraId="424AD84C"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324,92</w:t>
                  </w:r>
                </w:p>
              </w:tc>
              <w:tc>
                <w:tcPr>
                  <w:tcW w:w="921" w:type="dxa"/>
                  <w:tcBorders>
                    <w:top w:val="nil"/>
                    <w:left w:val="nil"/>
                    <w:bottom w:val="single" w:sz="4" w:space="0" w:color="auto"/>
                    <w:right w:val="single" w:sz="4" w:space="0" w:color="auto"/>
                  </w:tcBorders>
                  <w:vAlign w:val="center"/>
                  <w:hideMark/>
                </w:tcPr>
                <w:p w14:paraId="4C58B466"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320,59</w:t>
                  </w:r>
                </w:p>
              </w:tc>
              <w:tc>
                <w:tcPr>
                  <w:tcW w:w="933" w:type="dxa"/>
                  <w:tcBorders>
                    <w:top w:val="nil"/>
                    <w:left w:val="nil"/>
                    <w:bottom w:val="single" w:sz="4" w:space="0" w:color="auto"/>
                    <w:right w:val="single" w:sz="4" w:space="0" w:color="auto"/>
                  </w:tcBorders>
                  <w:vAlign w:val="center"/>
                  <w:hideMark/>
                </w:tcPr>
                <w:p w14:paraId="020D9044"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344,40</w:t>
                  </w:r>
                </w:p>
              </w:tc>
              <w:tc>
                <w:tcPr>
                  <w:tcW w:w="919" w:type="dxa"/>
                  <w:tcBorders>
                    <w:top w:val="nil"/>
                    <w:left w:val="nil"/>
                    <w:bottom w:val="single" w:sz="4" w:space="0" w:color="auto"/>
                    <w:right w:val="single" w:sz="4" w:space="0" w:color="auto"/>
                  </w:tcBorders>
                  <w:vAlign w:val="center"/>
                  <w:hideMark/>
                </w:tcPr>
                <w:p w14:paraId="5D6420B2"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327,08</w:t>
                  </w:r>
                </w:p>
              </w:tc>
              <w:tc>
                <w:tcPr>
                  <w:tcW w:w="853" w:type="dxa"/>
                  <w:tcBorders>
                    <w:top w:val="nil"/>
                    <w:left w:val="nil"/>
                    <w:bottom w:val="single" w:sz="4" w:space="0" w:color="auto"/>
                    <w:right w:val="single" w:sz="4" w:space="0" w:color="auto"/>
                  </w:tcBorders>
                  <w:vAlign w:val="center"/>
                  <w:hideMark/>
                </w:tcPr>
                <w:p w14:paraId="65473C02"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270,77</w:t>
                  </w:r>
                </w:p>
              </w:tc>
              <w:tc>
                <w:tcPr>
                  <w:tcW w:w="992" w:type="dxa"/>
                  <w:tcBorders>
                    <w:top w:val="nil"/>
                    <w:left w:val="nil"/>
                    <w:bottom w:val="single" w:sz="4" w:space="0" w:color="auto"/>
                    <w:right w:val="single" w:sz="4" w:space="0" w:color="auto"/>
                  </w:tcBorders>
                  <w:vAlign w:val="center"/>
                  <w:hideMark/>
                </w:tcPr>
                <w:p w14:paraId="78D6066B"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267,16</w:t>
                  </w:r>
                </w:p>
              </w:tc>
              <w:tc>
                <w:tcPr>
                  <w:tcW w:w="851" w:type="dxa"/>
                  <w:tcBorders>
                    <w:top w:val="nil"/>
                    <w:left w:val="nil"/>
                    <w:bottom w:val="single" w:sz="4" w:space="0" w:color="auto"/>
                    <w:right w:val="single" w:sz="4" w:space="0" w:color="auto"/>
                  </w:tcBorders>
                  <w:vAlign w:val="center"/>
                  <w:hideMark/>
                </w:tcPr>
                <w:p w14:paraId="45C13414"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287,00</w:t>
                  </w:r>
                </w:p>
              </w:tc>
              <w:tc>
                <w:tcPr>
                  <w:tcW w:w="1000" w:type="dxa"/>
                  <w:tcBorders>
                    <w:top w:val="nil"/>
                    <w:left w:val="nil"/>
                    <w:bottom w:val="single" w:sz="4" w:space="0" w:color="auto"/>
                    <w:right w:val="single" w:sz="4" w:space="0" w:color="auto"/>
                  </w:tcBorders>
                  <w:vAlign w:val="center"/>
                  <w:hideMark/>
                </w:tcPr>
                <w:p w14:paraId="1FF7AAD3"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272,57</w:t>
                  </w:r>
                </w:p>
              </w:tc>
              <w:tc>
                <w:tcPr>
                  <w:tcW w:w="1136" w:type="dxa"/>
                  <w:tcBorders>
                    <w:top w:val="nil"/>
                    <w:left w:val="nil"/>
                    <w:bottom w:val="single" w:sz="4" w:space="0" w:color="auto"/>
                    <w:right w:val="single" w:sz="4" w:space="0" w:color="auto"/>
                  </w:tcBorders>
                  <w:vAlign w:val="center"/>
                  <w:hideMark/>
                </w:tcPr>
                <w:p w14:paraId="7B612608"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25,47</w:t>
                  </w:r>
                </w:p>
              </w:tc>
              <w:tc>
                <w:tcPr>
                  <w:tcW w:w="1134" w:type="dxa"/>
                  <w:tcBorders>
                    <w:top w:val="nil"/>
                    <w:left w:val="nil"/>
                    <w:bottom w:val="single" w:sz="4" w:space="0" w:color="auto"/>
                    <w:right w:val="single" w:sz="4" w:space="0" w:color="auto"/>
                  </w:tcBorders>
                  <w:vAlign w:val="center"/>
                  <w:hideMark/>
                </w:tcPr>
                <w:p w14:paraId="58FD08C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4 509,17</w:t>
                  </w:r>
                </w:p>
              </w:tc>
              <w:tc>
                <w:tcPr>
                  <w:tcW w:w="1272" w:type="dxa"/>
                  <w:tcBorders>
                    <w:top w:val="single" w:sz="4" w:space="0" w:color="auto"/>
                    <w:left w:val="single" w:sz="4" w:space="0" w:color="auto"/>
                    <w:bottom w:val="single" w:sz="4" w:space="0" w:color="auto"/>
                    <w:right w:val="single" w:sz="4" w:space="0" w:color="auto"/>
                  </w:tcBorders>
                  <w:hideMark/>
                </w:tcPr>
                <w:p w14:paraId="7E4593B9"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c>
                <w:tcPr>
                  <w:tcW w:w="993" w:type="dxa"/>
                  <w:tcBorders>
                    <w:top w:val="single" w:sz="4" w:space="0" w:color="auto"/>
                    <w:left w:val="single" w:sz="4" w:space="0" w:color="auto"/>
                    <w:bottom w:val="single" w:sz="4" w:space="0" w:color="auto"/>
                    <w:right w:val="single" w:sz="4" w:space="0" w:color="auto"/>
                  </w:tcBorders>
                  <w:hideMark/>
                </w:tcPr>
                <w:p w14:paraId="4E412893"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r>
            <w:tr w:rsidR="00C51032" w:rsidRPr="00C51032" w14:paraId="2E15F44B" w14:textId="77777777" w:rsidTr="00291413">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0B369A67" w14:textId="77777777" w:rsidR="00C51032" w:rsidRPr="00C51032" w:rsidRDefault="00C51032" w:rsidP="00291413">
                  <w:pPr>
                    <w:rPr>
                      <w:rFonts w:ascii="Times New Roman" w:hAnsi="Times New Roman"/>
                      <w:sz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8CE0BC1"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с 01.07.2025</w:t>
                  </w:r>
                </w:p>
              </w:tc>
              <w:tc>
                <w:tcPr>
                  <w:tcW w:w="920" w:type="dxa"/>
                  <w:tcBorders>
                    <w:top w:val="nil"/>
                    <w:left w:val="single" w:sz="4" w:space="0" w:color="auto"/>
                    <w:bottom w:val="single" w:sz="4" w:space="0" w:color="auto"/>
                    <w:right w:val="single" w:sz="4" w:space="0" w:color="auto"/>
                  </w:tcBorders>
                  <w:vAlign w:val="center"/>
                  <w:hideMark/>
                </w:tcPr>
                <w:p w14:paraId="23A5B6A5"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340,86</w:t>
                  </w:r>
                </w:p>
              </w:tc>
              <w:tc>
                <w:tcPr>
                  <w:tcW w:w="921" w:type="dxa"/>
                  <w:tcBorders>
                    <w:top w:val="nil"/>
                    <w:left w:val="nil"/>
                    <w:bottom w:val="single" w:sz="4" w:space="0" w:color="auto"/>
                    <w:right w:val="single" w:sz="4" w:space="0" w:color="auto"/>
                  </w:tcBorders>
                  <w:vAlign w:val="center"/>
                  <w:hideMark/>
                </w:tcPr>
                <w:p w14:paraId="275C8F04"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336,32</w:t>
                  </w:r>
                </w:p>
              </w:tc>
              <w:tc>
                <w:tcPr>
                  <w:tcW w:w="933" w:type="dxa"/>
                  <w:tcBorders>
                    <w:top w:val="nil"/>
                    <w:left w:val="nil"/>
                    <w:bottom w:val="single" w:sz="4" w:space="0" w:color="auto"/>
                    <w:right w:val="single" w:sz="4" w:space="0" w:color="auto"/>
                  </w:tcBorders>
                  <w:vAlign w:val="center"/>
                  <w:hideMark/>
                </w:tcPr>
                <w:p w14:paraId="24E75356"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361,32</w:t>
                  </w:r>
                </w:p>
              </w:tc>
              <w:tc>
                <w:tcPr>
                  <w:tcW w:w="919" w:type="dxa"/>
                  <w:tcBorders>
                    <w:top w:val="nil"/>
                    <w:left w:val="nil"/>
                    <w:bottom w:val="single" w:sz="4" w:space="0" w:color="auto"/>
                    <w:right w:val="single" w:sz="4" w:space="0" w:color="auto"/>
                  </w:tcBorders>
                  <w:vAlign w:val="center"/>
                  <w:hideMark/>
                </w:tcPr>
                <w:p w14:paraId="5974DDA3"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343,14</w:t>
                  </w:r>
                </w:p>
              </w:tc>
              <w:tc>
                <w:tcPr>
                  <w:tcW w:w="853" w:type="dxa"/>
                  <w:tcBorders>
                    <w:top w:val="nil"/>
                    <w:left w:val="nil"/>
                    <w:bottom w:val="single" w:sz="4" w:space="0" w:color="auto"/>
                    <w:right w:val="single" w:sz="4" w:space="0" w:color="auto"/>
                  </w:tcBorders>
                  <w:vAlign w:val="center"/>
                  <w:hideMark/>
                </w:tcPr>
                <w:p w14:paraId="7367966C"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284,05</w:t>
                  </w:r>
                </w:p>
              </w:tc>
              <w:tc>
                <w:tcPr>
                  <w:tcW w:w="992" w:type="dxa"/>
                  <w:tcBorders>
                    <w:top w:val="nil"/>
                    <w:left w:val="nil"/>
                    <w:bottom w:val="single" w:sz="4" w:space="0" w:color="auto"/>
                    <w:right w:val="single" w:sz="4" w:space="0" w:color="auto"/>
                  </w:tcBorders>
                  <w:vAlign w:val="center"/>
                  <w:hideMark/>
                </w:tcPr>
                <w:p w14:paraId="68028FC3"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280,27</w:t>
                  </w:r>
                </w:p>
              </w:tc>
              <w:tc>
                <w:tcPr>
                  <w:tcW w:w="851" w:type="dxa"/>
                  <w:tcBorders>
                    <w:top w:val="nil"/>
                    <w:left w:val="nil"/>
                    <w:bottom w:val="single" w:sz="4" w:space="0" w:color="auto"/>
                    <w:right w:val="single" w:sz="4" w:space="0" w:color="auto"/>
                  </w:tcBorders>
                  <w:vAlign w:val="center"/>
                  <w:hideMark/>
                </w:tcPr>
                <w:p w14:paraId="455226A6"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301,10</w:t>
                  </w:r>
                </w:p>
              </w:tc>
              <w:tc>
                <w:tcPr>
                  <w:tcW w:w="1000" w:type="dxa"/>
                  <w:tcBorders>
                    <w:top w:val="nil"/>
                    <w:left w:val="nil"/>
                    <w:bottom w:val="single" w:sz="4" w:space="0" w:color="auto"/>
                    <w:right w:val="single" w:sz="4" w:space="0" w:color="auto"/>
                  </w:tcBorders>
                  <w:vAlign w:val="center"/>
                  <w:hideMark/>
                </w:tcPr>
                <w:p w14:paraId="7BA17CF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285,95</w:t>
                  </w:r>
                </w:p>
              </w:tc>
              <w:tc>
                <w:tcPr>
                  <w:tcW w:w="1136" w:type="dxa"/>
                  <w:tcBorders>
                    <w:top w:val="nil"/>
                    <w:left w:val="nil"/>
                    <w:bottom w:val="single" w:sz="4" w:space="0" w:color="auto"/>
                    <w:right w:val="single" w:sz="4" w:space="0" w:color="auto"/>
                  </w:tcBorders>
                  <w:vAlign w:val="center"/>
                  <w:hideMark/>
                </w:tcPr>
                <w:p w14:paraId="7D447861"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26,49</w:t>
                  </w:r>
                </w:p>
              </w:tc>
              <w:tc>
                <w:tcPr>
                  <w:tcW w:w="1134" w:type="dxa"/>
                  <w:tcBorders>
                    <w:top w:val="nil"/>
                    <w:left w:val="nil"/>
                    <w:bottom w:val="single" w:sz="4" w:space="0" w:color="auto"/>
                    <w:right w:val="single" w:sz="4" w:space="0" w:color="auto"/>
                  </w:tcBorders>
                  <w:vAlign w:val="center"/>
                  <w:hideMark/>
                </w:tcPr>
                <w:p w14:paraId="46CB214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4 734,63</w:t>
                  </w:r>
                </w:p>
              </w:tc>
              <w:tc>
                <w:tcPr>
                  <w:tcW w:w="1272" w:type="dxa"/>
                  <w:tcBorders>
                    <w:top w:val="single" w:sz="4" w:space="0" w:color="auto"/>
                    <w:left w:val="single" w:sz="4" w:space="0" w:color="auto"/>
                    <w:bottom w:val="single" w:sz="4" w:space="0" w:color="auto"/>
                    <w:right w:val="single" w:sz="4" w:space="0" w:color="auto"/>
                  </w:tcBorders>
                  <w:hideMark/>
                </w:tcPr>
                <w:p w14:paraId="79C8FE0E"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c>
                <w:tcPr>
                  <w:tcW w:w="993" w:type="dxa"/>
                  <w:tcBorders>
                    <w:top w:val="single" w:sz="4" w:space="0" w:color="auto"/>
                    <w:left w:val="single" w:sz="4" w:space="0" w:color="auto"/>
                    <w:bottom w:val="single" w:sz="4" w:space="0" w:color="auto"/>
                    <w:right w:val="single" w:sz="4" w:space="0" w:color="auto"/>
                  </w:tcBorders>
                  <w:hideMark/>
                </w:tcPr>
                <w:p w14:paraId="2EC747B0"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r>
            <w:tr w:rsidR="00C51032" w:rsidRPr="00C51032" w14:paraId="67ECA3D2" w14:textId="77777777" w:rsidTr="00291413">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1B49B46B" w14:textId="77777777" w:rsidR="00C51032" w:rsidRPr="00C51032" w:rsidRDefault="00C51032" w:rsidP="00291413">
                  <w:pPr>
                    <w:rPr>
                      <w:rFonts w:ascii="Times New Roman" w:hAnsi="Times New Roman"/>
                      <w:sz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59B382C"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с 01.01.2026</w:t>
                  </w:r>
                </w:p>
              </w:tc>
              <w:tc>
                <w:tcPr>
                  <w:tcW w:w="920" w:type="dxa"/>
                  <w:tcBorders>
                    <w:top w:val="nil"/>
                    <w:left w:val="single" w:sz="4" w:space="0" w:color="auto"/>
                    <w:bottom w:val="single" w:sz="4" w:space="0" w:color="auto"/>
                    <w:right w:val="single" w:sz="4" w:space="0" w:color="auto"/>
                  </w:tcBorders>
                  <w:vAlign w:val="center"/>
                  <w:hideMark/>
                </w:tcPr>
                <w:p w14:paraId="5EC6DEE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340,86</w:t>
                  </w:r>
                </w:p>
              </w:tc>
              <w:tc>
                <w:tcPr>
                  <w:tcW w:w="921" w:type="dxa"/>
                  <w:tcBorders>
                    <w:top w:val="nil"/>
                    <w:left w:val="nil"/>
                    <w:bottom w:val="single" w:sz="4" w:space="0" w:color="auto"/>
                    <w:right w:val="single" w:sz="4" w:space="0" w:color="auto"/>
                  </w:tcBorders>
                  <w:vAlign w:val="center"/>
                  <w:hideMark/>
                </w:tcPr>
                <w:p w14:paraId="0E6130FD"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336,32</w:t>
                  </w:r>
                </w:p>
              </w:tc>
              <w:tc>
                <w:tcPr>
                  <w:tcW w:w="933" w:type="dxa"/>
                  <w:tcBorders>
                    <w:top w:val="nil"/>
                    <w:left w:val="nil"/>
                    <w:bottom w:val="single" w:sz="4" w:space="0" w:color="auto"/>
                    <w:right w:val="single" w:sz="4" w:space="0" w:color="auto"/>
                  </w:tcBorders>
                  <w:vAlign w:val="center"/>
                  <w:hideMark/>
                </w:tcPr>
                <w:p w14:paraId="41A105D2"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361,32</w:t>
                  </w:r>
                </w:p>
              </w:tc>
              <w:tc>
                <w:tcPr>
                  <w:tcW w:w="919" w:type="dxa"/>
                  <w:tcBorders>
                    <w:top w:val="nil"/>
                    <w:left w:val="nil"/>
                    <w:bottom w:val="single" w:sz="4" w:space="0" w:color="auto"/>
                    <w:right w:val="single" w:sz="4" w:space="0" w:color="auto"/>
                  </w:tcBorders>
                  <w:vAlign w:val="center"/>
                  <w:hideMark/>
                </w:tcPr>
                <w:p w14:paraId="59690DB3"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343,14</w:t>
                  </w:r>
                </w:p>
              </w:tc>
              <w:tc>
                <w:tcPr>
                  <w:tcW w:w="853" w:type="dxa"/>
                  <w:tcBorders>
                    <w:top w:val="nil"/>
                    <w:left w:val="nil"/>
                    <w:bottom w:val="single" w:sz="4" w:space="0" w:color="auto"/>
                    <w:right w:val="single" w:sz="4" w:space="0" w:color="auto"/>
                  </w:tcBorders>
                  <w:vAlign w:val="center"/>
                  <w:hideMark/>
                </w:tcPr>
                <w:p w14:paraId="2E3F5FA6"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284,05</w:t>
                  </w:r>
                </w:p>
              </w:tc>
              <w:tc>
                <w:tcPr>
                  <w:tcW w:w="992" w:type="dxa"/>
                  <w:tcBorders>
                    <w:top w:val="nil"/>
                    <w:left w:val="nil"/>
                    <w:bottom w:val="single" w:sz="4" w:space="0" w:color="auto"/>
                    <w:right w:val="single" w:sz="4" w:space="0" w:color="auto"/>
                  </w:tcBorders>
                  <w:vAlign w:val="center"/>
                  <w:hideMark/>
                </w:tcPr>
                <w:p w14:paraId="5045320E"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280,27</w:t>
                  </w:r>
                </w:p>
              </w:tc>
              <w:tc>
                <w:tcPr>
                  <w:tcW w:w="851" w:type="dxa"/>
                  <w:tcBorders>
                    <w:top w:val="nil"/>
                    <w:left w:val="nil"/>
                    <w:bottom w:val="single" w:sz="4" w:space="0" w:color="auto"/>
                    <w:right w:val="single" w:sz="4" w:space="0" w:color="auto"/>
                  </w:tcBorders>
                  <w:vAlign w:val="center"/>
                  <w:hideMark/>
                </w:tcPr>
                <w:p w14:paraId="099E1942"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301,10</w:t>
                  </w:r>
                </w:p>
              </w:tc>
              <w:tc>
                <w:tcPr>
                  <w:tcW w:w="1000" w:type="dxa"/>
                  <w:tcBorders>
                    <w:top w:val="nil"/>
                    <w:left w:val="nil"/>
                    <w:bottom w:val="single" w:sz="4" w:space="0" w:color="auto"/>
                    <w:right w:val="single" w:sz="4" w:space="0" w:color="auto"/>
                  </w:tcBorders>
                  <w:vAlign w:val="center"/>
                  <w:hideMark/>
                </w:tcPr>
                <w:p w14:paraId="113BA81C"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285,95</w:t>
                  </w:r>
                </w:p>
              </w:tc>
              <w:tc>
                <w:tcPr>
                  <w:tcW w:w="1136" w:type="dxa"/>
                  <w:tcBorders>
                    <w:top w:val="nil"/>
                    <w:left w:val="nil"/>
                    <w:bottom w:val="single" w:sz="4" w:space="0" w:color="auto"/>
                    <w:right w:val="single" w:sz="4" w:space="0" w:color="auto"/>
                  </w:tcBorders>
                  <w:vAlign w:val="center"/>
                  <w:hideMark/>
                </w:tcPr>
                <w:p w14:paraId="38ACF75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26,49</w:t>
                  </w:r>
                </w:p>
              </w:tc>
              <w:tc>
                <w:tcPr>
                  <w:tcW w:w="1134" w:type="dxa"/>
                  <w:tcBorders>
                    <w:top w:val="nil"/>
                    <w:left w:val="nil"/>
                    <w:bottom w:val="single" w:sz="4" w:space="0" w:color="auto"/>
                    <w:right w:val="single" w:sz="4" w:space="0" w:color="auto"/>
                  </w:tcBorders>
                  <w:vAlign w:val="center"/>
                  <w:hideMark/>
                </w:tcPr>
                <w:p w14:paraId="5E989A4B"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4 734,63</w:t>
                  </w:r>
                </w:p>
              </w:tc>
              <w:tc>
                <w:tcPr>
                  <w:tcW w:w="1272" w:type="dxa"/>
                  <w:tcBorders>
                    <w:top w:val="single" w:sz="4" w:space="0" w:color="auto"/>
                    <w:left w:val="single" w:sz="4" w:space="0" w:color="auto"/>
                    <w:bottom w:val="single" w:sz="4" w:space="0" w:color="auto"/>
                    <w:right w:val="single" w:sz="4" w:space="0" w:color="auto"/>
                  </w:tcBorders>
                  <w:hideMark/>
                </w:tcPr>
                <w:p w14:paraId="1F640E1C"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c>
                <w:tcPr>
                  <w:tcW w:w="993" w:type="dxa"/>
                  <w:tcBorders>
                    <w:top w:val="single" w:sz="4" w:space="0" w:color="auto"/>
                    <w:left w:val="single" w:sz="4" w:space="0" w:color="auto"/>
                    <w:bottom w:val="single" w:sz="4" w:space="0" w:color="auto"/>
                    <w:right w:val="single" w:sz="4" w:space="0" w:color="auto"/>
                  </w:tcBorders>
                  <w:hideMark/>
                </w:tcPr>
                <w:p w14:paraId="5C7DF9FF"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r>
            <w:tr w:rsidR="00C51032" w:rsidRPr="00C51032" w14:paraId="38AB2C09" w14:textId="77777777" w:rsidTr="00291413">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7C55969D" w14:textId="77777777" w:rsidR="00C51032" w:rsidRPr="00C51032" w:rsidRDefault="00C51032" w:rsidP="00291413">
                  <w:pPr>
                    <w:rPr>
                      <w:rFonts w:ascii="Times New Roman" w:hAnsi="Times New Roman"/>
                      <w:sz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A7FF161"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с 01.07.2026</w:t>
                  </w:r>
                </w:p>
              </w:tc>
              <w:tc>
                <w:tcPr>
                  <w:tcW w:w="920" w:type="dxa"/>
                  <w:tcBorders>
                    <w:top w:val="nil"/>
                    <w:left w:val="single" w:sz="4" w:space="0" w:color="auto"/>
                    <w:bottom w:val="single" w:sz="4" w:space="0" w:color="auto"/>
                    <w:right w:val="single" w:sz="4" w:space="0" w:color="auto"/>
                  </w:tcBorders>
                  <w:vAlign w:val="center"/>
                  <w:hideMark/>
                </w:tcPr>
                <w:p w14:paraId="195C0942"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357,59</w:t>
                  </w:r>
                </w:p>
              </w:tc>
              <w:tc>
                <w:tcPr>
                  <w:tcW w:w="921" w:type="dxa"/>
                  <w:tcBorders>
                    <w:top w:val="nil"/>
                    <w:left w:val="nil"/>
                    <w:bottom w:val="single" w:sz="4" w:space="0" w:color="auto"/>
                    <w:right w:val="single" w:sz="4" w:space="0" w:color="auto"/>
                  </w:tcBorders>
                  <w:vAlign w:val="center"/>
                  <w:hideMark/>
                </w:tcPr>
                <w:p w14:paraId="7ADBD58E"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352,81</w:t>
                  </w:r>
                </w:p>
              </w:tc>
              <w:tc>
                <w:tcPr>
                  <w:tcW w:w="933" w:type="dxa"/>
                  <w:tcBorders>
                    <w:top w:val="nil"/>
                    <w:left w:val="nil"/>
                    <w:bottom w:val="single" w:sz="4" w:space="0" w:color="auto"/>
                    <w:right w:val="single" w:sz="4" w:space="0" w:color="auto"/>
                  </w:tcBorders>
                  <w:vAlign w:val="center"/>
                  <w:hideMark/>
                </w:tcPr>
                <w:p w14:paraId="5E9CABB5"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379,07</w:t>
                  </w:r>
                </w:p>
              </w:tc>
              <w:tc>
                <w:tcPr>
                  <w:tcW w:w="919" w:type="dxa"/>
                  <w:tcBorders>
                    <w:top w:val="nil"/>
                    <w:left w:val="nil"/>
                    <w:bottom w:val="single" w:sz="4" w:space="0" w:color="auto"/>
                    <w:right w:val="single" w:sz="4" w:space="0" w:color="auto"/>
                  </w:tcBorders>
                  <w:vAlign w:val="center"/>
                  <w:hideMark/>
                </w:tcPr>
                <w:p w14:paraId="3B743A29"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359,98</w:t>
                  </w:r>
                </w:p>
              </w:tc>
              <w:tc>
                <w:tcPr>
                  <w:tcW w:w="853" w:type="dxa"/>
                  <w:tcBorders>
                    <w:top w:val="nil"/>
                    <w:left w:val="nil"/>
                    <w:bottom w:val="single" w:sz="4" w:space="0" w:color="auto"/>
                    <w:right w:val="single" w:sz="4" w:space="0" w:color="auto"/>
                  </w:tcBorders>
                  <w:vAlign w:val="center"/>
                  <w:hideMark/>
                </w:tcPr>
                <w:p w14:paraId="74E816F3"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297,99</w:t>
                  </w:r>
                </w:p>
              </w:tc>
              <w:tc>
                <w:tcPr>
                  <w:tcW w:w="992" w:type="dxa"/>
                  <w:tcBorders>
                    <w:top w:val="nil"/>
                    <w:left w:val="nil"/>
                    <w:bottom w:val="single" w:sz="4" w:space="0" w:color="auto"/>
                    <w:right w:val="single" w:sz="4" w:space="0" w:color="auto"/>
                  </w:tcBorders>
                  <w:vAlign w:val="center"/>
                  <w:hideMark/>
                </w:tcPr>
                <w:p w14:paraId="06C5633D"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294,01</w:t>
                  </w:r>
                </w:p>
              </w:tc>
              <w:tc>
                <w:tcPr>
                  <w:tcW w:w="851" w:type="dxa"/>
                  <w:tcBorders>
                    <w:top w:val="nil"/>
                    <w:left w:val="nil"/>
                    <w:bottom w:val="single" w:sz="4" w:space="0" w:color="auto"/>
                    <w:right w:val="single" w:sz="4" w:space="0" w:color="auto"/>
                  </w:tcBorders>
                  <w:vAlign w:val="center"/>
                  <w:hideMark/>
                </w:tcPr>
                <w:p w14:paraId="5D7CD17B"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315,89</w:t>
                  </w:r>
                </w:p>
              </w:tc>
              <w:tc>
                <w:tcPr>
                  <w:tcW w:w="1000" w:type="dxa"/>
                  <w:tcBorders>
                    <w:top w:val="nil"/>
                    <w:left w:val="nil"/>
                    <w:bottom w:val="single" w:sz="4" w:space="0" w:color="auto"/>
                    <w:right w:val="single" w:sz="4" w:space="0" w:color="auto"/>
                  </w:tcBorders>
                  <w:vAlign w:val="center"/>
                  <w:hideMark/>
                </w:tcPr>
                <w:p w14:paraId="187D4FF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299,98</w:t>
                  </w:r>
                </w:p>
              </w:tc>
              <w:tc>
                <w:tcPr>
                  <w:tcW w:w="1136" w:type="dxa"/>
                  <w:tcBorders>
                    <w:top w:val="nil"/>
                    <w:left w:val="nil"/>
                    <w:bottom w:val="single" w:sz="4" w:space="0" w:color="auto"/>
                    <w:right w:val="single" w:sz="4" w:space="0" w:color="auto"/>
                  </w:tcBorders>
                  <w:vAlign w:val="center"/>
                  <w:hideMark/>
                </w:tcPr>
                <w:p w14:paraId="1A71D9B4"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27,55</w:t>
                  </w:r>
                </w:p>
              </w:tc>
              <w:tc>
                <w:tcPr>
                  <w:tcW w:w="1134" w:type="dxa"/>
                  <w:tcBorders>
                    <w:top w:val="nil"/>
                    <w:left w:val="nil"/>
                    <w:bottom w:val="single" w:sz="4" w:space="0" w:color="auto"/>
                    <w:right w:val="single" w:sz="4" w:space="0" w:color="auto"/>
                  </w:tcBorders>
                  <w:vAlign w:val="center"/>
                  <w:hideMark/>
                </w:tcPr>
                <w:p w14:paraId="1CB9847E" w14:textId="77777777" w:rsidR="00C51032" w:rsidRPr="00C51032" w:rsidRDefault="00C51032" w:rsidP="00291413">
                  <w:pPr>
                    <w:jc w:val="center"/>
                    <w:rPr>
                      <w:rFonts w:ascii="Times New Roman" w:hAnsi="Times New Roman"/>
                    </w:rPr>
                  </w:pPr>
                  <w:r w:rsidRPr="00C51032">
                    <w:rPr>
                      <w:rFonts w:ascii="Times New Roman" w:hAnsi="Times New Roman"/>
                    </w:rPr>
                    <w:t>4 971,36</w:t>
                  </w:r>
                </w:p>
              </w:tc>
              <w:tc>
                <w:tcPr>
                  <w:tcW w:w="1272" w:type="dxa"/>
                  <w:tcBorders>
                    <w:top w:val="single" w:sz="4" w:space="0" w:color="auto"/>
                    <w:left w:val="single" w:sz="4" w:space="0" w:color="auto"/>
                    <w:bottom w:val="single" w:sz="4" w:space="0" w:color="auto"/>
                    <w:right w:val="single" w:sz="4" w:space="0" w:color="auto"/>
                  </w:tcBorders>
                  <w:hideMark/>
                </w:tcPr>
                <w:p w14:paraId="141C8ECC"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c>
                <w:tcPr>
                  <w:tcW w:w="993" w:type="dxa"/>
                  <w:tcBorders>
                    <w:top w:val="single" w:sz="4" w:space="0" w:color="auto"/>
                    <w:left w:val="single" w:sz="4" w:space="0" w:color="auto"/>
                    <w:bottom w:val="single" w:sz="4" w:space="0" w:color="auto"/>
                    <w:right w:val="single" w:sz="4" w:space="0" w:color="auto"/>
                  </w:tcBorders>
                  <w:hideMark/>
                </w:tcPr>
                <w:p w14:paraId="269EE45B"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r>
            <w:tr w:rsidR="00C51032" w:rsidRPr="00C51032" w14:paraId="2B5056F3" w14:textId="77777777" w:rsidTr="00291413">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19C518DC" w14:textId="77777777" w:rsidR="00C51032" w:rsidRPr="00C51032" w:rsidRDefault="00C51032" w:rsidP="00291413">
                  <w:pPr>
                    <w:rPr>
                      <w:rFonts w:ascii="Times New Roman" w:hAnsi="Times New Roman"/>
                      <w:sz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9575D41"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с 01.01.2027</w:t>
                  </w:r>
                </w:p>
              </w:tc>
              <w:tc>
                <w:tcPr>
                  <w:tcW w:w="920" w:type="dxa"/>
                  <w:tcBorders>
                    <w:top w:val="nil"/>
                    <w:left w:val="single" w:sz="4" w:space="0" w:color="auto"/>
                    <w:bottom w:val="single" w:sz="4" w:space="0" w:color="auto"/>
                    <w:right w:val="single" w:sz="4" w:space="0" w:color="auto"/>
                  </w:tcBorders>
                  <w:vAlign w:val="center"/>
                  <w:hideMark/>
                </w:tcPr>
                <w:p w14:paraId="67A15C54"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357,59</w:t>
                  </w:r>
                </w:p>
              </w:tc>
              <w:tc>
                <w:tcPr>
                  <w:tcW w:w="921" w:type="dxa"/>
                  <w:tcBorders>
                    <w:top w:val="nil"/>
                    <w:left w:val="nil"/>
                    <w:bottom w:val="single" w:sz="4" w:space="0" w:color="auto"/>
                    <w:right w:val="single" w:sz="4" w:space="0" w:color="auto"/>
                  </w:tcBorders>
                  <w:vAlign w:val="center"/>
                  <w:hideMark/>
                </w:tcPr>
                <w:p w14:paraId="345FFAED"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352,81</w:t>
                  </w:r>
                </w:p>
              </w:tc>
              <w:tc>
                <w:tcPr>
                  <w:tcW w:w="933" w:type="dxa"/>
                  <w:tcBorders>
                    <w:top w:val="nil"/>
                    <w:left w:val="nil"/>
                    <w:bottom w:val="single" w:sz="4" w:space="0" w:color="auto"/>
                    <w:right w:val="single" w:sz="4" w:space="0" w:color="auto"/>
                  </w:tcBorders>
                  <w:vAlign w:val="center"/>
                  <w:hideMark/>
                </w:tcPr>
                <w:p w14:paraId="612A2BF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379,07</w:t>
                  </w:r>
                </w:p>
              </w:tc>
              <w:tc>
                <w:tcPr>
                  <w:tcW w:w="919" w:type="dxa"/>
                  <w:tcBorders>
                    <w:top w:val="nil"/>
                    <w:left w:val="nil"/>
                    <w:bottom w:val="single" w:sz="4" w:space="0" w:color="auto"/>
                    <w:right w:val="single" w:sz="4" w:space="0" w:color="auto"/>
                  </w:tcBorders>
                  <w:vAlign w:val="center"/>
                  <w:hideMark/>
                </w:tcPr>
                <w:p w14:paraId="29E582B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359,98</w:t>
                  </w:r>
                </w:p>
              </w:tc>
              <w:tc>
                <w:tcPr>
                  <w:tcW w:w="853" w:type="dxa"/>
                  <w:tcBorders>
                    <w:top w:val="nil"/>
                    <w:left w:val="nil"/>
                    <w:bottom w:val="single" w:sz="4" w:space="0" w:color="auto"/>
                    <w:right w:val="single" w:sz="4" w:space="0" w:color="auto"/>
                  </w:tcBorders>
                  <w:vAlign w:val="center"/>
                  <w:hideMark/>
                </w:tcPr>
                <w:p w14:paraId="64D4741B"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297,99</w:t>
                  </w:r>
                </w:p>
              </w:tc>
              <w:tc>
                <w:tcPr>
                  <w:tcW w:w="992" w:type="dxa"/>
                  <w:tcBorders>
                    <w:top w:val="nil"/>
                    <w:left w:val="nil"/>
                    <w:bottom w:val="single" w:sz="4" w:space="0" w:color="auto"/>
                    <w:right w:val="single" w:sz="4" w:space="0" w:color="auto"/>
                  </w:tcBorders>
                  <w:vAlign w:val="center"/>
                  <w:hideMark/>
                </w:tcPr>
                <w:p w14:paraId="4577108A"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294,01</w:t>
                  </w:r>
                </w:p>
              </w:tc>
              <w:tc>
                <w:tcPr>
                  <w:tcW w:w="851" w:type="dxa"/>
                  <w:tcBorders>
                    <w:top w:val="nil"/>
                    <w:left w:val="nil"/>
                    <w:bottom w:val="single" w:sz="4" w:space="0" w:color="auto"/>
                    <w:right w:val="single" w:sz="4" w:space="0" w:color="auto"/>
                  </w:tcBorders>
                  <w:vAlign w:val="center"/>
                  <w:hideMark/>
                </w:tcPr>
                <w:p w14:paraId="03C26B15"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315,89</w:t>
                  </w:r>
                </w:p>
              </w:tc>
              <w:tc>
                <w:tcPr>
                  <w:tcW w:w="1000" w:type="dxa"/>
                  <w:tcBorders>
                    <w:top w:val="nil"/>
                    <w:left w:val="nil"/>
                    <w:bottom w:val="single" w:sz="4" w:space="0" w:color="auto"/>
                    <w:right w:val="single" w:sz="4" w:space="0" w:color="auto"/>
                  </w:tcBorders>
                  <w:vAlign w:val="center"/>
                  <w:hideMark/>
                </w:tcPr>
                <w:p w14:paraId="5492BC26"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299,98</w:t>
                  </w:r>
                </w:p>
              </w:tc>
              <w:tc>
                <w:tcPr>
                  <w:tcW w:w="1136" w:type="dxa"/>
                  <w:tcBorders>
                    <w:top w:val="nil"/>
                    <w:left w:val="nil"/>
                    <w:bottom w:val="single" w:sz="4" w:space="0" w:color="auto"/>
                    <w:right w:val="single" w:sz="4" w:space="0" w:color="auto"/>
                  </w:tcBorders>
                  <w:vAlign w:val="center"/>
                  <w:hideMark/>
                </w:tcPr>
                <w:p w14:paraId="1C48EE80"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27,55</w:t>
                  </w:r>
                </w:p>
              </w:tc>
              <w:tc>
                <w:tcPr>
                  <w:tcW w:w="1134" w:type="dxa"/>
                  <w:tcBorders>
                    <w:top w:val="nil"/>
                    <w:left w:val="nil"/>
                    <w:bottom w:val="single" w:sz="4" w:space="0" w:color="auto"/>
                    <w:right w:val="single" w:sz="4" w:space="0" w:color="auto"/>
                  </w:tcBorders>
                  <w:vAlign w:val="center"/>
                  <w:hideMark/>
                </w:tcPr>
                <w:p w14:paraId="34F25F2B" w14:textId="77777777" w:rsidR="00C51032" w:rsidRPr="00C51032" w:rsidRDefault="00C51032" w:rsidP="00291413">
                  <w:pPr>
                    <w:jc w:val="center"/>
                    <w:rPr>
                      <w:rFonts w:ascii="Times New Roman" w:hAnsi="Times New Roman"/>
                    </w:rPr>
                  </w:pPr>
                  <w:r w:rsidRPr="00C51032">
                    <w:rPr>
                      <w:rFonts w:ascii="Times New Roman" w:hAnsi="Times New Roman"/>
                    </w:rPr>
                    <w:t>4 971,36</w:t>
                  </w:r>
                </w:p>
              </w:tc>
              <w:tc>
                <w:tcPr>
                  <w:tcW w:w="1272" w:type="dxa"/>
                  <w:tcBorders>
                    <w:top w:val="single" w:sz="4" w:space="0" w:color="auto"/>
                    <w:left w:val="single" w:sz="4" w:space="0" w:color="auto"/>
                    <w:bottom w:val="single" w:sz="4" w:space="0" w:color="auto"/>
                    <w:right w:val="single" w:sz="4" w:space="0" w:color="auto"/>
                  </w:tcBorders>
                  <w:hideMark/>
                </w:tcPr>
                <w:p w14:paraId="5139D713"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c>
                <w:tcPr>
                  <w:tcW w:w="993" w:type="dxa"/>
                  <w:tcBorders>
                    <w:top w:val="single" w:sz="4" w:space="0" w:color="auto"/>
                    <w:left w:val="single" w:sz="4" w:space="0" w:color="auto"/>
                    <w:bottom w:val="single" w:sz="4" w:space="0" w:color="auto"/>
                    <w:right w:val="single" w:sz="4" w:space="0" w:color="auto"/>
                  </w:tcBorders>
                  <w:hideMark/>
                </w:tcPr>
                <w:p w14:paraId="32FCE7AB"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r>
            <w:tr w:rsidR="00C51032" w:rsidRPr="00C51032" w14:paraId="005E9BED" w14:textId="77777777" w:rsidTr="00291413">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44247B39" w14:textId="77777777" w:rsidR="00C51032" w:rsidRPr="00C51032" w:rsidRDefault="00C51032" w:rsidP="00291413">
                  <w:pPr>
                    <w:rPr>
                      <w:rFonts w:ascii="Times New Roman" w:hAnsi="Times New Roman"/>
                      <w:sz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6981678"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с 01.07.2027</w:t>
                  </w:r>
                </w:p>
              </w:tc>
              <w:tc>
                <w:tcPr>
                  <w:tcW w:w="920" w:type="dxa"/>
                  <w:tcBorders>
                    <w:top w:val="nil"/>
                    <w:left w:val="single" w:sz="4" w:space="0" w:color="auto"/>
                    <w:bottom w:val="single" w:sz="4" w:space="0" w:color="auto"/>
                    <w:right w:val="single" w:sz="4" w:space="0" w:color="auto"/>
                  </w:tcBorders>
                  <w:vAlign w:val="center"/>
                  <w:hideMark/>
                </w:tcPr>
                <w:p w14:paraId="53A2CE7D"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369,80</w:t>
                  </w:r>
                </w:p>
              </w:tc>
              <w:tc>
                <w:tcPr>
                  <w:tcW w:w="921" w:type="dxa"/>
                  <w:tcBorders>
                    <w:top w:val="nil"/>
                    <w:left w:val="nil"/>
                    <w:bottom w:val="single" w:sz="4" w:space="0" w:color="auto"/>
                    <w:right w:val="single" w:sz="4" w:space="0" w:color="auto"/>
                  </w:tcBorders>
                  <w:vAlign w:val="center"/>
                  <w:hideMark/>
                </w:tcPr>
                <w:p w14:paraId="27D86389"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364,87</w:t>
                  </w:r>
                </w:p>
              </w:tc>
              <w:tc>
                <w:tcPr>
                  <w:tcW w:w="933" w:type="dxa"/>
                  <w:tcBorders>
                    <w:top w:val="nil"/>
                    <w:left w:val="nil"/>
                    <w:bottom w:val="single" w:sz="4" w:space="0" w:color="auto"/>
                    <w:right w:val="single" w:sz="4" w:space="0" w:color="auto"/>
                  </w:tcBorders>
                  <w:vAlign w:val="center"/>
                  <w:hideMark/>
                </w:tcPr>
                <w:p w14:paraId="336F353E"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392,00</w:t>
                  </w:r>
                </w:p>
              </w:tc>
              <w:tc>
                <w:tcPr>
                  <w:tcW w:w="919" w:type="dxa"/>
                  <w:tcBorders>
                    <w:top w:val="nil"/>
                    <w:left w:val="nil"/>
                    <w:bottom w:val="single" w:sz="4" w:space="0" w:color="auto"/>
                    <w:right w:val="single" w:sz="4" w:space="0" w:color="auto"/>
                  </w:tcBorders>
                  <w:vAlign w:val="center"/>
                  <w:hideMark/>
                </w:tcPr>
                <w:p w14:paraId="4C5A6763"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372,26</w:t>
                  </w:r>
                </w:p>
              </w:tc>
              <w:tc>
                <w:tcPr>
                  <w:tcW w:w="853" w:type="dxa"/>
                  <w:tcBorders>
                    <w:top w:val="nil"/>
                    <w:left w:val="nil"/>
                    <w:bottom w:val="single" w:sz="4" w:space="0" w:color="auto"/>
                    <w:right w:val="single" w:sz="4" w:space="0" w:color="auto"/>
                  </w:tcBorders>
                  <w:vAlign w:val="center"/>
                  <w:hideMark/>
                </w:tcPr>
                <w:p w14:paraId="433D0EF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308,17</w:t>
                  </w:r>
                </w:p>
              </w:tc>
              <w:tc>
                <w:tcPr>
                  <w:tcW w:w="992" w:type="dxa"/>
                  <w:tcBorders>
                    <w:top w:val="nil"/>
                    <w:left w:val="nil"/>
                    <w:bottom w:val="single" w:sz="4" w:space="0" w:color="auto"/>
                    <w:right w:val="single" w:sz="4" w:space="0" w:color="auto"/>
                  </w:tcBorders>
                  <w:vAlign w:val="center"/>
                  <w:hideMark/>
                </w:tcPr>
                <w:p w14:paraId="1873F6F2"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304,06</w:t>
                  </w:r>
                </w:p>
              </w:tc>
              <w:tc>
                <w:tcPr>
                  <w:tcW w:w="851" w:type="dxa"/>
                  <w:tcBorders>
                    <w:top w:val="nil"/>
                    <w:left w:val="nil"/>
                    <w:bottom w:val="single" w:sz="4" w:space="0" w:color="auto"/>
                    <w:right w:val="single" w:sz="4" w:space="0" w:color="auto"/>
                  </w:tcBorders>
                  <w:vAlign w:val="center"/>
                  <w:hideMark/>
                </w:tcPr>
                <w:p w14:paraId="33D553E4"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326,67</w:t>
                  </w:r>
                </w:p>
              </w:tc>
              <w:tc>
                <w:tcPr>
                  <w:tcW w:w="1000" w:type="dxa"/>
                  <w:tcBorders>
                    <w:top w:val="nil"/>
                    <w:left w:val="nil"/>
                    <w:bottom w:val="single" w:sz="4" w:space="0" w:color="auto"/>
                    <w:right w:val="single" w:sz="4" w:space="0" w:color="auto"/>
                  </w:tcBorders>
                  <w:vAlign w:val="center"/>
                  <w:hideMark/>
                </w:tcPr>
                <w:p w14:paraId="1A003197"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310,22</w:t>
                  </w:r>
                </w:p>
              </w:tc>
              <w:tc>
                <w:tcPr>
                  <w:tcW w:w="1136" w:type="dxa"/>
                  <w:tcBorders>
                    <w:top w:val="nil"/>
                    <w:left w:val="nil"/>
                    <w:bottom w:val="single" w:sz="4" w:space="0" w:color="auto"/>
                    <w:right w:val="single" w:sz="4" w:space="0" w:color="auto"/>
                  </w:tcBorders>
                  <w:vAlign w:val="center"/>
                  <w:hideMark/>
                </w:tcPr>
                <w:p w14:paraId="147B2694" w14:textId="77777777" w:rsidR="00C51032" w:rsidRPr="00C51032" w:rsidRDefault="00C51032" w:rsidP="00291413">
                  <w:pPr>
                    <w:jc w:val="center"/>
                    <w:rPr>
                      <w:rFonts w:ascii="Times New Roman" w:hAnsi="Times New Roman"/>
                      <w:color w:val="000000"/>
                    </w:rPr>
                  </w:pPr>
                  <w:r w:rsidRPr="00C51032">
                    <w:rPr>
                      <w:rFonts w:ascii="Times New Roman" w:hAnsi="Times New Roman"/>
                      <w:color w:val="000000"/>
                    </w:rPr>
                    <w:t>28,65</w:t>
                  </w:r>
                </w:p>
              </w:tc>
              <w:tc>
                <w:tcPr>
                  <w:tcW w:w="1134" w:type="dxa"/>
                  <w:tcBorders>
                    <w:top w:val="nil"/>
                    <w:left w:val="nil"/>
                    <w:bottom w:val="single" w:sz="4" w:space="0" w:color="auto"/>
                    <w:right w:val="single" w:sz="4" w:space="0" w:color="auto"/>
                  </w:tcBorders>
                  <w:vAlign w:val="center"/>
                  <w:hideMark/>
                </w:tcPr>
                <w:p w14:paraId="5383C27F" w14:textId="77777777" w:rsidR="00C51032" w:rsidRPr="00C51032" w:rsidRDefault="00C51032" w:rsidP="00291413">
                  <w:pPr>
                    <w:jc w:val="center"/>
                    <w:rPr>
                      <w:rFonts w:ascii="Times New Roman" w:hAnsi="Times New Roman"/>
                    </w:rPr>
                  </w:pPr>
                  <w:r w:rsidRPr="00C51032">
                    <w:rPr>
                      <w:rFonts w:ascii="Times New Roman" w:hAnsi="Times New Roman"/>
                    </w:rPr>
                    <w:t>5 138,21</w:t>
                  </w:r>
                </w:p>
              </w:tc>
              <w:tc>
                <w:tcPr>
                  <w:tcW w:w="1272" w:type="dxa"/>
                  <w:tcBorders>
                    <w:top w:val="single" w:sz="4" w:space="0" w:color="auto"/>
                    <w:left w:val="single" w:sz="4" w:space="0" w:color="auto"/>
                    <w:bottom w:val="single" w:sz="4" w:space="0" w:color="auto"/>
                    <w:right w:val="single" w:sz="4" w:space="0" w:color="auto"/>
                  </w:tcBorders>
                  <w:hideMark/>
                </w:tcPr>
                <w:p w14:paraId="00C96DF6"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c>
                <w:tcPr>
                  <w:tcW w:w="993" w:type="dxa"/>
                  <w:tcBorders>
                    <w:top w:val="single" w:sz="4" w:space="0" w:color="auto"/>
                    <w:left w:val="single" w:sz="4" w:space="0" w:color="auto"/>
                    <w:bottom w:val="single" w:sz="4" w:space="0" w:color="auto"/>
                    <w:right w:val="single" w:sz="4" w:space="0" w:color="auto"/>
                  </w:tcBorders>
                  <w:hideMark/>
                </w:tcPr>
                <w:p w14:paraId="4A8C3874" w14:textId="77777777" w:rsidR="00C51032" w:rsidRPr="00C51032" w:rsidRDefault="00C51032" w:rsidP="00291413">
                  <w:pPr>
                    <w:jc w:val="center"/>
                    <w:rPr>
                      <w:rFonts w:ascii="Times New Roman" w:hAnsi="Times New Roman"/>
                      <w:sz w:val="20"/>
                    </w:rPr>
                  </w:pPr>
                  <w:r w:rsidRPr="00C51032">
                    <w:rPr>
                      <w:rFonts w:ascii="Times New Roman" w:hAnsi="Times New Roman"/>
                      <w:sz w:val="20"/>
                    </w:rPr>
                    <w:t>х</w:t>
                  </w:r>
                </w:p>
              </w:tc>
            </w:tr>
          </w:tbl>
          <w:p w14:paraId="4890939C" w14:textId="77777777" w:rsidR="00C51032" w:rsidRPr="00C51032" w:rsidRDefault="00C51032" w:rsidP="00291413">
            <w:pPr>
              <w:autoSpaceDE w:val="0"/>
              <w:autoSpaceDN w:val="0"/>
              <w:adjustRightInd w:val="0"/>
              <w:ind w:firstLine="540"/>
              <w:jc w:val="right"/>
              <w:rPr>
                <w:rFonts w:ascii="Times New Roman" w:hAnsi="Times New Roman"/>
                <w:sz w:val="20"/>
              </w:rPr>
            </w:pPr>
          </w:p>
        </w:tc>
      </w:tr>
    </w:tbl>
    <w:p w14:paraId="3D31C4A7" w14:textId="77777777" w:rsidR="00C51032" w:rsidRPr="00C51032" w:rsidRDefault="00C51032" w:rsidP="00C51032">
      <w:pPr>
        <w:ind w:right="394" w:firstLine="1027"/>
        <w:rPr>
          <w:rFonts w:ascii="Times New Roman" w:hAnsi="Times New Roman"/>
          <w:color w:val="000000" w:themeColor="text1"/>
          <w:sz w:val="28"/>
          <w:szCs w:val="28"/>
        </w:rPr>
      </w:pPr>
      <w:r w:rsidRPr="00C51032">
        <w:rPr>
          <w:rFonts w:ascii="Times New Roman" w:hAnsi="Times New Roman"/>
          <w:color w:val="000000" w:themeColor="text1"/>
          <w:sz w:val="28"/>
          <w:szCs w:val="28"/>
        </w:rPr>
        <w:t>Рост ТЭ 5,54 %, ТН 9,57%, ГВС 5,88 %.</w:t>
      </w:r>
    </w:p>
    <w:p w14:paraId="39521EFF" w14:textId="77777777" w:rsidR="00C51032" w:rsidRPr="00C51032" w:rsidRDefault="00C51032" w:rsidP="00C51032">
      <w:pPr>
        <w:ind w:right="394" w:firstLine="1027"/>
        <w:rPr>
          <w:rFonts w:ascii="Times New Roman" w:hAnsi="Times New Roman"/>
          <w:color w:val="000000" w:themeColor="text1"/>
          <w:sz w:val="28"/>
          <w:szCs w:val="28"/>
        </w:rPr>
      </w:pPr>
    </w:p>
    <w:p w14:paraId="1E7BFECC" w14:textId="77777777" w:rsidR="00C51032" w:rsidRPr="00C51032" w:rsidRDefault="00C51032" w:rsidP="00C51032">
      <w:pPr>
        <w:ind w:right="394" w:firstLine="1027"/>
        <w:rPr>
          <w:rFonts w:ascii="Times New Roman" w:hAnsi="Times New Roman"/>
          <w:color w:val="000000" w:themeColor="text1"/>
          <w:sz w:val="28"/>
          <w:szCs w:val="28"/>
        </w:rPr>
      </w:pPr>
    </w:p>
    <w:p w14:paraId="3FB10042" w14:textId="77777777" w:rsidR="00C51032" w:rsidRDefault="00C51032" w:rsidP="00C51032">
      <w:pPr>
        <w:ind w:right="394" w:firstLine="1027"/>
        <w:rPr>
          <w:rFonts w:ascii="Times New Roman" w:hAnsi="Times New Roman"/>
          <w:color w:val="000000" w:themeColor="text1"/>
          <w:sz w:val="28"/>
          <w:szCs w:val="28"/>
        </w:rPr>
      </w:pPr>
    </w:p>
    <w:p w14:paraId="2F17F3CC" w14:textId="77777777" w:rsidR="00F21834" w:rsidRDefault="00F21834" w:rsidP="00C51032">
      <w:pPr>
        <w:ind w:right="394" w:firstLine="1027"/>
        <w:rPr>
          <w:rFonts w:ascii="Times New Roman" w:hAnsi="Times New Roman"/>
          <w:color w:val="000000" w:themeColor="text1"/>
          <w:sz w:val="28"/>
          <w:szCs w:val="28"/>
        </w:rPr>
      </w:pPr>
    </w:p>
    <w:p w14:paraId="60D46889" w14:textId="77777777" w:rsidR="00F21834" w:rsidRDefault="00F21834" w:rsidP="00C51032">
      <w:pPr>
        <w:ind w:right="394" w:firstLine="1027"/>
        <w:rPr>
          <w:rFonts w:ascii="Times New Roman" w:hAnsi="Times New Roman"/>
          <w:color w:val="000000" w:themeColor="text1"/>
          <w:sz w:val="28"/>
          <w:szCs w:val="28"/>
        </w:rPr>
      </w:pPr>
    </w:p>
    <w:p w14:paraId="5B014E4A" w14:textId="77777777" w:rsidR="00F21834" w:rsidRDefault="00F21834" w:rsidP="00C51032">
      <w:pPr>
        <w:ind w:right="394" w:firstLine="1027"/>
        <w:rPr>
          <w:rFonts w:ascii="Times New Roman" w:hAnsi="Times New Roman"/>
          <w:color w:val="000000" w:themeColor="text1"/>
          <w:sz w:val="28"/>
          <w:szCs w:val="28"/>
        </w:rPr>
      </w:pPr>
    </w:p>
    <w:p w14:paraId="1FC8D9D8" w14:textId="77777777" w:rsidR="00F21834" w:rsidRDefault="00F21834" w:rsidP="00C51032">
      <w:pPr>
        <w:ind w:right="394" w:firstLine="1027"/>
        <w:rPr>
          <w:rFonts w:ascii="Times New Roman" w:hAnsi="Times New Roman"/>
          <w:color w:val="000000" w:themeColor="text1"/>
          <w:sz w:val="28"/>
          <w:szCs w:val="28"/>
        </w:rPr>
      </w:pPr>
    </w:p>
    <w:p w14:paraId="502E55E0" w14:textId="77777777" w:rsidR="00F21834" w:rsidRDefault="00F21834" w:rsidP="00C51032">
      <w:pPr>
        <w:ind w:right="394" w:firstLine="1027"/>
        <w:rPr>
          <w:rFonts w:ascii="Times New Roman" w:hAnsi="Times New Roman"/>
          <w:color w:val="000000" w:themeColor="text1"/>
          <w:sz w:val="28"/>
          <w:szCs w:val="28"/>
        </w:rPr>
      </w:pPr>
    </w:p>
    <w:p w14:paraId="766B03D1" w14:textId="77777777" w:rsidR="00F21834" w:rsidRDefault="00F21834" w:rsidP="00C51032">
      <w:pPr>
        <w:ind w:right="394" w:firstLine="1027"/>
        <w:rPr>
          <w:rFonts w:ascii="Times New Roman" w:hAnsi="Times New Roman"/>
          <w:color w:val="000000" w:themeColor="text1"/>
          <w:sz w:val="28"/>
          <w:szCs w:val="28"/>
        </w:rPr>
      </w:pPr>
    </w:p>
    <w:p w14:paraId="46042F34" w14:textId="77777777" w:rsidR="00F21834" w:rsidRDefault="00F21834" w:rsidP="00C51032">
      <w:pPr>
        <w:ind w:right="394" w:firstLine="1027"/>
        <w:rPr>
          <w:rFonts w:ascii="Times New Roman" w:hAnsi="Times New Roman"/>
          <w:color w:val="000000" w:themeColor="text1"/>
          <w:sz w:val="28"/>
          <w:szCs w:val="28"/>
        </w:rPr>
      </w:pPr>
    </w:p>
    <w:p w14:paraId="2058E801" w14:textId="77777777" w:rsidR="00F21834" w:rsidRDefault="00F21834" w:rsidP="00C51032">
      <w:pPr>
        <w:ind w:right="394" w:firstLine="1027"/>
        <w:rPr>
          <w:rFonts w:ascii="Times New Roman" w:hAnsi="Times New Roman"/>
          <w:color w:val="000000" w:themeColor="text1"/>
          <w:sz w:val="28"/>
          <w:szCs w:val="28"/>
        </w:rPr>
      </w:pPr>
    </w:p>
    <w:p w14:paraId="3C9805E7" w14:textId="77777777" w:rsidR="00F21834" w:rsidRDefault="00F21834" w:rsidP="00C51032">
      <w:pPr>
        <w:ind w:right="394" w:firstLine="1027"/>
        <w:rPr>
          <w:rFonts w:ascii="Times New Roman" w:hAnsi="Times New Roman"/>
          <w:color w:val="000000" w:themeColor="text1"/>
          <w:sz w:val="28"/>
          <w:szCs w:val="28"/>
        </w:rPr>
        <w:sectPr w:rsidR="00F21834" w:rsidSect="00C51032">
          <w:pgSz w:w="16838" w:h="11906" w:orient="landscape"/>
          <w:pgMar w:top="1701" w:right="1134" w:bottom="850" w:left="1134" w:header="708" w:footer="708" w:gutter="0"/>
          <w:cols w:space="708"/>
          <w:docGrid w:linePitch="360"/>
        </w:sectPr>
      </w:pPr>
    </w:p>
    <w:p w14:paraId="781E4708" w14:textId="77777777" w:rsidR="00F21834" w:rsidRPr="00C51032" w:rsidRDefault="00F21834" w:rsidP="00F21834">
      <w:pPr>
        <w:ind w:right="394" w:hanging="142"/>
        <w:rPr>
          <w:rFonts w:ascii="Times New Roman" w:hAnsi="Times New Roman"/>
          <w:color w:val="000000" w:themeColor="text1"/>
          <w:sz w:val="28"/>
          <w:szCs w:val="28"/>
        </w:rPr>
      </w:pPr>
    </w:p>
    <w:p w14:paraId="45C64DF9" w14:textId="77777777" w:rsidR="00F21834" w:rsidRDefault="00F21834">
      <w:pPr>
        <w:rPr>
          <w:rFonts w:ascii="Times New Roman" w:hAnsi="Times New Roman"/>
        </w:rPr>
      </w:pPr>
      <w:r w:rsidRPr="00F21834">
        <w:rPr>
          <w:noProof/>
        </w:rPr>
        <w:drawing>
          <wp:inline distT="0" distB="0" distL="0" distR="0" wp14:anchorId="663DC2ED" wp14:editId="75C2AC28">
            <wp:extent cx="5939533" cy="8058912"/>
            <wp:effectExtent l="0" t="0" r="4445" b="0"/>
            <wp:docPr id="1553866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4392" cy="8065505"/>
                    </a:xfrm>
                    <a:prstGeom prst="rect">
                      <a:avLst/>
                    </a:prstGeom>
                    <a:noFill/>
                    <a:ln>
                      <a:noFill/>
                    </a:ln>
                  </pic:spPr>
                </pic:pic>
              </a:graphicData>
            </a:graphic>
          </wp:inline>
        </w:drawing>
      </w:r>
    </w:p>
    <w:p w14:paraId="13B0EE69" w14:textId="77777777" w:rsidR="00F21834" w:rsidRDefault="00F21834">
      <w:pPr>
        <w:rPr>
          <w:rFonts w:ascii="Times New Roman" w:hAnsi="Times New Roman"/>
        </w:rPr>
      </w:pPr>
    </w:p>
    <w:p w14:paraId="5593AAEC" w14:textId="77777777" w:rsidR="00F21834" w:rsidRDefault="00F21834">
      <w:pPr>
        <w:rPr>
          <w:rFonts w:ascii="Times New Roman" w:hAnsi="Times New Roman"/>
        </w:rPr>
      </w:pPr>
    </w:p>
    <w:p w14:paraId="31B8D1C1" w14:textId="1EFE0226" w:rsidR="00F21834" w:rsidRDefault="00F21834">
      <w:pPr>
        <w:rPr>
          <w:rFonts w:ascii="Times New Roman" w:hAnsi="Times New Roman"/>
        </w:rPr>
      </w:pPr>
      <w:r w:rsidRPr="00F21834">
        <w:rPr>
          <w:noProof/>
        </w:rPr>
        <w:drawing>
          <wp:inline distT="0" distB="0" distL="0" distR="0" wp14:anchorId="719FCEF2" wp14:editId="5E687445">
            <wp:extent cx="5939790" cy="3048000"/>
            <wp:effectExtent l="0" t="0" r="3810" b="0"/>
            <wp:docPr id="8152187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4667" cy="3050503"/>
                    </a:xfrm>
                    <a:prstGeom prst="rect">
                      <a:avLst/>
                    </a:prstGeom>
                    <a:noFill/>
                    <a:ln>
                      <a:noFill/>
                    </a:ln>
                  </pic:spPr>
                </pic:pic>
              </a:graphicData>
            </a:graphic>
          </wp:inline>
        </w:drawing>
      </w:r>
    </w:p>
    <w:p w14:paraId="3034997E" w14:textId="77777777" w:rsidR="00F21834" w:rsidRDefault="00F21834">
      <w:pPr>
        <w:rPr>
          <w:rFonts w:ascii="Times New Roman" w:hAnsi="Times New Roman"/>
        </w:rPr>
      </w:pPr>
    </w:p>
    <w:p w14:paraId="00D3C708" w14:textId="77777777" w:rsidR="00F21834" w:rsidRDefault="00F21834">
      <w:pPr>
        <w:rPr>
          <w:rFonts w:ascii="Times New Roman" w:hAnsi="Times New Roman"/>
        </w:rPr>
      </w:pPr>
    </w:p>
    <w:p w14:paraId="7628692C" w14:textId="77777777" w:rsidR="00F21834" w:rsidRDefault="00F21834">
      <w:pPr>
        <w:rPr>
          <w:rFonts w:ascii="Times New Roman" w:hAnsi="Times New Roman"/>
        </w:rPr>
      </w:pPr>
    </w:p>
    <w:p w14:paraId="49E264B4" w14:textId="77777777" w:rsidR="00F21834" w:rsidRDefault="00F21834">
      <w:pPr>
        <w:rPr>
          <w:rFonts w:ascii="Times New Roman" w:hAnsi="Times New Roman"/>
        </w:rPr>
      </w:pPr>
    </w:p>
    <w:p w14:paraId="22770B00" w14:textId="77777777" w:rsidR="00F21834" w:rsidRDefault="00F21834">
      <w:pPr>
        <w:rPr>
          <w:rFonts w:ascii="Times New Roman" w:hAnsi="Times New Roman"/>
        </w:rPr>
      </w:pPr>
    </w:p>
    <w:p w14:paraId="78E7A3DC" w14:textId="77777777" w:rsidR="00F21834" w:rsidRDefault="00F21834">
      <w:pPr>
        <w:rPr>
          <w:rFonts w:ascii="Times New Roman" w:hAnsi="Times New Roman"/>
        </w:rPr>
      </w:pPr>
    </w:p>
    <w:p w14:paraId="5B1B5856" w14:textId="77777777" w:rsidR="00F21834" w:rsidRDefault="00F21834">
      <w:pPr>
        <w:rPr>
          <w:rFonts w:ascii="Times New Roman" w:hAnsi="Times New Roman"/>
        </w:rPr>
      </w:pPr>
    </w:p>
    <w:p w14:paraId="255ADEA4" w14:textId="77777777" w:rsidR="00F21834" w:rsidRDefault="00F21834">
      <w:pPr>
        <w:rPr>
          <w:rFonts w:ascii="Times New Roman" w:hAnsi="Times New Roman"/>
        </w:rPr>
      </w:pPr>
    </w:p>
    <w:p w14:paraId="0DD4D314" w14:textId="77777777" w:rsidR="00F21834" w:rsidRDefault="00F21834">
      <w:pPr>
        <w:rPr>
          <w:rFonts w:ascii="Times New Roman" w:hAnsi="Times New Roman"/>
        </w:rPr>
      </w:pPr>
    </w:p>
    <w:p w14:paraId="2DEA3708" w14:textId="77777777" w:rsidR="00F21834" w:rsidRDefault="00F21834">
      <w:pPr>
        <w:rPr>
          <w:rFonts w:ascii="Times New Roman" w:hAnsi="Times New Roman"/>
        </w:rPr>
      </w:pPr>
    </w:p>
    <w:p w14:paraId="045869E7" w14:textId="77777777" w:rsidR="00F21834" w:rsidRDefault="00F21834">
      <w:pPr>
        <w:rPr>
          <w:rFonts w:ascii="Times New Roman" w:hAnsi="Times New Roman"/>
        </w:rPr>
      </w:pPr>
    </w:p>
    <w:p w14:paraId="044814A3" w14:textId="77777777" w:rsidR="00F21834" w:rsidRDefault="00F21834">
      <w:pPr>
        <w:rPr>
          <w:rFonts w:ascii="Times New Roman" w:hAnsi="Times New Roman"/>
        </w:rPr>
      </w:pPr>
    </w:p>
    <w:p w14:paraId="7C5D6DD6" w14:textId="77777777" w:rsidR="00F21834" w:rsidRDefault="00F21834">
      <w:pPr>
        <w:rPr>
          <w:rFonts w:ascii="Times New Roman" w:hAnsi="Times New Roman"/>
        </w:rPr>
      </w:pPr>
    </w:p>
    <w:p w14:paraId="1CAD7A74" w14:textId="77777777" w:rsidR="00F21834" w:rsidRDefault="00F21834">
      <w:pPr>
        <w:rPr>
          <w:rFonts w:ascii="Times New Roman" w:hAnsi="Times New Roman"/>
        </w:rPr>
      </w:pPr>
    </w:p>
    <w:p w14:paraId="0CF4E1DA" w14:textId="77777777" w:rsidR="00F21834" w:rsidRDefault="00F21834">
      <w:pPr>
        <w:rPr>
          <w:rFonts w:ascii="Times New Roman" w:hAnsi="Times New Roman"/>
        </w:rPr>
      </w:pPr>
    </w:p>
    <w:p w14:paraId="0F4D20C0" w14:textId="77777777" w:rsidR="00F21834" w:rsidRDefault="00F21834">
      <w:pPr>
        <w:rPr>
          <w:rFonts w:ascii="Times New Roman" w:hAnsi="Times New Roman"/>
        </w:rPr>
      </w:pPr>
    </w:p>
    <w:p w14:paraId="75C6322E" w14:textId="77777777" w:rsidR="00F21834" w:rsidRDefault="00F21834">
      <w:pPr>
        <w:rPr>
          <w:rFonts w:ascii="Times New Roman" w:hAnsi="Times New Roman"/>
        </w:rPr>
      </w:pPr>
    </w:p>
    <w:p w14:paraId="7B288273" w14:textId="77777777" w:rsidR="00F21834" w:rsidRDefault="00F21834">
      <w:pPr>
        <w:rPr>
          <w:rFonts w:ascii="Times New Roman" w:hAnsi="Times New Roman"/>
        </w:rPr>
      </w:pPr>
    </w:p>
    <w:p w14:paraId="08E924D5" w14:textId="77777777" w:rsidR="00F21834" w:rsidRDefault="00F21834">
      <w:pPr>
        <w:rPr>
          <w:rFonts w:ascii="Times New Roman" w:hAnsi="Times New Roman"/>
        </w:rPr>
      </w:pPr>
    </w:p>
    <w:p w14:paraId="127004A4" w14:textId="49AD50AF" w:rsidR="00F21834" w:rsidRDefault="00F21834">
      <w:pPr>
        <w:rPr>
          <w:rFonts w:ascii="Times New Roman" w:hAnsi="Times New Roman"/>
        </w:rPr>
      </w:pPr>
      <w:r w:rsidRPr="00F21834">
        <w:rPr>
          <w:noProof/>
        </w:rPr>
        <w:drawing>
          <wp:inline distT="0" distB="0" distL="0" distR="0" wp14:anchorId="6DE44D51" wp14:editId="522800AB">
            <wp:extent cx="5939790" cy="8912352"/>
            <wp:effectExtent l="0" t="0" r="3810" b="3175"/>
            <wp:docPr id="4406106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4011" cy="8918685"/>
                    </a:xfrm>
                    <a:prstGeom prst="rect">
                      <a:avLst/>
                    </a:prstGeom>
                    <a:noFill/>
                    <a:ln>
                      <a:noFill/>
                    </a:ln>
                  </pic:spPr>
                </pic:pic>
              </a:graphicData>
            </a:graphic>
          </wp:inline>
        </w:drawing>
      </w:r>
    </w:p>
    <w:p w14:paraId="2B88FD0D" w14:textId="77777777" w:rsidR="00F21834" w:rsidRDefault="00F21834">
      <w:pPr>
        <w:rPr>
          <w:rFonts w:ascii="Times New Roman" w:hAnsi="Times New Roman"/>
        </w:rPr>
      </w:pPr>
    </w:p>
    <w:p w14:paraId="31315FE4" w14:textId="1B14E481" w:rsidR="00F21834" w:rsidRDefault="00F21834">
      <w:pPr>
        <w:rPr>
          <w:rFonts w:ascii="Times New Roman" w:hAnsi="Times New Roman"/>
        </w:rPr>
      </w:pPr>
      <w:r w:rsidRPr="00F21834">
        <w:rPr>
          <w:noProof/>
        </w:rPr>
        <w:drawing>
          <wp:inline distT="0" distB="0" distL="0" distR="0" wp14:anchorId="34339330" wp14:editId="7A3A8BBB">
            <wp:extent cx="5939790" cy="6766560"/>
            <wp:effectExtent l="0" t="0" r="3810" b="0"/>
            <wp:docPr id="196136155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026" cy="6770246"/>
                    </a:xfrm>
                    <a:prstGeom prst="rect">
                      <a:avLst/>
                    </a:prstGeom>
                    <a:noFill/>
                    <a:ln>
                      <a:noFill/>
                    </a:ln>
                  </pic:spPr>
                </pic:pic>
              </a:graphicData>
            </a:graphic>
          </wp:inline>
        </w:drawing>
      </w:r>
    </w:p>
    <w:p w14:paraId="656F6E32" w14:textId="77777777" w:rsidR="00F21834" w:rsidRDefault="00F21834">
      <w:pPr>
        <w:rPr>
          <w:rFonts w:ascii="Times New Roman" w:hAnsi="Times New Roman"/>
        </w:rPr>
      </w:pPr>
    </w:p>
    <w:p w14:paraId="7156CC7B" w14:textId="77777777" w:rsidR="00F21834" w:rsidRDefault="00F21834">
      <w:pPr>
        <w:rPr>
          <w:rFonts w:ascii="Times New Roman" w:hAnsi="Times New Roman"/>
        </w:rPr>
      </w:pPr>
    </w:p>
    <w:p w14:paraId="63FB0BDE" w14:textId="77777777" w:rsidR="00F21834" w:rsidRDefault="00F21834">
      <w:pPr>
        <w:rPr>
          <w:rFonts w:ascii="Times New Roman" w:hAnsi="Times New Roman"/>
        </w:rPr>
      </w:pPr>
    </w:p>
    <w:p w14:paraId="626C151A" w14:textId="77777777" w:rsidR="00F21834" w:rsidRDefault="00F21834">
      <w:pPr>
        <w:rPr>
          <w:rFonts w:ascii="Times New Roman" w:hAnsi="Times New Roman"/>
        </w:rPr>
      </w:pPr>
    </w:p>
    <w:p w14:paraId="2F273C78" w14:textId="03FB8055" w:rsidR="00F21834" w:rsidRDefault="00F21834">
      <w:pPr>
        <w:rPr>
          <w:rFonts w:ascii="Times New Roman" w:hAnsi="Times New Roman"/>
        </w:rPr>
        <w:sectPr w:rsidR="00F21834" w:rsidSect="00F21834">
          <w:pgSz w:w="11906" w:h="16838"/>
          <w:pgMar w:top="1134" w:right="851" w:bottom="1134" w:left="1701" w:header="709" w:footer="709" w:gutter="0"/>
          <w:cols w:space="708"/>
          <w:docGrid w:linePitch="360"/>
        </w:sectPr>
      </w:pPr>
    </w:p>
    <w:p w14:paraId="2A4B95E9" w14:textId="63E426BC" w:rsidR="00A0222A" w:rsidRPr="00C51032" w:rsidRDefault="00A0222A" w:rsidP="00A0222A">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Приложение № 9</w:t>
      </w:r>
      <w:r>
        <w:rPr>
          <w:rFonts w:ascii="Times New Roman" w:hAnsi="Times New Roman"/>
          <w:sz w:val="24"/>
          <w:szCs w:val="24"/>
        </w:rPr>
        <w:t>5</w:t>
      </w:r>
      <w:r w:rsidRPr="00C51032">
        <w:rPr>
          <w:rFonts w:ascii="Times New Roman" w:hAnsi="Times New Roman"/>
          <w:sz w:val="24"/>
          <w:szCs w:val="24"/>
        </w:rPr>
        <w:t xml:space="preserve"> к протоколу № 79</w:t>
      </w:r>
    </w:p>
    <w:p w14:paraId="30C2D9DF" w14:textId="77777777" w:rsidR="00A0222A" w:rsidRPr="00C51032" w:rsidRDefault="00A0222A" w:rsidP="00A0222A">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3E2D0BC4" w14:textId="77777777" w:rsidR="00A0222A" w:rsidRPr="00C51032" w:rsidRDefault="00A0222A" w:rsidP="00A0222A">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энергетической комиссии</w:t>
      </w:r>
    </w:p>
    <w:p w14:paraId="61292A2E" w14:textId="77777777" w:rsidR="00A0222A" w:rsidRPr="00C51032" w:rsidRDefault="00A0222A" w:rsidP="00A0222A">
      <w:pPr>
        <w:ind w:left="4962"/>
        <w:rPr>
          <w:rFonts w:ascii="Times New Roman" w:hAnsi="Times New Roman"/>
          <w:sz w:val="24"/>
          <w:szCs w:val="24"/>
        </w:rPr>
      </w:pPr>
      <w:r w:rsidRPr="00C51032">
        <w:rPr>
          <w:rFonts w:ascii="Times New Roman" w:hAnsi="Times New Roman"/>
          <w:sz w:val="24"/>
          <w:szCs w:val="24"/>
        </w:rPr>
        <w:t>Кузбасса от 14.12.2023</w:t>
      </w:r>
    </w:p>
    <w:p w14:paraId="2EE33267" w14:textId="57C8E1B7" w:rsidR="00A0222A" w:rsidRPr="00A0222A" w:rsidRDefault="00A0222A" w:rsidP="00A0222A">
      <w:pPr>
        <w:ind w:left="426" w:right="-1"/>
        <w:jc w:val="center"/>
        <w:rPr>
          <w:rFonts w:ascii="Times New Roman" w:hAnsi="Times New Roman"/>
          <w:b/>
          <w:bCs/>
          <w:sz w:val="24"/>
          <w:szCs w:val="24"/>
        </w:rPr>
      </w:pPr>
      <w:r w:rsidRPr="00A0222A">
        <w:rPr>
          <w:rFonts w:ascii="Times New Roman" w:hAnsi="Times New Roman"/>
          <w:b/>
          <w:bCs/>
          <w:sz w:val="24"/>
          <w:szCs w:val="24"/>
        </w:rPr>
        <w:t xml:space="preserve">Долгосрочные тарифы </w:t>
      </w:r>
      <w:r w:rsidRPr="00A0222A">
        <w:rPr>
          <w:rFonts w:ascii="Times New Roman" w:hAnsi="Times New Roman"/>
          <w:b/>
          <w:bCs/>
          <w:color w:val="000000"/>
          <w:kern w:val="32"/>
          <w:sz w:val="24"/>
          <w:szCs w:val="24"/>
        </w:rPr>
        <w:t>ООО «А-Энерго»</w:t>
      </w:r>
      <w:r w:rsidRPr="00A0222A">
        <w:rPr>
          <w:rFonts w:ascii="Times New Roman" w:hAnsi="Times New Roman"/>
          <w:b/>
          <w:bCs/>
          <w:sz w:val="24"/>
          <w:szCs w:val="24"/>
        </w:rPr>
        <w:t xml:space="preserve"> на тепловую энергию, реализуемую на потребительском рынке </w:t>
      </w:r>
      <w:r w:rsidRPr="00A0222A">
        <w:rPr>
          <w:rFonts w:ascii="Times New Roman" w:hAnsi="Times New Roman"/>
          <w:b/>
          <w:bCs/>
          <w:color w:val="000000"/>
          <w:kern w:val="32"/>
          <w:sz w:val="24"/>
          <w:szCs w:val="24"/>
        </w:rPr>
        <w:t>г. Мариинска, по узлу теплоснабжения котельные № 2, 3, 12, 20, 25, 29, 30, 33,</w:t>
      </w:r>
      <w:r>
        <w:rPr>
          <w:rFonts w:ascii="Times New Roman" w:hAnsi="Times New Roman"/>
          <w:b/>
          <w:bCs/>
          <w:color w:val="000000"/>
          <w:kern w:val="32"/>
          <w:sz w:val="24"/>
          <w:szCs w:val="24"/>
        </w:rPr>
        <w:t xml:space="preserve"> </w:t>
      </w:r>
      <w:r w:rsidRPr="00A0222A">
        <w:rPr>
          <w:rFonts w:ascii="Times New Roman" w:hAnsi="Times New Roman"/>
          <w:b/>
          <w:bCs/>
          <w:color w:val="000000"/>
          <w:kern w:val="32"/>
          <w:sz w:val="24"/>
          <w:szCs w:val="24"/>
        </w:rPr>
        <w:t>на период с 04.10.2023 по 31.12.2027</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362"/>
        <w:gridCol w:w="1644"/>
        <w:gridCol w:w="1134"/>
        <w:gridCol w:w="709"/>
        <w:gridCol w:w="851"/>
        <w:gridCol w:w="708"/>
        <w:gridCol w:w="709"/>
        <w:gridCol w:w="992"/>
      </w:tblGrid>
      <w:tr w:rsidR="00A0222A" w:rsidRPr="00A0222A" w14:paraId="3E613DEA" w14:textId="77777777" w:rsidTr="00291413">
        <w:trPr>
          <w:trHeight w:val="276"/>
          <w:jc w:val="center"/>
        </w:trPr>
        <w:tc>
          <w:tcPr>
            <w:tcW w:w="1626" w:type="dxa"/>
            <w:vMerge w:val="restart"/>
            <w:shd w:val="clear" w:color="auto" w:fill="auto"/>
            <w:vAlign w:val="center"/>
          </w:tcPr>
          <w:p w14:paraId="17280241" w14:textId="77777777" w:rsidR="00A0222A" w:rsidRPr="00A0222A" w:rsidRDefault="00A0222A" w:rsidP="00291413">
            <w:pPr>
              <w:ind w:left="-80" w:right="-106"/>
              <w:jc w:val="center"/>
              <w:rPr>
                <w:rFonts w:ascii="Times New Roman" w:hAnsi="Times New Roman"/>
                <w:sz w:val="20"/>
                <w:szCs w:val="20"/>
              </w:rPr>
            </w:pPr>
            <w:r w:rsidRPr="00A0222A">
              <w:rPr>
                <w:rFonts w:ascii="Times New Roman" w:hAnsi="Times New Roman"/>
                <w:sz w:val="20"/>
                <w:szCs w:val="20"/>
                <w:lang w:eastAsia="ru-RU"/>
              </w:rPr>
              <w:br w:type="page"/>
            </w:r>
            <w:r w:rsidRPr="00A0222A">
              <w:rPr>
                <w:rFonts w:ascii="Times New Roman" w:hAnsi="Times New Roman"/>
                <w:sz w:val="20"/>
                <w:szCs w:val="20"/>
              </w:rPr>
              <w:t>Наименование регулируемой организации</w:t>
            </w:r>
            <w:r w:rsidRPr="00A0222A">
              <w:rPr>
                <w:rFonts w:ascii="Times New Roman" w:hAnsi="Times New Roman"/>
                <w:bCs/>
                <w:color w:val="000000"/>
                <w:kern w:val="32"/>
                <w:sz w:val="20"/>
                <w:szCs w:val="20"/>
              </w:rPr>
              <w:t xml:space="preserve"> </w:t>
            </w:r>
          </w:p>
        </w:tc>
        <w:tc>
          <w:tcPr>
            <w:tcW w:w="1362" w:type="dxa"/>
            <w:vMerge w:val="restart"/>
            <w:shd w:val="clear" w:color="auto" w:fill="auto"/>
            <w:vAlign w:val="center"/>
          </w:tcPr>
          <w:p w14:paraId="74EB25D7" w14:textId="77777777" w:rsidR="00A0222A" w:rsidRPr="00A0222A" w:rsidRDefault="00A0222A" w:rsidP="00291413">
            <w:pPr>
              <w:ind w:right="-2"/>
              <w:jc w:val="center"/>
              <w:rPr>
                <w:rFonts w:ascii="Times New Roman" w:hAnsi="Times New Roman"/>
                <w:sz w:val="20"/>
                <w:szCs w:val="20"/>
              </w:rPr>
            </w:pPr>
            <w:r w:rsidRPr="00A0222A">
              <w:rPr>
                <w:rFonts w:ascii="Times New Roman" w:hAnsi="Times New Roman"/>
                <w:sz w:val="20"/>
                <w:szCs w:val="20"/>
              </w:rPr>
              <w:t>Вид тарифа</w:t>
            </w:r>
          </w:p>
        </w:tc>
        <w:tc>
          <w:tcPr>
            <w:tcW w:w="1644" w:type="dxa"/>
            <w:vMerge w:val="restart"/>
            <w:shd w:val="clear" w:color="auto" w:fill="auto"/>
            <w:vAlign w:val="center"/>
          </w:tcPr>
          <w:p w14:paraId="7C17AC14" w14:textId="77777777" w:rsidR="00A0222A" w:rsidRPr="00A0222A" w:rsidRDefault="00A0222A" w:rsidP="00291413">
            <w:pPr>
              <w:ind w:right="-2"/>
              <w:jc w:val="center"/>
              <w:rPr>
                <w:rFonts w:ascii="Times New Roman" w:hAnsi="Times New Roman"/>
                <w:sz w:val="20"/>
                <w:szCs w:val="20"/>
              </w:rPr>
            </w:pPr>
            <w:r w:rsidRPr="00A0222A">
              <w:rPr>
                <w:rFonts w:ascii="Times New Roman" w:hAnsi="Times New Roman"/>
                <w:sz w:val="20"/>
                <w:szCs w:val="20"/>
              </w:rPr>
              <w:t>Период</w:t>
            </w:r>
          </w:p>
        </w:tc>
        <w:tc>
          <w:tcPr>
            <w:tcW w:w="1134" w:type="dxa"/>
            <w:vMerge w:val="restart"/>
            <w:shd w:val="clear" w:color="auto" w:fill="auto"/>
            <w:vAlign w:val="center"/>
          </w:tcPr>
          <w:p w14:paraId="33316896" w14:textId="77777777" w:rsidR="00A0222A" w:rsidRPr="00A0222A" w:rsidRDefault="00A0222A" w:rsidP="00291413">
            <w:pPr>
              <w:ind w:right="-2"/>
              <w:jc w:val="center"/>
              <w:rPr>
                <w:rFonts w:ascii="Times New Roman" w:hAnsi="Times New Roman"/>
                <w:sz w:val="20"/>
                <w:szCs w:val="20"/>
              </w:rPr>
            </w:pPr>
            <w:r w:rsidRPr="00A0222A">
              <w:rPr>
                <w:rFonts w:ascii="Times New Roman" w:hAnsi="Times New Roman"/>
                <w:sz w:val="20"/>
                <w:szCs w:val="20"/>
              </w:rPr>
              <w:t>Вода</w:t>
            </w:r>
          </w:p>
        </w:tc>
        <w:tc>
          <w:tcPr>
            <w:tcW w:w="2977" w:type="dxa"/>
            <w:gridSpan w:val="4"/>
            <w:shd w:val="clear" w:color="auto" w:fill="auto"/>
            <w:vAlign w:val="center"/>
          </w:tcPr>
          <w:p w14:paraId="09861CEF" w14:textId="77777777" w:rsidR="00A0222A" w:rsidRPr="00A0222A" w:rsidRDefault="00A0222A" w:rsidP="00291413">
            <w:pPr>
              <w:ind w:right="-2"/>
              <w:jc w:val="center"/>
              <w:rPr>
                <w:rFonts w:ascii="Times New Roman" w:hAnsi="Times New Roman"/>
                <w:sz w:val="20"/>
                <w:szCs w:val="20"/>
              </w:rPr>
            </w:pPr>
            <w:r w:rsidRPr="00A0222A">
              <w:rPr>
                <w:rFonts w:ascii="Times New Roman" w:hAnsi="Times New Roman"/>
                <w:sz w:val="20"/>
                <w:szCs w:val="20"/>
              </w:rPr>
              <w:t>Отборный пар давлением</w:t>
            </w:r>
          </w:p>
        </w:tc>
        <w:tc>
          <w:tcPr>
            <w:tcW w:w="992" w:type="dxa"/>
            <w:vMerge w:val="restart"/>
            <w:shd w:val="clear" w:color="auto" w:fill="auto"/>
            <w:vAlign w:val="center"/>
          </w:tcPr>
          <w:p w14:paraId="7910B983" w14:textId="77777777" w:rsidR="00A0222A" w:rsidRPr="00A0222A" w:rsidRDefault="00A0222A" w:rsidP="00291413">
            <w:pPr>
              <w:ind w:left="-164" w:right="-109"/>
              <w:jc w:val="center"/>
              <w:rPr>
                <w:rFonts w:ascii="Times New Roman" w:hAnsi="Times New Roman"/>
                <w:sz w:val="20"/>
                <w:szCs w:val="20"/>
              </w:rPr>
            </w:pPr>
            <w:r w:rsidRPr="00A0222A">
              <w:rPr>
                <w:rFonts w:ascii="Times New Roman" w:hAnsi="Times New Roman"/>
                <w:sz w:val="20"/>
                <w:szCs w:val="20"/>
              </w:rPr>
              <w:t>Острый</w:t>
            </w:r>
          </w:p>
          <w:p w14:paraId="11A9DBBE" w14:textId="77777777" w:rsidR="00A0222A" w:rsidRPr="00A0222A" w:rsidRDefault="00A0222A" w:rsidP="00291413">
            <w:pPr>
              <w:ind w:left="-164" w:right="-109"/>
              <w:jc w:val="center"/>
              <w:rPr>
                <w:rFonts w:ascii="Times New Roman" w:hAnsi="Times New Roman"/>
                <w:sz w:val="20"/>
                <w:szCs w:val="20"/>
              </w:rPr>
            </w:pPr>
            <w:r w:rsidRPr="00A0222A">
              <w:rPr>
                <w:rFonts w:ascii="Times New Roman" w:hAnsi="Times New Roman"/>
                <w:sz w:val="20"/>
                <w:szCs w:val="20"/>
              </w:rPr>
              <w:t xml:space="preserve"> и </w:t>
            </w:r>
          </w:p>
          <w:p w14:paraId="3C5FB2F5" w14:textId="77777777" w:rsidR="00A0222A" w:rsidRPr="00A0222A" w:rsidRDefault="00A0222A" w:rsidP="00291413">
            <w:pPr>
              <w:ind w:left="-164" w:right="-109"/>
              <w:jc w:val="center"/>
              <w:rPr>
                <w:rFonts w:ascii="Times New Roman" w:hAnsi="Times New Roman"/>
                <w:sz w:val="20"/>
                <w:szCs w:val="20"/>
              </w:rPr>
            </w:pPr>
            <w:r w:rsidRPr="00A0222A">
              <w:rPr>
                <w:rFonts w:ascii="Times New Roman" w:hAnsi="Times New Roman"/>
                <w:sz w:val="20"/>
                <w:szCs w:val="20"/>
              </w:rPr>
              <w:t>редуци-рованный пар</w:t>
            </w:r>
          </w:p>
        </w:tc>
      </w:tr>
      <w:tr w:rsidR="00A0222A" w:rsidRPr="00A0222A" w14:paraId="1199499E" w14:textId="77777777" w:rsidTr="00A0222A">
        <w:trPr>
          <w:trHeight w:val="1110"/>
          <w:jc w:val="center"/>
        </w:trPr>
        <w:tc>
          <w:tcPr>
            <w:tcW w:w="1626" w:type="dxa"/>
            <w:vMerge/>
            <w:shd w:val="clear" w:color="auto" w:fill="auto"/>
            <w:vAlign w:val="center"/>
          </w:tcPr>
          <w:p w14:paraId="33911CD7" w14:textId="77777777" w:rsidR="00A0222A" w:rsidRPr="00A0222A" w:rsidRDefault="00A0222A" w:rsidP="00291413">
            <w:pPr>
              <w:ind w:left="-108" w:right="-125"/>
              <w:jc w:val="center"/>
              <w:rPr>
                <w:rFonts w:ascii="Times New Roman" w:hAnsi="Times New Roman"/>
                <w:bCs/>
                <w:color w:val="000000"/>
                <w:kern w:val="32"/>
                <w:sz w:val="20"/>
                <w:szCs w:val="20"/>
              </w:rPr>
            </w:pPr>
          </w:p>
        </w:tc>
        <w:tc>
          <w:tcPr>
            <w:tcW w:w="1362" w:type="dxa"/>
            <w:vMerge/>
            <w:shd w:val="clear" w:color="auto" w:fill="auto"/>
          </w:tcPr>
          <w:p w14:paraId="610C2DFC" w14:textId="77777777" w:rsidR="00A0222A" w:rsidRPr="00A0222A" w:rsidRDefault="00A0222A" w:rsidP="00291413">
            <w:pPr>
              <w:ind w:right="-2"/>
              <w:jc w:val="center"/>
              <w:rPr>
                <w:rFonts w:ascii="Times New Roman" w:hAnsi="Times New Roman"/>
                <w:sz w:val="20"/>
                <w:szCs w:val="20"/>
              </w:rPr>
            </w:pPr>
          </w:p>
        </w:tc>
        <w:tc>
          <w:tcPr>
            <w:tcW w:w="1644" w:type="dxa"/>
            <w:vMerge/>
            <w:shd w:val="clear" w:color="auto" w:fill="auto"/>
          </w:tcPr>
          <w:p w14:paraId="2B4CFA22" w14:textId="77777777" w:rsidR="00A0222A" w:rsidRPr="00A0222A" w:rsidRDefault="00A0222A" w:rsidP="00291413">
            <w:pPr>
              <w:ind w:right="-2"/>
              <w:jc w:val="center"/>
              <w:rPr>
                <w:rFonts w:ascii="Times New Roman" w:hAnsi="Times New Roman"/>
                <w:sz w:val="20"/>
                <w:szCs w:val="20"/>
              </w:rPr>
            </w:pPr>
          </w:p>
        </w:tc>
        <w:tc>
          <w:tcPr>
            <w:tcW w:w="1134" w:type="dxa"/>
            <w:vMerge/>
            <w:shd w:val="clear" w:color="auto" w:fill="auto"/>
          </w:tcPr>
          <w:p w14:paraId="4324BF2C" w14:textId="77777777" w:rsidR="00A0222A" w:rsidRPr="00A0222A" w:rsidRDefault="00A0222A" w:rsidP="00291413">
            <w:pPr>
              <w:ind w:right="-2"/>
              <w:jc w:val="center"/>
              <w:rPr>
                <w:rFonts w:ascii="Times New Roman" w:hAnsi="Times New Roman"/>
                <w:sz w:val="20"/>
                <w:szCs w:val="20"/>
              </w:rPr>
            </w:pPr>
          </w:p>
        </w:tc>
        <w:tc>
          <w:tcPr>
            <w:tcW w:w="709" w:type="dxa"/>
            <w:shd w:val="clear" w:color="auto" w:fill="auto"/>
            <w:vAlign w:val="center"/>
          </w:tcPr>
          <w:p w14:paraId="73C6C622" w14:textId="77777777" w:rsidR="00A0222A" w:rsidRPr="00A0222A" w:rsidRDefault="00A0222A" w:rsidP="00291413">
            <w:pPr>
              <w:ind w:left="-108" w:right="-108"/>
              <w:jc w:val="center"/>
              <w:rPr>
                <w:rFonts w:ascii="Times New Roman" w:hAnsi="Times New Roman"/>
                <w:sz w:val="20"/>
                <w:szCs w:val="20"/>
                <w:vertAlign w:val="superscript"/>
              </w:rPr>
            </w:pPr>
            <w:r w:rsidRPr="00A0222A">
              <w:rPr>
                <w:rFonts w:ascii="Times New Roman" w:hAnsi="Times New Roman"/>
                <w:sz w:val="20"/>
                <w:szCs w:val="20"/>
              </w:rPr>
              <w:t>от 1,2 до 2,5 кг/см</w:t>
            </w:r>
            <w:r w:rsidRPr="00A0222A">
              <w:rPr>
                <w:rFonts w:ascii="Times New Roman" w:hAnsi="Times New Roman"/>
                <w:sz w:val="20"/>
                <w:szCs w:val="20"/>
                <w:vertAlign w:val="superscript"/>
              </w:rPr>
              <w:t>2</w:t>
            </w:r>
          </w:p>
        </w:tc>
        <w:tc>
          <w:tcPr>
            <w:tcW w:w="851" w:type="dxa"/>
            <w:shd w:val="clear" w:color="auto" w:fill="auto"/>
            <w:vAlign w:val="center"/>
          </w:tcPr>
          <w:p w14:paraId="2BAC0DAC" w14:textId="77777777" w:rsidR="00A0222A" w:rsidRPr="00A0222A" w:rsidRDefault="00A0222A" w:rsidP="00291413">
            <w:pPr>
              <w:ind w:right="-2"/>
              <w:jc w:val="center"/>
              <w:rPr>
                <w:rFonts w:ascii="Times New Roman" w:hAnsi="Times New Roman"/>
                <w:sz w:val="20"/>
                <w:szCs w:val="20"/>
              </w:rPr>
            </w:pPr>
            <w:r w:rsidRPr="00A0222A">
              <w:rPr>
                <w:rFonts w:ascii="Times New Roman" w:hAnsi="Times New Roman"/>
                <w:sz w:val="20"/>
                <w:szCs w:val="20"/>
              </w:rPr>
              <w:t>от 2,5 до 7,0 кг/см</w:t>
            </w:r>
            <w:r w:rsidRPr="00A0222A">
              <w:rPr>
                <w:rFonts w:ascii="Times New Roman" w:hAnsi="Times New Roman"/>
                <w:sz w:val="20"/>
                <w:szCs w:val="20"/>
                <w:vertAlign w:val="superscript"/>
              </w:rPr>
              <w:t>2</w:t>
            </w:r>
          </w:p>
        </w:tc>
        <w:tc>
          <w:tcPr>
            <w:tcW w:w="708" w:type="dxa"/>
            <w:shd w:val="clear" w:color="auto" w:fill="auto"/>
            <w:vAlign w:val="center"/>
          </w:tcPr>
          <w:p w14:paraId="02955B20" w14:textId="77777777" w:rsidR="00A0222A" w:rsidRPr="00A0222A" w:rsidRDefault="00A0222A" w:rsidP="00291413">
            <w:pPr>
              <w:ind w:left="-108" w:right="-108"/>
              <w:jc w:val="center"/>
              <w:rPr>
                <w:rFonts w:ascii="Times New Roman" w:hAnsi="Times New Roman"/>
                <w:sz w:val="20"/>
                <w:szCs w:val="20"/>
              </w:rPr>
            </w:pPr>
            <w:r w:rsidRPr="00A0222A">
              <w:rPr>
                <w:rFonts w:ascii="Times New Roman" w:hAnsi="Times New Roman"/>
                <w:sz w:val="20"/>
                <w:szCs w:val="20"/>
              </w:rPr>
              <w:t xml:space="preserve">от 7,0 </w:t>
            </w:r>
          </w:p>
          <w:p w14:paraId="36D593B9" w14:textId="77777777" w:rsidR="00A0222A" w:rsidRPr="00A0222A" w:rsidRDefault="00A0222A" w:rsidP="00291413">
            <w:pPr>
              <w:ind w:left="-108" w:right="-108"/>
              <w:jc w:val="center"/>
              <w:rPr>
                <w:rFonts w:ascii="Times New Roman" w:hAnsi="Times New Roman"/>
                <w:sz w:val="20"/>
                <w:szCs w:val="20"/>
              </w:rPr>
            </w:pPr>
            <w:r w:rsidRPr="00A0222A">
              <w:rPr>
                <w:rFonts w:ascii="Times New Roman" w:hAnsi="Times New Roman"/>
                <w:sz w:val="20"/>
                <w:szCs w:val="20"/>
              </w:rPr>
              <w:t>до 13,0 кг/см</w:t>
            </w:r>
            <w:r w:rsidRPr="00A0222A">
              <w:rPr>
                <w:rFonts w:ascii="Times New Roman" w:hAnsi="Times New Roman"/>
                <w:sz w:val="20"/>
                <w:szCs w:val="20"/>
                <w:vertAlign w:val="superscript"/>
              </w:rPr>
              <w:t>2</w:t>
            </w:r>
          </w:p>
        </w:tc>
        <w:tc>
          <w:tcPr>
            <w:tcW w:w="709" w:type="dxa"/>
            <w:shd w:val="clear" w:color="auto" w:fill="auto"/>
            <w:vAlign w:val="center"/>
          </w:tcPr>
          <w:p w14:paraId="3A90E36C" w14:textId="77777777" w:rsidR="00A0222A" w:rsidRPr="00A0222A" w:rsidRDefault="00A0222A" w:rsidP="00291413">
            <w:pPr>
              <w:ind w:left="-108" w:right="-108"/>
              <w:jc w:val="center"/>
              <w:rPr>
                <w:rFonts w:ascii="Times New Roman" w:hAnsi="Times New Roman"/>
                <w:sz w:val="20"/>
                <w:szCs w:val="20"/>
              </w:rPr>
            </w:pPr>
            <w:r w:rsidRPr="00A0222A">
              <w:rPr>
                <w:rFonts w:ascii="Times New Roman" w:hAnsi="Times New Roman"/>
                <w:sz w:val="20"/>
                <w:szCs w:val="20"/>
              </w:rPr>
              <w:t>свыше 13,0 кг/см</w:t>
            </w:r>
            <w:r w:rsidRPr="00A0222A">
              <w:rPr>
                <w:rFonts w:ascii="Times New Roman" w:hAnsi="Times New Roman"/>
                <w:sz w:val="20"/>
                <w:szCs w:val="20"/>
                <w:vertAlign w:val="superscript"/>
              </w:rPr>
              <w:t>2</w:t>
            </w:r>
          </w:p>
        </w:tc>
        <w:tc>
          <w:tcPr>
            <w:tcW w:w="992" w:type="dxa"/>
            <w:vMerge/>
            <w:shd w:val="clear" w:color="auto" w:fill="auto"/>
          </w:tcPr>
          <w:p w14:paraId="63716E17" w14:textId="77777777" w:rsidR="00A0222A" w:rsidRPr="00A0222A" w:rsidRDefault="00A0222A" w:rsidP="00291413">
            <w:pPr>
              <w:ind w:right="-2"/>
              <w:jc w:val="center"/>
              <w:rPr>
                <w:rFonts w:ascii="Times New Roman" w:hAnsi="Times New Roman"/>
                <w:sz w:val="20"/>
                <w:szCs w:val="20"/>
              </w:rPr>
            </w:pPr>
          </w:p>
        </w:tc>
      </w:tr>
      <w:tr w:rsidR="00A0222A" w:rsidRPr="00A0222A" w14:paraId="42E052F4" w14:textId="77777777" w:rsidTr="00291413">
        <w:trPr>
          <w:trHeight w:val="97"/>
          <w:jc w:val="center"/>
        </w:trPr>
        <w:tc>
          <w:tcPr>
            <w:tcW w:w="1626" w:type="dxa"/>
            <w:shd w:val="clear" w:color="auto" w:fill="auto"/>
            <w:vAlign w:val="center"/>
          </w:tcPr>
          <w:p w14:paraId="40A9DD08" w14:textId="77777777" w:rsidR="00A0222A" w:rsidRPr="00A0222A" w:rsidRDefault="00A0222A" w:rsidP="00291413">
            <w:pPr>
              <w:ind w:left="-108" w:right="-125"/>
              <w:jc w:val="center"/>
              <w:rPr>
                <w:rFonts w:ascii="Times New Roman" w:hAnsi="Times New Roman"/>
                <w:bCs/>
                <w:color w:val="000000"/>
                <w:kern w:val="32"/>
                <w:sz w:val="20"/>
                <w:szCs w:val="20"/>
              </w:rPr>
            </w:pPr>
            <w:r w:rsidRPr="00A0222A">
              <w:rPr>
                <w:rFonts w:ascii="Times New Roman" w:hAnsi="Times New Roman"/>
                <w:bCs/>
                <w:color w:val="000000"/>
                <w:kern w:val="32"/>
                <w:sz w:val="20"/>
                <w:szCs w:val="20"/>
              </w:rPr>
              <w:t>1</w:t>
            </w:r>
          </w:p>
        </w:tc>
        <w:tc>
          <w:tcPr>
            <w:tcW w:w="1362" w:type="dxa"/>
            <w:shd w:val="clear" w:color="auto" w:fill="auto"/>
          </w:tcPr>
          <w:p w14:paraId="4F91634F" w14:textId="77777777" w:rsidR="00A0222A" w:rsidRPr="00A0222A" w:rsidRDefault="00A0222A" w:rsidP="00291413">
            <w:pPr>
              <w:ind w:right="-2"/>
              <w:jc w:val="center"/>
              <w:rPr>
                <w:rFonts w:ascii="Times New Roman" w:hAnsi="Times New Roman"/>
                <w:sz w:val="20"/>
                <w:szCs w:val="20"/>
              </w:rPr>
            </w:pPr>
            <w:r w:rsidRPr="00A0222A">
              <w:rPr>
                <w:rFonts w:ascii="Times New Roman" w:hAnsi="Times New Roman"/>
                <w:sz w:val="20"/>
                <w:szCs w:val="20"/>
              </w:rPr>
              <w:t>2</w:t>
            </w:r>
          </w:p>
        </w:tc>
        <w:tc>
          <w:tcPr>
            <w:tcW w:w="1644" w:type="dxa"/>
            <w:shd w:val="clear" w:color="auto" w:fill="auto"/>
          </w:tcPr>
          <w:p w14:paraId="179B9AA7" w14:textId="77777777" w:rsidR="00A0222A" w:rsidRPr="00A0222A" w:rsidRDefault="00A0222A" w:rsidP="00291413">
            <w:pPr>
              <w:ind w:right="-2"/>
              <w:jc w:val="center"/>
              <w:rPr>
                <w:rFonts w:ascii="Times New Roman" w:hAnsi="Times New Roman"/>
                <w:sz w:val="20"/>
                <w:szCs w:val="20"/>
              </w:rPr>
            </w:pPr>
            <w:r w:rsidRPr="00A0222A">
              <w:rPr>
                <w:rFonts w:ascii="Times New Roman" w:hAnsi="Times New Roman"/>
                <w:sz w:val="20"/>
                <w:szCs w:val="20"/>
              </w:rPr>
              <w:t>3</w:t>
            </w:r>
          </w:p>
        </w:tc>
        <w:tc>
          <w:tcPr>
            <w:tcW w:w="1134" w:type="dxa"/>
            <w:shd w:val="clear" w:color="auto" w:fill="auto"/>
          </w:tcPr>
          <w:p w14:paraId="4788C10C" w14:textId="77777777" w:rsidR="00A0222A" w:rsidRPr="00A0222A" w:rsidRDefault="00A0222A" w:rsidP="00291413">
            <w:pPr>
              <w:ind w:right="-2"/>
              <w:jc w:val="center"/>
              <w:rPr>
                <w:rFonts w:ascii="Times New Roman" w:hAnsi="Times New Roman"/>
                <w:sz w:val="20"/>
                <w:szCs w:val="20"/>
              </w:rPr>
            </w:pPr>
            <w:r w:rsidRPr="00A0222A">
              <w:rPr>
                <w:rFonts w:ascii="Times New Roman" w:hAnsi="Times New Roman"/>
                <w:sz w:val="20"/>
                <w:szCs w:val="20"/>
              </w:rPr>
              <w:t>4</w:t>
            </w:r>
          </w:p>
        </w:tc>
        <w:tc>
          <w:tcPr>
            <w:tcW w:w="709" w:type="dxa"/>
            <w:shd w:val="clear" w:color="auto" w:fill="auto"/>
            <w:vAlign w:val="center"/>
          </w:tcPr>
          <w:p w14:paraId="6462D508" w14:textId="77777777" w:rsidR="00A0222A" w:rsidRPr="00A0222A" w:rsidRDefault="00A0222A" w:rsidP="00291413">
            <w:pPr>
              <w:ind w:left="-108" w:right="-108"/>
              <w:jc w:val="center"/>
              <w:rPr>
                <w:rFonts w:ascii="Times New Roman" w:hAnsi="Times New Roman"/>
                <w:sz w:val="20"/>
                <w:szCs w:val="20"/>
              </w:rPr>
            </w:pPr>
            <w:r w:rsidRPr="00A0222A">
              <w:rPr>
                <w:rFonts w:ascii="Times New Roman" w:hAnsi="Times New Roman"/>
                <w:sz w:val="20"/>
                <w:szCs w:val="20"/>
              </w:rPr>
              <w:t>5</w:t>
            </w:r>
          </w:p>
        </w:tc>
        <w:tc>
          <w:tcPr>
            <w:tcW w:w="851" w:type="dxa"/>
            <w:shd w:val="clear" w:color="auto" w:fill="auto"/>
            <w:vAlign w:val="center"/>
          </w:tcPr>
          <w:p w14:paraId="3E936E6C" w14:textId="77777777" w:rsidR="00A0222A" w:rsidRPr="00A0222A" w:rsidRDefault="00A0222A" w:rsidP="00291413">
            <w:pPr>
              <w:ind w:right="-2"/>
              <w:jc w:val="center"/>
              <w:rPr>
                <w:rFonts w:ascii="Times New Roman" w:hAnsi="Times New Roman"/>
                <w:sz w:val="20"/>
                <w:szCs w:val="20"/>
              </w:rPr>
            </w:pPr>
            <w:r w:rsidRPr="00A0222A">
              <w:rPr>
                <w:rFonts w:ascii="Times New Roman" w:hAnsi="Times New Roman"/>
                <w:sz w:val="20"/>
                <w:szCs w:val="20"/>
              </w:rPr>
              <w:t>6</w:t>
            </w:r>
          </w:p>
        </w:tc>
        <w:tc>
          <w:tcPr>
            <w:tcW w:w="708" w:type="dxa"/>
            <w:shd w:val="clear" w:color="auto" w:fill="auto"/>
            <w:vAlign w:val="center"/>
          </w:tcPr>
          <w:p w14:paraId="38FFE8E5" w14:textId="77777777" w:rsidR="00A0222A" w:rsidRPr="00A0222A" w:rsidRDefault="00A0222A" w:rsidP="00291413">
            <w:pPr>
              <w:ind w:left="-108" w:right="-108"/>
              <w:jc w:val="center"/>
              <w:rPr>
                <w:rFonts w:ascii="Times New Roman" w:hAnsi="Times New Roman"/>
                <w:sz w:val="20"/>
                <w:szCs w:val="20"/>
              </w:rPr>
            </w:pPr>
            <w:r w:rsidRPr="00A0222A">
              <w:rPr>
                <w:rFonts w:ascii="Times New Roman" w:hAnsi="Times New Roman"/>
                <w:sz w:val="20"/>
                <w:szCs w:val="20"/>
              </w:rPr>
              <w:t>7</w:t>
            </w:r>
          </w:p>
        </w:tc>
        <w:tc>
          <w:tcPr>
            <w:tcW w:w="709" w:type="dxa"/>
            <w:shd w:val="clear" w:color="auto" w:fill="auto"/>
            <w:vAlign w:val="center"/>
          </w:tcPr>
          <w:p w14:paraId="4C9673DB" w14:textId="77777777" w:rsidR="00A0222A" w:rsidRPr="00A0222A" w:rsidRDefault="00A0222A" w:rsidP="00291413">
            <w:pPr>
              <w:ind w:left="-108" w:right="-108"/>
              <w:jc w:val="center"/>
              <w:rPr>
                <w:rFonts w:ascii="Times New Roman" w:hAnsi="Times New Roman"/>
                <w:sz w:val="20"/>
                <w:szCs w:val="20"/>
              </w:rPr>
            </w:pPr>
            <w:r w:rsidRPr="00A0222A">
              <w:rPr>
                <w:rFonts w:ascii="Times New Roman" w:hAnsi="Times New Roman"/>
                <w:sz w:val="20"/>
                <w:szCs w:val="20"/>
              </w:rPr>
              <w:t>8</w:t>
            </w:r>
          </w:p>
        </w:tc>
        <w:tc>
          <w:tcPr>
            <w:tcW w:w="992" w:type="dxa"/>
            <w:shd w:val="clear" w:color="auto" w:fill="auto"/>
          </w:tcPr>
          <w:p w14:paraId="42E76A28" w14:textId="77777777" w:rsidR="00A0222A" w:rsidRPr="00A0222A" w:rsidRDefault="00A0222A" w:rsidP="00291413">
            <w:pPr>
              <w:ind w:right="-2"/>
              <w:jc w:val="center"/>
              <w:rPr>
                <w:rFonts w:ascii="Times New Roman" w:hAnsi="Times New Roman"/>
                <w:sz w:val="20"/>
                <w:szCs w:val="20"/>
              </w:rPr>
            </w:pPr>
            <w:r w:rsidRPr="00A0222A">
              <w:rPr>
                <w:rFonts w:ascii="Times New Roman" w:hAnsi="Times New Roman"/>
                <w:sz w:val="20"/>
                <w:szCs w:val="20"/>
              </w:rPr>
              <w:t>9</w:t>
            </w:r>
          </w:p>
        </w:tc>
      </w:tr>
      <w:tr w:rsidR="00A0222A" w:rsidRPr="00A0222A" w14:paraId="15738338" w14:textId="77777777" w:rsidTr="00A0222A">
        <w:trPr>
          <w:trHeight w:val="601"/>
          <w:jc w:val="center"/>
        </w:trPr>
        <w:tc>
          <w:tcPr>
            <w:tcW w:w="1626" w:type="dxa"/>
            <w:vMerge w:val="restart"/>
            <w:shd w:val="clear" w:color="auto" w:fill="auto"/>
            <w:vAlign w:val="center"/>
          </w:tcPr>
          <w:p w14:paraId="32DB2CFD" w14:textId="77777777" w:rsidR="00A0222A" w:rsidRPr="00A0222A" w:rsidRDefault="00A0222A" w:rsidP="00291413">
            <w:pPr>
              <w:ind w:left="-80"/>
              <w:jc w:val="center"/>
              <w:rPr>
                <w:rFonts w:ascii="Times New Roman" w:hAnsi="Times New Roman"/>
                <w:sz w:val="20"/>
                <w:szCs w:val="20"/>
              </w:rPr>
            </w:pPr>
            <w:r w:rsidRPr="00A0222A">
              <w:rPr>
                <w:rFonts w:ascii="Times New Roman" w:hAnsi="Times New Roman"/>
                <w:sz w:val="20"/>
                <w:szCs w:val="20"/>
              </w:rPr>
              <w:t xml:space="preserve">ООО </w:t>
            </w:r>
          </w:p>
          <w:p w14:paraId="1D59B14A" w14:textId="77777777" w:rsidR="00A0222A" w:rsidRPr="00A0222A" w:rsidRDefault="00A0222A" w:rsidP="00291413">
            <w:pPr>
              <w:ind w:left="-80"/>
              <w:jc w:val="center"/>
              <w:rPr>
                <w:rFonts w:ascii="Times New Roman" w:hAnsi="Times New Roman"/>
                <w:sz w:val="20"/>
                <w:szCs w:val="20"/>
              </w:rPr>
            </w:pPr>
            <w:r w:rsidRPr="00A0222A">
              <w:rPr>
                <w:rFonts w:ascii="Times New Roman" w:hAnsi="Times New Roman"/>
                <w:sz w:val="20"/>
                <w:szCs w:val="20"/>
              </w:rPr>
              <w:t>«А-Энерго»</w:t>
            </w:r>
          </w:p>
        </w:tc>
        <w:tc>
          <w:tcPr>
            <w:tcW w:w="8109" w:type="dxa"/>
            <w:gridSpan w:val="8"/>
            <w:shd w:val="clear" w:color="auto" w:fill="auto"/>
          </w:tcPr>
          <w:p w14:paraId="14F33362" w14:textId="77777777" w:rsidR="00A0222A" w:rsidRPr="00A0222A" w:rsidRDefault="00A0222A" w:rsidP="00291413">
            <w:pPr>
              <w:ind w:right="-994"/>
              <w:jc w:val="center"/>
              <w:rPr>
                <w:rFonts w:ascii="Times New Roman" w:hAnsi="Times New Roman"/>
                <w:sz w:val="20"/>
                <w:szCs w:val="20"/>
              </w:rPr>
            </w:pPr>
            <w:r w:rsidRPr="00A0222A">
              <w:rPr>
                <w:rFonts w:ascii="Times New Roman" w:hAnsi="Times New Roman"/>
                <w:sz w:val="20"/>
                <w:szCs w:val="20"/>
              </w:rPr>
              <w:t xml:space="preserve">Для потребителей, в случае отсутствия дифференциации тарифов </w:t>
            </w:r>
          </w:p>
          <w:p w14:paraId="510705BA" w14:textId="77777777" w:rsidR="00A0222A" w:rsidRPr="00A0222A" w:rsidRDefault="00A0222A" w:rsidP="00291413">
            <w:pPr>
              <w:ind w:right="-994"/>
              <w:jc w:val="center"/>
              <w:rPr>
                <w:rFonts w:ascii="Times New Roman" w:hAnsi="Times New Roman"/>
                <w:sz w:val="20"/>
                <w:szCs w:val="20"/>
              </w:rPr>
            </w:pPr>
            <w:r w:rsidRPr="00A0222A">
              <w:rPr>
                <w:rFonts w:ascii="Times New Roman" w:hAnsi="Times New Roman"/>
                <w:sz w:val="20"/>
                <w:szCs w:val="20"/>
              </w:rPr>
              <w:t>по схеме подключения (без НДС)</w:t>
            </w:r>
          </w:p>
        </w:tc>
      </w:tr>
      <w:tr w:rsidR="00A0222A" w:rsidRPr="00A0222A" w14:paraId="6CC1090D" w14:textId="77777777" w:rsidTr="00291413">
        <w:trPr>
          <w:jc w:val="center"/>
        </w:trPr>
        <w:tc>
          <w:tcPr>
            <w:tcW w:w="1626" w:type="dxa"/>
            <w:vMerge/>
            <w:shd w:val="clear" w:color="auto" w:fill="auto"/>
          </w:tcPr>
          <w:p w14:paraId="0B7DBC3C" w14:textId="77777777" w:rsidR="00A0222A" w:rsidRPr="00A0222A" w:rsidRDefault="00A0222A" w:rsidP="00291413">
            <w:pPr>
              <w:ind w:right="-2"/>
              <w:rPr>
                <w:rFonts w:ascii="Times New Roman" w:hAnsi="Times New Roman"/>
                <w:sz w:val="20"/>
                <w:szCs w:val="20"/>
              </w:rPr>
            </w:pPr>
          </w:p>
        </w:tc>
        <w:tc>
          <w:tcPr>
            <w:tcW w:w="1362" w:type="dxa"/>
            <w:vMerge w:val="restart"/>
            <w:shd w:val="clear" w:color="auto" w:fill="auto"/>
          </w:tcPr>
          <w:p w14:paraId="71AB08CF" w14:textId="77777777" w:rsidR="00A0222A" w:rsidRPr="00A0222A" w:rsidRDefault="00A0222A" w:rsidP="00291413">
            <w:pPr>
              <w:ind w:right="-2"/>
              <w:jc w:val="center"/>
              <w:rPr>
                <w:rFonts w:ascii="Times New Roman" w:hAnsi="Times New Roman"/>
                <w:sz w:val="20"/>
                <w:szCs w:val="20"/>
              </w:rPr>
            </w:pPr>
          </w:p>
        </w:tc>
        <w:tc>
          <w:tcPr>
            <w:tcW w:w="1644" w:type="dxa"/>
            <w:shd w:val="clear" w:color="auto" w:fill="auto"/>
            <w:vAlign w:val="center"/>
          </w:tcPr>
          <w:p w14:paraId="497DE42F"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с 04.10.2023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A7C9FE"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4 294,45</w:t>
            </w:r>
          </w:p>
        </w:tc>
        <w:tc>
          <w:tcPr>
            <w:tcW w:w="709" w:type="dxa"/>
            <w:shd w:val="clear" w:color="auto" w:fill="auto"/>
            <w:vAlign w:val="center"/>
          </w:tcPr>
          <w:p w14:paraId="28FD1D32"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851" w:type="dxa"/>
            <w:shd w:val="clear" w:color="auto" w:fill="auto"/>
            <w:vAlign w:val="center"/>
          </w:tcPr>
          <w:p w14:paraId="1155CDD3"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8" w:type="dxa"/>
            <w:shd w:val="clear" w:color="auto" w:fill="auto"/>
            <w:vAlign w:val="center"/>
          </w:tcPr>
          <w:p w14:paraId="23C5D625"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9" w:type="dxa"/>
            <w:shd w:val="clear" w:color="auto" w:fill="auto"/>
            <w:vAlign w:val="center"/>
          </w:tcPr>
          <w:p w14:paraId="77B50FA5"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c>
          <w:tcPr>
            <w:tcW w:w="992" w:type="dxa"/>
            <w:shd w:val="clear" w:color="auto" w:fill="auto"/>
            <w:vAlign w:val="center"/>
          </w:tcPr>
          <w:p w14:paraId="782634B5"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r>
      <w:tr w:rsidR="00A0222A" w:rsidRPr="00A0222A" w14:paraId="5430204B" w14:textId="77777777" w:rsidTr="00291413">
        <w:trPr>
          <w:jc w:val="center"/>
        </w:trPr>
        <w:tc>
          <w:tcPr>
            <w:tcW w:w="1626" w:type="dxa"/>
            <w:vMerge/>
            <w:shd w:val="clear" w:color="auto" w:fill="auto"/>
          </w:tcPr>
          <w:p w14:paraId="448516F5" w14:textId="77777777" w:rsidR="00A0222A" w:rsidRPr="00A0222A" w:rsidRDefault="00A0222A" w:rsidP="00291413">
            <w:pPr>
              <w:ind w:right="-2"/>
              <w:rPr>
                <w:rFonts w:ascii="Times New Roman" w:hAnsi="Times New Roman"/>
                <w:sz w:val="20"/>
                <w:szCs w:val="20"/>
              </w:rPr>
            </w:pPr>
          </w:p>
        </w:tc>
        <w:tc>
          <w:tcPr>
            <w:tcW w:w="1362" w:type="dxa"/>
            <w:vMerge/>
            <w:shd w:val="clear" w:color="auto" w:fill="auto"/>
          </w:tcPr>
          <w:p w14:paraId="40CE89C0" w14:textId="77777777" w:rsidR="00A0222A" w:rsidRPr="00A0222A" w:rsidRDefault="00A0222A" w:rsidP="00291413">
            <w:pPr>
              <w:ind w:right="-2"/>
              <w:jc w:val="center"/>
              <w:rPr>
                <w:rFonts w:ascii="Times New Roman" w:hAnsi="Times New Roman"/>
                <w:sz w:val="20"/>
                <w:szCs w:val="20"/>
              </w:rPr>
            </w:pPr>
          </w:p>
        </w:tc>
        <w:tc>
          <w:tcPr>
            <w:tcW w:w="1644" w:type="dxa"/>
            <w:shd w:val="clear" w:color="auto" w:fill="auto"/>
            <w:vAlign w:val="center"/>
          </w:tcPr>
          <w:p w14:paraId="4E874EEF"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с 01.01.2024</w:t>
            </w:r>
          </w:p>
        </w:tc>
        <w:tc>
          <w:tcPr>
            <w:tcW w:w="1134" w:type="dxa"/>
            <w:tcBorders>
              <w:top w:val="nil"/>
              <w:left w:val="nil"/>
              <w:bottom w:val="single" w:sz="4" w:space="0" w:color="auto"/>
              <w:right w:val="single" w:sz="4" w:space="0" w:color="auto"/>
            </w:tcBorders>
            <w:shd w:val="clear" w:color="auto" w:fill="auto"/>
            <w:vAlign w:val="center"/>
          </w:tcPr>
          <w:p w14:paraId="37EC0BE7"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4 294,45</w:t>
            </w:r>
          </w:p>
        </w:tc>
        <w:tc>
          <w:tcPr>
            <w:tcW w:w="709" w:type="dxa"/>
            <w:shd w:val="clear" w:color="auto" w:fill="auto"/>
            <w:vAlign w:val="center"/>
          </w:tcPr>
          <w:p w14:paraId="75917807"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851" w:type="dxa"/>
            <w:shd w:val="clear" w:color="auto" w:fill="auto"/>
            <w:vAlign w:val="center"/>
          </w:tcPr>
          <w:p w14:paraId="68B69FF3"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8" w:type="dxa"/>
            <w:shd w:val="clear" w:color="auto" w:fill="auto"/>
            <w:vAlign w:val="center"/>
          </w:tcPr>
          <w:p w14:paraId="41230D69"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9" w:type="dxa"/>
            <w:shd w:val="clear" w:color="auto" w:fill="auto"/>
            <w:vAlign w:val="center"/>
          </w:tcPr>
          <w:p w14:paraId="78C650B4"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c>
          <w:tcPr>
            <w:tcW w:w="992" w:type="dxa"/>
            <w:shd w:val="clear" w:color="auto" w:fill="auto"/>
            <w:vAlign w:val="center"/>
          </w:tcPr>
          <w:p w14:paraId="6B13083E"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r>
      <w:tr w:rsidR="00A0222A" w:rsidRPr="00A0222A" w14:paraId="424F71E7" w14:textId="77777777" w:rsidTr="00291413">
        <w:trPr>
          <w:trHeight w:val="189"/>
          <w:jc w:val="center"/>
        </w:trPr>
        <w:tc>
          <w:tcPr>
            <w:tcW w:w="1626" w:type="dxa"/>
            <w:vMerge/>
            <w:shd w:val="clear" w:color="auto" w:fill="auto"/>
          </w:tcPr>
          <w:p w14:paraId="5553BB21" w14:textId="77777777" w:rsidR="00A0222A" w:rsidRPr="00A0222A" w:rsidRDefault="00A0222A" w:rsidP="00291413">
            <w:pPr>
              <w:ind w:right="-2"/>
              <w:rPr>
                <w:rFonts w:ascii="Times New Roman" w:hAnsi="Times New Roman"/>
                <w:sz w:val="20"/>
                <w:szCs w:val="20"/>
              </w:rPr>
            </w:pPr>
          </w:p>
        </w:tc>
        <w:tc>
          <w:tcPr>
            <w:tcW w:w="1362" w:type="dxa"/>
            <w:vMerge/>
            <w:shd w:val="clear" w:color="auto" w:fill="auto"/>
          </w:tcPr>
          <w:p w14:paraId="083ED1AF" w14:textId="77777777" w:rsidR="00A0222A" w:rsidRPr="00A0222A" w:rsidRDefault="00A0222A" w:rsidP="00291413">
            <w:pPr>
              <w:ind w:right="-2"/>
              <w:jc w:val="center"/>
              <w:rPr>
                <w:rFonts w:ascii="Times New Roman" w:hAnsi="Times New Roman"/>
                <w:sz w:val="20"/>
                <w:szCs w:val="20"/>
              </w:rPr>
            </w:pPr>
          </w:p>
        </w:tc>
        <w:tc>
          <w:tcPr>
            <w:tcW w:w="1644" w:type="dxa"/>
            <w:shd w:val="clear" w:color="auto" w:fill="auto"/>
            <w:vAlign w:val="center"/>
          </w:tcPr>
          <w:p w14:paraId="6CFEE13E"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с 01.07.2024</w:t>
            </w:r>
          </w:p>
        </w:tc>
        <w:tc>
          <w:tcPr>
            <w:tcW w:w="1134" w:type="dxa"/>
            <w:tcBorders>
              <w:top w:val="nil"/>
              <w:left w:val="nil"/>
              <w:bottom w:val="single" w:sz="4" w:space="0" w:color="auto"/>
              <w:right w:val="single" w:sz="4" w:space="0" w:color="auto"/>
            </w:tcBorders>
            <w:shd w:val="clear" w:color="auto" w:fill="auto"/>
            <w:vAlign w:val="center"/>
          </w:tcPr>
          <w:p w14:paraId="0913E9FC"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4 532,25</w:t>
            </w:r>
          </w:p>
        </w:tc>
        <w:tc>
          <w:tcPr>
            <w:tcW w:w="709" w:type="dxa"/>
            <w:shd w:val="clear" w:color="auto" w:fill="auto"/>
            <w:vAlign w:val="center"/>
          </w:tcPr>
          <w:p w14:paraId="5C040FBC"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851" w:type="dxa"/>
            <w:shd w:val="clear" w:color="auto" w:fill="auto"/>
            <w:vAlign w:val="center"/>
          </w:tcPr>
          <w:p w14:paraId="22DC7910"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8" w:type="dxa"/>
            <w:shd w:val="clear" w:color="auto" w:fill="auto"/>
            <w:vAlign w:val="center"/>
          </w:tcPr>
          <w:p w14:paraId="7F1D2583"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9" w:type="dxa"/>
            <w:shd w:val="clear" w:color="auto" w:fill="auto"/>
            <w:vAlign w:val="center"/>
          </w:tcPr>
          <w:p w14:paraId="1C351677"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c>
          <w:tcPr>
            <w:tcW w:w="992" w:type="dxa"/>
            <w:shd w:val="clear" w:color="auto" w:fill="auto"/>
            <w:vAlign w:val="center"/>
          </w:tcPr>
          <w:p w14:paraId="3BABA115"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r>
      <w:tr w:rsidR="00A0222A" w:rsidRPr="00A0222A" w14:paraId="1A60F9EF" w14:textId="77777777" w:rsidTr="00291413">
        <w:trPr>
          <w:trHeight w:val="185"/>
          <w:jc w:val="center"/>
        </w:trPr>
        <w:tc>
          <w:tcPr>
            <w:tcW w:w="1626" w:type="dxa"/>
            <w:vMerge/>
            <w:shd w:val="clear" w:color="auto" w:fill="auto"/>
          </w:tcPr>
          <w:p w14:paraId="7CD18B7F" w14:textId="77777777" w:rsidR="00A0222A" w:rsidRPr="00A0222A" w:rsidRDefault="00A0222A" w:rsidP="00291413">
            <w:pPr>
              <w:ind w:right="-2"/>
              <w:rPr>
                <w:rFonts w:ascii="Times New Roman" w:hAnsi="Times New Roman"/>
                <w:sz w:val="20"/>
                <w:szCs w:val="20"/>
              </w:rPr>
            </w:pPr>
          </w:p>
        </w:tc>
        <w:tc>
          <w:tcPr>
            <w:tcW w:w="1362" w:type="dxa"/>
            <w:vMerge/>
            <w:shd w:val="clear" w:color="auto" w:fill="auto"/>
          </w:tcPr>
          <w:p w14:paraId="0DE18C83" w14:textId="77777777" w:rsidR="00A0222A" w:rsidRPr="00A0222A" w:rsidRDefault="00A0222A" w:rsidP="00291413">
            <w:pPr>
              <w:ind w:left="-78" w:right="-2"/>
              <w:jc w:val="center"/>
              <w:rPr>
                <w:rFonts w:ascii="Times New Roman" w:hAnsi="Times New Roman"/>
                <w:sz w:val="20"/>
                <w:szCs w:val="20"/>
              </w:rPr>
            </w:pPr>
          </w:p>
        </w:tc>
        <w:tc>
          <w:tcPr>
            <w:tcW w:w="1644" w:type="dxa"/>
            <w:shd w:val="clear" w:color="auto" w:fill="auto"/>
            <w:vAlign w:val="center"/>
          </w:tcPr>
          <w:p w14:paraId="20D83D5B"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с 01.01.2025</w:t>
            </w:r>
          </w:p>
        </w:tc>
        <w:tc>
          <w:tcPr>
            <w:tcW w:w="1134" w:type="dxa"/>
            <w:tcBorders>
              <w:top w:val="nil"/>
              <w:left w:val="nil"/>
              <w:bottom w:val="single" w:sz="4" w:space="0" w:color="auto"/>
              <w:right w:val="single" w:sz="4" w:space="0" w:color="auto"/>
            </w:tcBorders>
            <w:shd w:val="clear" w:color="auto" w:fill="auto"/>
            <w:vAlign w:val="center"/>
          </w:tcPr>
          <w:p w14:paraId="22B695A4"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4 509,17</w:t>
            </w:r>
          </w:p>
        </w:tc>
        <w:tc>
          <w:tcPr>
            <w:tcW w:w="709" w:type="dxa"/>
            <w:shd w:val="clear" w:color="auto" w:fill="auto"/>
            <w:vAlign w:val="center"/>
          </w:tcPr>
          <w:p w14:paraId="5197764A"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851" w:type="dxa"/>
            <w:shd w:val="clear" w:color="auto" w:fill="auto"/>
            <w:vAlign w:val="center"/>
          </w:tcPr>
          <w:p w14:paraId="3AA1DA30"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8" w:type="dxa"/>
            <w:shd w:val="clear" w:color="auto" w:fill="auto"/>
            <w:vAlign w:val="center"/>
          </w:tcPr>
          <w:p w14:paraId="6E3C2D17"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9" w:type="dxa"/>
            <w:shd w:val="clear" w:color="auto" w:fill="auto"/>
            <w:vAlign w:val="center"/>
          </w:tcPr>
          <w:p w14:paraId="159ABA67"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c>
          <w:tcPr>
            <w:tcW w:w="992" w:type="dxa"/>
            <w:shd w:val="clear" w:color="auto" w:fill="auto"/>
            <w:vAlign w:val="center"/>
          </w:tcPr>
          <w:p w14:paraId="6BEDBC62"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r>
      <w:tr w:rsidR="00A0222A" w:rsidRPr="00A0222A" w14:paraId="7C116445" w14:textId="77777777" w:rsidTr="00291413">
        <w:trPr>
          <w:trHeight w:val="185"/>
          <w:jc w:val="center"/>
        </w:trPr>
        <w:tc>
          <w:tcPr>
            <w:tcW w:w="1626" w:type="dxa"/>
            <w:vMerge/>
            <w:shd w:val="clear" w:color="auto" w:fill="auto"/>
          </w:tcPr>
          <w:p w14:paraId="156102E5" w14:textId="77777777" w:rsidR="00A0222A" w:rsidRPr="00A0222A" w:rsidRDefault="00A0222A" w:rsidP="00291413">
            <w:pPr>
              <w:ind w:right="-2"/>
              <w:rPr>
                <w:rFonts w:ascii="Times New Roman" w:hAnsi="Times New Roman"/>
                <w:sz w:val="20"/>
                <w:szCs w:val="20"/>
              </w:rPr>
            </w:pPr>
          </w:p>
        </w:tc>
        <w:tc>
          <w:tcPr>
            <w:tcW w:w="1362" w:type="dxa"/>
            <w:vMerge/>
            <w:shd w:val="clear" w:color="auto" w:fill="auto"/>
          </w:tcPr>
          <w:p w14:paraId="45B8C017" w14:textId="77777777" w:rsidR="00A0222A" w:rsidRPr="00A0222A" w:rsidRDefault="00A0222A" w:rsidP="00291413">
            <w:pPr>
              <w:ind w:left="-78" w:right="-2"/>
              <w:jc w:val="center"/>
              <w:rPr>
                <w:rFonts w:ascii="Times New Roman" w:hAnsi="Times New Roman"/>
                <w:sz w:val="20"/>
                <w:szCs w:val="20"/>
              </w:rPr>
            </w:pPr>
          </w:p>
        </w:tc>
        <w:tc>
          <w:tcPr>
            <w:tcW w:w="1644" w:type="dxa"/>
            <w:shd w:val="clear" w:color="auto" w:fill="auto"/>
            <w:vAlign w:val="center"/>
          </w:tcPr>
          <w:p w14:paraId="5BAE1556"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с 01.07.2025</w:t>
            </w:r>
          </w:p>
        </w:tc>
        <w:tc>
          <w:tcPr>
            <w:tcW w:w="1134" w:type="dxa"/>
            <w:tcBorders>
              <w:top w:val="nil"/>
              <w:left w:val="nil"/>
              <w:bottom w:val="single" w:sz="4" w:space="0" w:color="auto"/>
              <w:right w:val="single" w:sz="4" w:space="0" w:color="auto"/>
            </w:tcBorders>
            <w:shd w:val="clear" w:color="auto" w:fill="auto"/>
            <w:vAlign w:val="center"/>
          </w:tcPr>
          <w:p w14:paraId="40755C0F"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4 734,63</w:t>
            </w:r>
          </w:p>
        </w:tc>
        <w:tc>
          <w:tcPr>
            <w:tcW w:w="709" w:type="dxa"/>
            <w:shd w:val="clear" w:color="auto" w:fill="auto"/>
            <w:vAlign w:val="center"/>
          </w:tcPr>
          <w:p w14:paraId="715980CA"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851" w:type="dxa"/>
            <w:shd w:val="clear" w:color="auto" w:fill="auto"/>
            <w:vAlign w:val="center"/>
          </w:tcPr>
          <w:p w14:paraId="11AEC151"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8" w:type="dxa"/>
            <w:shd w:val="clear" w:color="auto" w:fill="auto"/>
            <w:vAlign w:val="center"/>
          </w:tcPr>
          <w:p w14:paraId="783B04AF"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9" w:type="dxa"/>
            <w:shd w:val="clear" w:color="auto" w:fill="auto"/>
            <w:vAlign w:val="center"/>
          </w:tcPr>
          <w:p w14:paraId="0B2F99A0"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c>
          <w:tcPr>
            <w:tcW w:w="992" w:type="dxa"/>
            <w:shd w:val="clear" w:color="auto" w:fill="auto"/>
            <w:vAlign w:val="center"/>
          </w:tcPr>
          <w:p w14:paraId="3C253FE7"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r>
      <w:tr w:rsidR="00A0222A" w:rsidRPr="00A0222A" w14:paraId="54EDB7FC" w14:textId="77777777" w:rsidTr="00291413">
        <w:trPr>
          <w:trHeight w:val="185"/>
          <w:jc w:val="center"/>
        </w:trPr>
        <w:tc>
          <w:tcPr>
            <w:tcW w:w="1626" w:type="dxa"/>
            <w:vMerge/>
            <w:shd w:val="clear" w:color="auto" w:fill="auto"/>
          </w:tcPr>
          <w:p w14:paraId="4240A5B9" w14:textId="77777777" w:rsidR="00A0222A" w:rsidRPr="00A0222A" w:rsidRDefault="00A0222A" w:rsidP="00291413">
            <w:pPr>
              <w:ind w:right="-2"/>
              <w:rPr>
                <w:rFonts w:ascii="Times New Roman" w:hAnsi="Times New Roman"/>
                <w:sz w:val="20"/>
                <w:szCs w:val="20"/>
              </w:rPr>
            </w:pPr>
          </w:p>
        </w:tc>
        <w:tc>
          <w:tcPr>
            <w:tcW w:w="1362" w:type="dxa"/>
            <w:vMerge/>
            <w:shd w:val="clear" w:color="auto" w:fill="auto"/>
          </w:tcPr>
          <w:p w14:paraId="45229162" w14:textId="77777777" w:rsidR="00A0222A" w:rsidRPr="00A0222A" w:rsidRDefault="00A0222A" w:rsidP="00291413">
            <w:pPr>
              <w:ind w:left="-78" w:right="-2"/>
              <w:jc w:val="center"/>
              <w:rPr>
                <w:rFonts w:ascii="Times New Roman" w:hAnsi="Times New Roman"/>
                <w:sz w:val="20"/>
                <w:szCs w:val="20"/>
              </w:rPr>
            </w:pPr>
          </w:p>
        </w:tc>
        <w:tc>
          <w:tcPr>
            <w:tcW w:w="1644" w:type="dxa"/>
            <w:shd w:val="clear" w:color="auto" w:fill="auto"/>
            <w:vAlign w:val="center"/>
          </w:tcPr>
          <w:p w14:paraId="5A303B03"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с 01.01.2026</w:t>
            </w:r>
          </w:p>
        </w:tc>
        <w:tc>
          <w:tcPr>
            <w:tcW w:w="1134" w:type="dxa"/>
            <w:tcBorders>
              <w:top w:val="nil"/>
              <w:left w:val="nil"/>
              <w:bottom w:val="single" w:sz="4" w:space="0" w:color="auto"/>
              <w:right w:val="single" w:sz="4" w:space="0" w:color="auto"/>
            </w:tcBorders>
            <w:shd w:val="clear" w:color="auto" w:fill="auto"/>
            <w:vAlign w:val="center"/>
          </w:tcPr>
          <w:p w14:paraId="0754B6D6"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4 734,63</w:t>
            </w:r>
          </w:p>
        </w:tc>
        <w:tc>
          <w:tcPr>
            <w:tcW w:w="709" w:type="dxa"/>
            <w:shd w:val="clear" w:color="auto" w:fill="auto"/>
            <w:vAlign w:val="center"/>
          </w:tcPr>
          <w:p w14:paraId="57F6F3ED"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851" w:type="dxa"/>
            <w:shd w:val="clear" w:color="auto" w:fill="auto"/>
            <w:vAlign w:val="center"/>
          </w:tcPr>
          <w:p w14:paraId="37F8B02D"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8" w:type="dxa"/>
            <w:shd w:val="clear" w:color="auto" w:fill="auto"/>
            <w:vAlign w:val="center"/>
          </w:tcPr>
          <w:p w14:paraId="5A8B8976"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9" w:type="dxa"/>
            <w:shd w:val="clear" w:color="auto" w:fill="auto"/>
            <w:vAlign w:val="center"/>
          </w:tcPr>
          <w:p w14:paraId="362548E9"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c>
          <w:tcPr>
            <w:tcW w:w="992" w:type="dxa"/>
            <w:shd w:val="clear" w:color="auto" w:fill="auto"/>
            <w:vAlign w:val="center"/>
          </w:tcPr>
          <w:p w14:paraId="4F6AF2B4"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r>
      <w:tr w:rsidR="00A0222A" w:rsidRPr="00A0222A" w14:paraId="2CC2929B" w14:textId="77777777" w:rsidTr="00291413">
        <w:trPr>
          <w:trHeight w:val="185"/>
          <w:jc w:val="center"/>
        </w:trPr>
        <w:tc>
          <w:tcPr>
            <w:tcW w:w="1626" w:type="dxa"/>
            <w:vMerge/>
            <w:shd w:val="clear" w:color="auto" w:fill="auto"/>
          </w:tcPr>
          <w:p w14:paraId="3EB81B29" w14:textId="77777777" w:rsidR="00A0222A" w:rsidRPr="00A0222A" w:rsidRDefault="00A0222A" w:rsidP="00291413">
            <w:pPr>
              <w:ind w:right="-2"/>
              <w:rPr>
                <w:rFonts w:ascii="Times New Roman" w:hAnsi="Times New Roman"/>
                <w:sz w:val="20"/>
                <w:szCs w:val="20"/>
              </w:rPr>
            </w:pPr>
          </w:p>
        </w:tc>
        <w:tc>
          <w:tcPr>
            <w:tcW w:w="1362" w:type="dxa"/>
            <w:vMerge/>
            <w:shd w:val="clear" w:color="auto" w:fill="auto"/>
          </w:tcPr>
          <w:p w14:paraId="37F6BADA" w14:textId="77777777" w:rsidR="00A0222A" w:rsidRPr="00A0222A" w:rsidRDefault="00A0222A" w:rsidP="00291413">
            <w:pPr>
              <w:ind w:left="-78" w:right="-2"/>
              <w:jc w:val="center"/>
              <w:rPr>
                <w:rFonts w:ascii="Times New Roman" w:hAnsi="Times New Roman"/>
                <w:sz w:val="20"/>
                <w:szCs w:val="20"/>
              </w:rPr>
            </w:pPr>
          </w:p>
        </w:tc>
        <w:tc>
          <w:tcPr>
            <w:tcW w:w="1644" w:type="dxa"/>
            <w:shd w:val="clear" w:color="auto" w:fill="auto"/>
            <w:vAlign w:val="center"/>
          </w:tcPr>
          <w:p w14:paraId="0F6B1790"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с 01.07.2026</w:t>
            </w:r>
          </w:p>
        </w:tc>
        <w:tc>
          <w:tcPr>
            <w:tcW w:w="1134" w:type="dxa"/>
            <w:tcBorders>
              <w:top w:val="nil"/>
              <w:left w:val="nil"/>
              <w:bottom w:val="single" w:sz="4" w:space="0" w:color="auto"/>
              <w:right w:val="single" w:sz="4" w:space="0" w:color="auto"/>
            </w:tcBorders>
            <w:shd w:val="clear" w:color="auto" w:fill="auto"/>
            <w:vAlign w:val="center"/>
          </w:tcPr>
          <w:p w14:paraId="1A73A50A"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4 971,36</w:t>
            </w:r>
          </w:p>
        </w:tc>
        <w:tc>
          <w:tcPr>
            <w:tcW w:w="709" w:type="dxa"/>
            <w:shd w:val="clear" w:color="auto" w:fill="auto"/>
            <w:vAlign w:val="center"/>
          </w:tcPr>
          <w:p w14:paraId="618F2D2C"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851" w:type="dxa"/>
            <w:shd w:val="clear" w:color="auto" w:fill="auto"/>
            <w:vAlign w:val="center"/>
          </w:tcPr>
          <w:p w14:paraId="4CC4E832"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8" w:type="dxa"/>
            <w:shd w:val="clear" w:color="auto" w:fill="auto"/>
            <w:vAlign w:val="center"/>
          </w:tcPr>
          <w:p w14:paraId="390C9FA1"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9" w:type="dxa"/>
            <w:shd w:val="clear" w:color="auto" w:fill="auto"/>
            <w:vAlign w:val="center"/>
          </w:tcPr>
          <w:p w14:paraId="3454B8AF"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c>
          <w:tcPr>
            <w:tcW w:w="992" w:type="dxa"/>
            <w:shd w:val="clear" w:color="auto" w:fill="auto"/>
            <w:vAlign w:val="center"/>
          </w:tcPr>
          <w:p w14:paraId="313DD935"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r>
      <w:tr w:rsidR="00A0222A" w:rsidRPr="00A0222A" w14:paraId="1C932794" w14:textId="77777777" w:rsidTr="00291413">
        <w:trPr>
          <w:trHeight w:val="185"/>
          <w:jc w:val="center"/>
        </w:trPr>
        <w:tc>
          <w:tcPr>
            <w:tcW w:w="1626" w:type="dxa"/>
            <w:vMerge/>
            <w:shd w:val="clear" w:color="auto" w:fill="auto"/>
          </w:tcPr>
          <w:p w14:paraId="3F7F21AB" w14:textId="77777777" w:rsidR="00A0222A" w:rsidRPr="00A0222A" w:rsidRDefault="00A0222A" w:rsidP="00291413">
            <w:pPr>
              <w:ind w:right="-2"/>
              <w:rPr>
                <w:rFonts w:ascii="Times New Roman" w:hAnsi="Times New Roman"/>
                <w:sz w:val="20"/>
                <w:szCs w:val="20"/>
              </w:rPr>
            </w:pPr>
          </w:p>
        </w:tc>
        <w:tc>
          <w:tcPr>
            <w:tcW w:w="1362" w:type="dxa"/>
            <w:vMerge/>
            <w:shd w:val="clear" w:color="auto" w:fill="auto"/>
          </w:tcPr>
          <w:p w14:paraId="0B3B8367" w14:textId="77777777" w:rsidR="00A0222A" w:rsidRPr="00A0222A" w:rsidRDefault="00A0222A" w:rsidP="00291413">
            <w:pPr>
              <w:ind w:left="-78" w:right="-2"/>
              <w:jc w:val="center"/>
              <w:rPr>
                <w:rFonts w:ascii="Times New Roman" w:hAnsi="Times New Roman"/>
                <w:sz w:val="20"/>
                <w:szCs w:val="20"/>
              </w:rPr>
            </w:pPr>
          </w:p>
        </w:tc>
        <w:tc>
          <w:tcPr>
            <w:tcW w:w="1644" w:type="dxa"/>
            <w:shd w:val="clear" w:color="auto" w:fill="auto"/>
            <w:vAlign w:val="center"/>
          </w:tcPr>
          <w:p w14:paraId="052CB793"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с 01.01.2027</w:t>
            </w:r>
          </w:p>
        </w:tc>
        <w:tc>
          <w:tcPr>
            <w:tcW w:w="1134" w:type="dxa"/>
            <w:tcBorders>
              <w:top w:val="nil"/>
              <w:left w:val="nil"/>
              <w:bottom w:val="single" w:sz="4" w:space="0" w:color="auto"/>
              <w:right w:val="single" w:sz="4" w:space="0" w:color="auto"/>
            </w:tcBorders>
            <w:shd w:val="clear" w:color="auto" w:fill="auto"/>
            <w:vAlign w:val="center"/>
          </w:tcPr>
          <w:p w14:paraId="1F8B3BE0"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4 971,36</w:t>
            </w:r>
          </w:p>
        </w:tc>
        <w:tc>
          <w:tcPr>
            <w:tcW w:w="709" w:type="dxa"/>
            <w:shd w:val="clear" w:color="auto" w:fill="auto"/>
            <w:vAlign w:val="center"/>
          </w:tcPr>
          <w:p w14:paraId="3B84C011"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851" w:type="dxa"/>
            <w:shd w:val="clear" w:color="auto" w:fill="auto"/>
            <w:vAlign w:val="center"/>
          </w:tcPr>
          <w:p w14:paraId="6EC90EC9"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8" w:type="dxa"/>
            <w:shd w:val="clear" w:color="auto" w:fill="auto"/>
            <w:vAlign w:val="center"/>
          </w:tcPr>
          <w:p w14:paraId="32492138"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9" w:type="dxa"/>
            <w:shd w:val="clear" w:color="auto" w:fill="auto"/>
            <w:vAlign w:val="center"/>
          </w:tcPr>
          <w:p w14:paraId="3A8C1FE9"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c>
          <w:tcPr>
            <w:tcW w:w="992" w:type="dxa"/>
            <w:shd w:val="clear" w:color="auto" w:fill="auto"/>
            <w:vAlign w:val="center"/>
          </w:tcPr>
          <w:p w14:paraId="2CB0FAD2"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r>
      <w:tr w:rsidR="00A0222A" w:rsidRPr="00A0222A" w14:paraId="561D4D99" w14:textId="77777777" w:rsidTr="00291413">
        <w:trPr>
          <w:trHeight w:val="185"/>
          <w:jc w:val="center"/>
        </w:trPr>
        <w:tc>
          <w:tcPr>
            <w:tcW w:w="1626" w:type="dxa"/>
            <w:vMerge/>
            <w:shd w:val="clear" w:color="auto" w:fill="auto"/>
          </w:tcPr>
          <w:p w14:paraId="546211B6" w14:textId="77777777" w:rsidR="00A0222A" w:rsidRPr="00A0222A" w:rsidRDefault="00A0222A" w:rsidP="00291413">
            <w:pPr>
              <w:ind w:right="-2"/>
              <w:rPr>
                <w:rFonts w:ascii="Times New Roman" w:hAnsi="Times New Roman"/>
                <w:sz w:val="20"/>
                <w:szCs w:val="20"/>
              </w:rPr>
            </w:pPr>
          </w:p>
        </w:tc>
        <w:tc>
          <w:tcPr>
            <w:tcW w:w="1362" w:type="dxa"/>
            <w:vMerge/>
            <w:shd w:val="clear" w:color="auto" w:fill="auto"/>
          </w:tcPr>
          <w:p w14:paraId="514E4EC1" w14:textId="77777777" w:rsidR="00A0222A" w:rsidRPr="00A0222A" w:rsidRDefault="00A0222A" w:rsidP="00291413">
            <w:pPr>
              <w:ind w:left="-78" w:right="-2"/>
              <w:jc w:val="center"/>
              <w:rPr>
                <w:rFonts w:ascii="Times New Roman" w:hAnsi="Times New Roman"/>
                <w:sz w:val="20"/>
                <w:szCs w:val="20"/>
              </w:rPr>
            </w:pPr>
          </w:p>
        </w:tc>
        <w:tc>
          <w:tcPr>
            <w:tcW w:w="1644" w:type="dxa"/>
            <w:shd w:val="clear" w:color="auto" w:fill="auto"/>
            <w:vAlign w:val="center"/>
          </w:tcPr>
          <w:p w14:paraId="44302192"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с 01.07.2027</w:t>
            </w:r>
          </w:p>
        </w:tc>
        <w:tc>
          <w:tcPr>
            <w:tcW w:w="1134" w:type="dxa"/>
            <w:tcBorders>
              <w:top w:val="nil"/>
              <w:left w:val="nil"/>
              <w:bottom w:val="single" w:sz="4" w:space="0" w:color="auto"/>
              <w:right w:val="single" w:sz="4" w:space="0" w:color="auto"/>
            </w:tcBorders>
            <w:shd w:val="clear" w:color="auto" w:fill="auto"/>
            <w:vAlign w:val="center"/>
          </w:tcPr>
          <w:p w14:paraId="0584C79E"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5 138,21</w:t>
            </w:r>
          </w:p>
        </w:tc>
        <w:tc>
          <w:tcPr>
            <w:tcW w:w="709" w:type="dxa"/>
            <w:shd w:val="clear" w:color="auto" w:fill="auto"/>
            <w:vAlign w:val="center"/>
          </w:tcPr>
          <w:p w14:paraId="51EAA940"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851" w:type="dxa"/>
            <w:shd w:val="clear" w:color="auto" w:fill="auto"/>
            <w:vAlign w:val="center"/>
          </w:tcPr>
          <w:p w14:paraId="326BE693"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8" w:type="dxa"/>
            <w:shd w:val="clear" w:color="auto" w:fill="auto"/>
            <w:vAlign w:val="center"/>
          </w:tcPr>
          <w:p w14:paraId="70796593"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9" w:type="dxa"/>
            <w:shd w:val="clear" w:color="auto" w:fill="auto"/>
            <w:vAlign w:val="center"/>
          </w:tcPr>
          <w:p w14:paraId="7C3A9FE0"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c>
          <w:tcPr>
            <w:tcW w:w="992" w:type="dxa"/>
            <w:shd w:val="clear" w:color="auto" w:fill="auto"/>
            <w:vAlign w:val="center"/>
          </w:tcPr>
          <w:p w14:paraId="70144EBB" w14:textId="77777777" w:rsidR="00A0222A" w:rsidRPr="00A0222A" w:rsidRDefault="00A0222A" w:rsidP="00291413">
            <w:pPr>
              <w:ind w:left="-105"/>
              <w:jc w:val="center"/>
              <w:rPr>
                <w:rFonts w:ascii="Times New Roman" w:hAnsi="Times New Roman"/>
                <w:sz w:val="20"/>
                <w:szCs w:val="20"/>
              </w:rPr>
            </w:pPr>
            <w:r w:rsidRPr="00A0222A">
              <w:rPr>
                <w:rFonts w:ascii="Times New Roman" w:hAnsi="Times New Roman"/>
                <w:sz w:val="20"/>
                <w:szCs w:val="20"/>
              </w:rPr>
              <w:t>x</w:t>
            </w:r>
          </w:p>
        </w:tc>
      </w:tr>
      <w:tr w:rsidR="00A0222A" w:rsidRPr="00A0222A" w14:paraId="7958AA89" w14:textId="77777777" w:rsidTr="00291413">
        <w:trPr>
          <w:trHeight w:val="185"/>
          <w:jc w:val="center"/>
        </w:trPr>
        <w:tc>
          <w:tcPr>
            <w:tcW w:w="1626" w:type="dxa"/>
            <w:vMerge/>
            <w:shd w:val="clear" w:color="auto" w:fill="auto"/>
          </w:tcPr>
          <w:p w14:paraId="3D36D58D" w14:textId="77777777" w:rsidR="00A0222A" w:rsidRPr="00A0222A" w:rsidRDefault="00A0222A" w:rsidP="00291413">
            <w:pPr>
              <w:ind w:right="-2"/>
              <w:rPr>
                <w:rFonts w:ascii="Times New Roman" w:hAnsi="Times New Roman"/>
                <w:sz w:val="20"/>
                <w:szCs w:val="20"/>
              </w:rPr>
            </w:pPr>
          </w:p>
        </w:tc>
        <w:tc>
          <w:tcPr>
            <w:tcW w:w="1362" w:type="dxa"/>
            <w:shd w:val="clear" w:color="auto" w:fill="auto"/>
          </w:tcPr>
          <w:p w14:paraId="7BAB5C6F" w14:textId="77777777" w:rsidR="00A0222A" w:rsidRPr="00A0222A" w:rsidRDefault="00A0222A" w:rsidP="00291413">
            <w:pPr>
              <w:ind w:left="-78" w:right="-2"/>
              <w:jc w:val="center"/>
              <w:rPr>
                <w:rFonts w:ascii="Times New Roman" w:hAnsi="Times New Roman"/>
                <w:sz w:val="20"/>
                <w:szCs w:val="20"/>
              </w:rPr>
            </w:pPr>
            <w:r w:rsidRPr="00A0222A">
              <w:rPr>
                <w:rFonts w:ascii="Times New Roman" w:hAnsi="Times New Roman"/>
                <w:sz w:val="20"/>
                <w:szCs w:val="20"/>
              </w:rPr>
              <w:t>Двухставоч-ный</w:t>
            </w:r>
          </w:p>
        </w:tc>
        <w:tc>
          <w:tcPr>
            <w:tcW w:w="1644" w:type="dxa"/>
            <w:shd w:val="clear" w:color="auto" w:fill="auto"/>
            <w:vAlign w:val="center"/>
          </w:tcPr>
          <w:p w14:paraId="780602D6"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1134" w:type="dxa"/>
            <w:shd w:val="clear" w:color="auto" w:fill="auto"/>
            <w:vAlign w:val="center"/>
          </w:tcPr>
          <w:p w14:paraId="19A7B6F8"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709" w:type="dxa"/>
            <w:shd w:val="clear" w:color="auto" w:fill="auto"/>
            <w:vAlign w:val="center"/>
          </w:tcPr>
          <w:p w14:paraId="5222F8DF"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851" w:type="dxa"/>
            <w:shd w:val="clear" w:color="auto" w:fill="auto"/>
            <w:vAlign w:val="center"/>
          </w:tcPr>
          <w:p w14:paraId="22B2665E"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708" w:type="dxa"/>
            <w:shd w:val="clear" w:color="auto" w:fill="auto"/>
            <w:vAlign w:val="center"/>
          </w:tcPr>
          <w:p w14:paraId="310DF872"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х</w:t>
            </w:r>
          </w:p>
        </w:tc>
        <w:tc>
          <w:tcPr>
            <w:tcW w:w="709" w:type="dxa"/>
            <w:shd w:val="clear" w:color="auto" w:fill="auto"/>
            <w:vAlign w:val="center"/>
          </w:tcPr>
          <w:p w14:paraId="0000EE28"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c>
          <w:tcPr>
            <w:tcW w:w="992" w:type="dxa"/>
            <w:shd w:val="clear" w:color="auto" w:fill="auto"/>
            <w:vAlign w:val="center"/>
          </w:tcPr>
          <w:p w14:paraId="3EBD259C" w14:textId="77777777" w:rsidR="00A0222A" w:rsidRPr="00A0222A" w:rsidRDefault="00A0222A" w:rsidP="00291413">
            <w:pPr>
              <w:ind w:left="-105" w:right="-108"/>
              <w:jc w:val="center"/>
              <w:rPr>
                <w:rFonts w:ascii="Times New Roman" w:hAnsi="Times New Roman"/>
                <w:sz w:val="20"/>
                <w:szCs w:val="20"/>
              </w:rPr>
            </w:pPr>
            <w:r w:rsidRPr="00A0222A">
              <w:rPr>
                <w:rFonts w:ascii="Times New Roman" w:hAnsi="Times New Roman"/>
                <w:sz w:val="20"/>
                <w:szCs w:val="20"/>
              </w:rPr>
              <w:t>x</w:t>
            </w:r>
          </w:p>
        </w:tc>
      </w:tr>
      <w:tr w:rsidR="00A0222A" w:rsidRPr="00A0222A" w14:paraId="0E59C6F6" w14:textId="77777777" w:rsidTr="00291413">
        <w:trPr>
          <w:trHeight w:val="395"/>
          <w:jc w:val="center"/>
        </w:trPr>
        <w:tc>
          <w:tcPr>
            <w:tcW w:w="1626" w:type="dxa"/>
            <w:vMerge/>
            <w:shd w:val="clear" w:color="auto" w:fill="auto"/>
          </w:tcPr>
          <w:p w14:paraId="599341BA" w14:textId="77777777" w:rsidR="00A0222A" w:rsidRPr="00A0222A" w:rsidRDefault="00A0222A" w:rsidP="00291413">
            <w:pPr>
              <w:ind w:right="-2"/>
              <w:rPr>
                <w:rFonts w:ascii="Times New Roman" w:hAnsi="Times New Roman"/>
                <w:sz w:val="20"/>
                <w:szCs w:val="20"/>
              </w:rPr>
            </w:pPr>
          </w:p>
        </w:tc>
        <w:tc>
          <w:tcPr>
            <w:tcW w:w="1362" w:type="dxa"/>
            <w:shd w:val="clear" w:color="auto" w:fill="auto"/>
            <w:vAlign w:val="center"/>
          </w:tcPr>
          <w:p w14:paraId="014D756F" w14:textId="77777777" w:rsidR="00A0222A" w:rsidRPr="00A0222A" w:rsidRDefault="00A0222A" w:rsidP="00291413">
            <w:pPr>
              <w:ind w:left="-108" w:right="-109"/>
              <w:jc w:val="center"/>
              <w:rPr>
                <w:rFonts w:ascii="Times New Roman" w:hAnsi="Times New Roman"/>
                <w:sz w:val="20"/>
                <w:szCs w:val="20"/>
              </w:rPr>
            </w:pPr>
            <w:r w:rsidRPr="00A0222A">
              <w:rPr>
                <w:rFonts w:ascii="Times New Roman" w:hAnsi="Times New Roman"/>
                <w:sz w:val="20"/>
                <w:szCs w:val="20"/>
              </w:rPr>
              <w:t>Ставка за тепловую энергию, руб./Гкал</w:t>
            </w:r>
          </w:p>
        </w:tc>
        <w:tc>
          <w:tcPr>
            <w:tcW w:w="1644" w:type="dxa"/>
            <w:shd w:val="clear" w:color="auto" w:fill="auto"/>
            <w:vAlign w:val="center"/>
          </w:tcPr>
          <w:p w14:paraId="139ED647"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1134" w:type="dxa"/>
            <w:shd w:val="clear" w:color="auto" w:fill="auto"/>
            <w:vAlign w:val="center"/>
          </w:tcPr>
          <w:p w14:paraId="4F8F290D"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709" w:type="dxa"/>
            <w:shd w:val="clear" w:color="auto" w:fill="auto"/>
            <w:vAlign w:val="center"/>
          </w:tcPr>
          <w:p w14:paraId="4226B319"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851" w:type="dxa"/>
            <w:shd w:val="clear" w:color="auto" w:fill="auto"/>
            <w:vAlign w:val="center"/>
          </w:tcPr>
          <w:p w14:paraId="61B1A04B"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708" w:type="dxa"/>
            <w:shd w:val="clear" w:color="auto" w:fill="auto"/>
            <w:vAlign w:val="center"/>
          </w:tcPr>
          <w:p w14:paraId="765F51C2"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х</w:t>
            </w:r>
          </w:p>
        </w:tc>
        <w:tc>
          <w:tcPr>
            <w:tcW w:w="709" w:type="dxa"/>
            <w:shd w:val="clear" w:color="auto" w:fill="auto"/>
            <w:vAlign w:val="center"/>
          </w:tcPr>
          <w:p w14:paraId="41D06AA0"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992" w:type="dxa"/>
            <w:shd w:val="clear" w:color="auto" w:fill="auto"/>
            <w:vAlign w:val="center"/>
          </w:tcPr>
          <w:p w14:paraId="73974C5F"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r>
      <w:tr w:rsidR="00A0222A" w:rsidRPr="00A0222A" w14:paraId="5D8D8EE5" w14:textId="77777777" w:rsidTr="00291413">
        <w:trPr>
          <w:trHeight w:val="1248"/>
          <w:jc w:val="center"/>
        </w:trPr>
        <w:tc>
          <w:tcPr>
            <w:tcW w:w="1626" w:type="dxa"/>
            <w:vMerge/>
            <w:shd w:val="clear" w:color="auto" w:fill="auto"/>
          </w:tcPr>
          <w:p w14:paraId="253274F4" w14:textId="77777777" w:rsidR="00A0222A" w:rsidRPr="00A0222A" w:rsidRDefault="00A0222A" w:rsidP="00291413">
            <w:pPr>
              <w:ind w:right="-2"/>
              <w:rPr>
                <w:rFonts w:ascii="Times New Roman" w:hAnsi="Times New Roman"/>
                <w:sz w:val="20"/>
                <w:szCs w:val="20"/>
              </w:rPr>
            </w:pPr>
          </w:p>
        </w:tc>
        <w:tc>
          <w:tcPr>
            <w:tcW w:w="1362" w:type="dxa"/>
            <w:shd w:val="clear" w:color="auto" w:fill="auto"/>
          </w:tcPr>
          <w:p w14:paraId="1BBD8737" w14:textId="77777777" w:rsidR="00A0222A" w:rsidRPr="00A0222A" w:rsidRDefault="00A0222A" w:rsidP="00291413">
            <w:pPr>
              <w:ind w:left="-108" w:right="-109"/>
              <w:jc w:val="center"/>
              <w:rPr>
                <w:rFonts w:ascii="Times New Roman" w:hAnsi="Times New Roman"/>
                <w:sz w:val="20"/>
                <w:szCs w:val="20"/>
              </w:rPr>
            </w:pPr>
            <w:r w:rsidRPr="00A0222A">
              <w:rPr>
                <w:rFonts w:ascii="Times New Roman" w:hAnsi="Times New Roman"/>
                <w:sz w:val="20"/>
                <w:szCs w:val="20"/>
              </w:rPr>
              <w:t>Ставка за содержание тепловой мощности, тыс. руб./Гкал/ч</w:t>
            </w:r>
          </w:p>
          <w:p w14:paraId="50F902E6" w14:textId="77777777" w:rsidR="00A0222A" w:rsidRPr="00A0222A" w:rsidRDefault="00A0222A" w:rsidP="00291413">
            <w:pPr>
              <w:ind w:right="-2"/>
              <w:jc w:val="center"/>
              <w:rPr>
                <w:rFonts w:ascii="Times New Roman" w:hAnsi="Times New Roman"/>
                <w:sz w:val="20"/>
                <w:szCs w:val="20"/>
              </w:rPr>
            </w:pPr>
            <w:r w:rsidRPr="00A0222A">
              <w:rPr>
                <w:rFonts w:ascii="Times New Roman" w:hAnsi="Times New Roman"/>
                <w:sz w:val="20"/>
                <w:szCs w:val="20"/>
              </w:rPr>
              <w:t xml:space="preserve"> в мес.</w:t>
            </w:r>
          </w:p>
        </w:tc>
        <w:tc>
          <w:tcPr>
            <w:tcW w:w="1644" w:type="dxa"/>
            <w:shd w:val="clear" w:color="auto" w:fill="auto"/>
            <w:vAlign w:val="center"/>
          </w:tcPr>
          <w:p w14:paraId="7BF11B0D"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1134" w:type="dxa"/>
            <w:shd w:val="clear" w:color="auto" w:fill="auto"/>
            <w:vAlign w:val="center"/>
          </w:tcPr>
          <w:p w14:paraId="6BA7B855"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709" w:type="dxa"/>
            <w:shd w:val="clear" w:color="auto" w:fill="auto"/>
            <w:vAlign w:val="center"/>
          </w:tcPr>
          <w:p w14:paraId="1C578367"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851" w:type="dxa"/>
            <w:shd w:val="clear" w:color="auto" w:fill="auto"/>
            <w:vAlign w:val="center"/>
          </w:tcPr>
          <w:p w14:paraId="6458B6E5"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708" w:type="dxa"/>
            <w:shd w:val="clear" w:color="auto" w:fill="auto"/>
            <w:vAlign w:val="center"/>
          </w:tcPr>
          <w:p w14:paraId="3A6D5D09"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х</w:t>
            </w:r>
          </w:p>
        </w:tc>
        <w:tc>
          <w:tcPr>
            <w:tcW w:w="709" w:type="dxa"/>
            <w:shd w:val="clear" w:color="auto" w:fill="auto"/>
            <w:vAlign w:val="center"/>
          </w:tcPr>
          <w:p w14:paraId="1097070D"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c>
          <w:tcPr>
            <w:tcW w:w="992" w:type="dxa"/>
            <w:shd w:val="clear" w:color="auto" w:fill="auto"/>
            <w:vAlign w:val="center"/>
          </w:tcPr>
          <w:p w14:paraId="0CF63CF7" w14:textId="77777777" w:rsidR="00A0222A" w:rsidRPr="00A0222A" w:rsidRDefault="00A0222A" w:rsidP="00291413">
            <w:pPr>
              <w:jc w:val="center"/>
              <w:rPr>
                <w:rFonts w:ascii="Times New Roman" w:hAnsi="Times New Roman"/>
                <w:sz w:val="20"/>
                <w:szCs w:val="20"/>
              </w:rPr>
            </w:pPr>
            <w:r w:rsidRPr="00A0222A">
              <w:rPr>
                <w:rFonts w:ascii="Times New Roman" w:hAnsi="Times New Roman"/>
                <w:sz w:val="20"/>
                <w:szCs w:val="20"/>
              </w:rPr>
              <w:t>x</w:t>
            </w:r>
          </w:p>
        </w:tc>
      </w:tr>
    </w:tbl>
    <w:p w14:paraId="1AAFC5C1" w14:textId="77777777" w:rsidR="00A0222A" w:rsidRPr="00A0222A" w:rsidRDefault="00A0222A" w:rsidP="00A0222A">
      <w:pPr>
        <w:ind w:left="-426" w:firstLine="567"/>
        <w:jc w:val="both"/>
        <w:rPr>
          <w:rFonts w:ascii="Times New Roman" w:hAnsi="Times New Roman"/>
          <w:sz w:val="28"/>
          <w:szCs w:val="28"/>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1362"/>
        <w:gridCol w:w="1644"/>
        <w:gridCol w:w="1134"/>
        <w:gridCol w:w="709"/>
        <w:gridCol w:w="851"/>
        <w:gridCol w:w="708"/>
        <w:gridCol w:w="709"/>
        <w:gridCol w:w="1048"/>
      </w:tblGrid>
      <w:tr w:rsidR="00A0222A" w:rsidRPr="00A0222A" w14:paraId="0317BA6E" w14:textId="77777777" w:rsidTr="00291413">
        <w:trPr>
          <w:trHeight w:val="97"/>
          <w:jc w:val="center"/>
        </w:trPr>
        <w:tc>
          <w:tcPr>
            <w:tcW w:w="1618" w:type="dxa"/>
            <w:shd w:val="clear" w:color="auto" w:fill="auto"/>
            <w:vAlign w:val="center"/>
          </w:tcPr>
          <w:p w14:paraId="27101E7A" w14:textId="77777777" w:rsidR="00A0222A" w:rsidRPr="00A0222A" w:rsidRDefault="00A0222A" w:rsidP="00291413">
            <w:pPr>
              <w:ind w:left="-108" w:right="-125"/>
              <w:jc w:val="center"/>
              <w:rPr>
                <w:rFonts w:ascii="Times New Roman" w:hAnsi="Times New Roman"/>
                <w:bCs/>
                <w:color w:val="000000"/>
                <w:kern w:val="32"/>
              </w:rPr>
            </w:pPr>
            <w:r w:rsidRPr="00A0222A">
              <w:rPr>
                <w:rFonts w:ascii="Times New Roman" w:hAnsi="Times New Roman"/>
                <w:bCs/>
                <w:color w:val="000000"/>
                <w:kern w:val="32"/>
              </w:rPr>
              <w:t>1</w:t>
            </w:r>
          </w:p>
        </w:tc>
        <w:tc>
          <w:tcPr>
            <w:tcW w:w="1362" w:type="dxa"/>
            <w:shd w:val="clear" w:color="auto" w:fill="auto"/>
          </w:tcPr>
          <w:p w14:paraId="306E00AB" w14:textId="77777777" w:rsidR="00A0222A" w:rsidRPr="00A0222A" w:rsidRDefault="00A0222A" w:rsidP="00291413">
            <w:pPr>
              <w:ind w:right="-2"/>
              <w:jc w:val="center"/>
              <w:rPr>
                <w:rFonts w:ascii="Times New Roman" w:hAnsi="Times New Roman"/>
              </w:rPr>
            </w:pPr>
            <w:r w:rsidRPr="00A0222A">
              <w:rPr>
                <w:rFonts w:ascii="Times New Roman" w:hAnsi="Times New Roman"/>
              </w:rPr>
              <w:t>2</w:t>
            </w:r>
          </w:p>
        </w:tc>
        <w:tc>
          <w:tcPr>
            <w:tcW w:w="1644" w:type="dxa"/>
            <w:shd w:val="clear" w:color="auto" w:fill="auto"/>
          </w:tcPr>
          <w:p w14:paraId="071C6B81" w14:textId="77777777" w:rsidR="00A0222A" w:rsidRPr="00A0222A" w:rsidRDefault="00A0222A" w:rsidP="00291413">
            <w:pPr>
              <w:ind w:right="-2"/>
              <w:jc w:val="center"/>
              <w:rPr>
                <w:rFonts w:ascii="Times New Roman" w:hAnsi="Times New Roman"/>
              </w:rPr>
            </w:pPr>
            <w:r w:rsidRPr="00A0222A">
              <w:rPr>
                <w:rFonts w:ascii="Times New Roman" w:hAnsi="Times New Roman"/>
              </w:rPr>
              <w:t>3</w:t>
            </w:r>
          </w:p>
        </w:tc>
        <w:tc>
          <w:tcPr>
            <w:tcW w:w="1134" w:type="dxa"/>
            <w:shd w:val="clear" w:color="auto" w:fill="auto"/>
          </w:tcPr>
          <w:p w14:paraId="6854DCFF" w14:textId="77777777" w:rsidR="00A0222A" w:rsidRPr="00A0222A" w:rsidRDefault="00A0222A" w:rsidP="00291413">
            <w:pPr>
              <w:ind w:right="-2"/>
              <w:jc w:val="center"/>
              <w:rPr>
                <w:rFonts w:ascii="Times New Roman" w:hAnsi="Times New Roman"/>
              </w:rPr>
            </w:pPr>
            <w:r w:rsidRPr="00A0222A">
              <w:rPr>
                <w:rFonts w:ascii="Times New Roman" w:hAnsi="Times New Roman"/>
              </w:rPr>
              <w:t>4</w:t>
            </w:r>
          </w:p>
        </w:tc>
        <w:tc>
          <w:tcPr>
            <w:tcW w:w="709" w:type="dxa"/>
            <w:shd w:val="clear" w:color="auto" w:fill="auto"/>
            <w:vAlign w:val="center"/>
          </w:tcPr>
          <w:p w14:paraId="1AAF1820" w14:textId="77777777" w:rsidR="00A0222A" w:rsidRPr="00A0222A" w:rsidRDefault="00A0222A" w:rsidP="00291413">
            <w:pPr>
              <w:ind w:left="-108" w:right="-108"/>
              <w:jc w:val="center"/>
              <w:rPr>
                <w:rFonts w:ascii="Times New Roman" w:hAnsi="Times New Roman"/>
              </w:rPr>
            </w:pPr>
            <w:r w:rsidRPr="00A0222A">
              <w:rPr>
                <w:rFonts w:ascii="Times New Roman" w:hAnsi="Times New Roman"/>
              </w:rPr>
              <w:t>5</w:t>
            </w:r>
          </w:p>
        </w:tc>
        <w:tc>
          <w:tcPr>
            <w:tcW w:w="851" w:type="dxa"/>
            <w:shd w:val="clear" w:color="auto" w:fill="auto"/>
            <w:vAlign w:val="center"/>
          </w:tcPr>
          <w:p w14:paraId="4A3D5645" w14:textId="77777777" w:rsidR="00A0222A" w:rsidRPr="00A0222A" w:rsidRDefault="00A0222A" w:rsidP="00291413">
            <w:pPr>
              <w:ind w:right="-2"/>
              <w:jc w:val="center"/>
              <w:rPr>
                <w:rFonts w:ascii="Times New Roman" w:hAnsi="Times New Roman"/>
              </w:rPr>
            </w:pPr>
            <w:r w:rsidRPr="00A0222A">
              <w:rPr>
                <w:rFonts w:ascii="Times New Roman" w:hAnsi="Times New Roman"/>
              </w:rPr>
              <w:t>6</w:t>
            </w:r>
          </w:p>
        </w:tc>
        <w:tc>
          <w:tcPr>
            <w:tcW w:w="708" w:type="dxa"/>
            <w:shd w:val="clear" w:color="auto" w:fill="auto"/>
            <w:vAlign w:val="center"/>
          </w:tcPr>
          <w:p w14:paraId="2E237C52" w14:textId="77777777" w:rsidR="00A0222A" w:rsidRPr="00A0222A" w:rsidRDefault="00A0222A" w:rsidP="00291413">
            <w:pPr>
              <w:ind w:left="-108" w:right="-108"/>
              <w:jc w:val="center"/>
              <w:rPr>
                <w:rFonts w:ascii="Times New Roman" w:hAnsi="Times New Roman"/>
              </w:rPr>
            </w:pPr>
            <w:r w:rsidRPr="00A0222A">
              <w:rPr>
                <w:rFonts w:ascii="Times New Roman" w:hAnsi="Times New Roman"/>
              </w:rPr>
              <w:t>7</w:t>
            </w:r>
          </w:p>
        </w:tc>
        <w:tc>
          <w:tcPr>
            <w:tcW w:w="709" w:type="dxa"/>
            <w:shd w:val="clear" w:color="auto" w:fill="auto"/>
            <w:vAlign w:val="center"/>
          </w:tcPr>
          <w:p w14:paraId="226514CE" w14:textId="77777777" w:rsidR="00A0222A" w:rsidRPr="00A0222A" w:rsidRDefault="00A0222A" w:rsidP="00291413">
            <w:pPr>
              <w:ind w:left="-108" w:right="-108"/>
              <w:jc w:val="center"/>
              <w:rPr>
                <w:rFonts w:ascii="Times New Roman" w:hAnsi="Times New Roman"/>
              </w:rPr>
            </w:pPr>
            <w:r w:rsidRPr="00A0222A">
              <w:rPr>
                <w:rFonts w:ascii="Times New Roman" w:hAnsi="Times New Roman"/>
              </w:rPr>
              <w:t>8</w:t>
            </w:r>
          </w:p>
        </w:tc>
        <w:tc>
          <w:tcPr>
            <w:tcW w:w="1048" w:type="dxa"/>
            <w:shd w:val="clear" w:color="auto" w:fill="auto"/>
          </w:tcPr>
          <w:p w14:paraId="1ADBF376" w14:textId="77777777" w:rsidR="00A0222A" w:rsidRPr="00A0222A" w:rsidRDefault="00A0222A" w:rsidP="00291413">
            <w:pPr>
              <w:ind w:right="-2"/>
              <w:jc w:val="center"/>
              <w:rPr>
                <w:rFonts w:ascii="Times New Roman" w:hAnsi="Times New Roman"/>
              </w:rPr>
            </w:pPr>
            <w:r w:rsidRPr="00A0222A">
              <w:rPr>
                <w:rFonts w:ascii="Times New Roman" w:hAnsi="Times New Roman"/>
              </w:rPr>
              <w:t>9</w:t>
            </w:r>
          </w:p>
        </w:tc>
      </w:tr>
      <w:tr w:rsidR="00A0222A" w:rsidRPr="00A0222A" w14:paraId="056FCF8E" w14:textId="77777777" w:rsidTr="00291413">
        <w:trPr>
          <w:jc w:val="center"/>
        </w:trPr>
        <w:tc>
          <w:tcPr>
            <w:tcW w:w="1618" w:type="dxa"/>
            <w:vMerge w:val="restart"/>
            <w:shd w:val="clear" w:color="auto" w:fill="auto"/>
            <w:vAlign w:val="center"/>
          </w:tcPr>
          <w:p w14:paraId="4057C928" w14:textId="77777777" w:rsidR="00A0222A" w:rsidRPr="00A0222A" w:rsidRDefault="00A0222A" w:rsidP="00291413">
            <w:pPr>
              <w:ind w:right="-2"/>
              <w:rPr>
                <w:rFonts w:ascii="Times New Roman" w:hAnsi="Times New Roman"/>
              </w:rPr>
            </w:pPr>
          </w:p>
        </w:tc>
        <w:tc>
          <w:tcPr>
            <w:tcW w:w="8165" w:type="dxa"/>
            <w:gridSpan w:val="8"/>
            <w:tcBorders>
              <w:bottom w:val="single" w:sz="4" w:space="0" w:color="auto"/>
            </w:tcBorders>
            <w:shd w:val="clear" w:color="auto" w:fill="auto"/>
            <w:vAlign w:val="center"/>
          </w:tcPr>
          <w:p w14:paraId="02CCCA0C" w14:textId="77777777" w:rsidR="00A0222A" w:rsidRPr="00A0222A" w:rsidRDefault="00A0222A" w:rsidP="00291413">
            <w:pPr>
              <w:ind w:right="-2"/>
              <w:jc w:val="center"/>
              <w:rPr>
                <w:rFonts w:ascii="Times New Roman" w:hAnsi="Times New Roman"/>
              </w:rPr>
            </w:pPr>
            <w:r w:rsidRPr="00A0222A">
              <w:rPr>
                <w:rFonts w:ascii="Times New Roman" w:hAnsi="Times New Roman"/>
              </w:rPr>
              <w:t>Население (тарифы указываются с учетом НДС) *</w:t>
            </w:r>
          </w:p>
        </w:tc>
      </w:tr>
      <w:tr w:rsidR="00A0222A" w:rsidRPr="00A0222A" w14:paraId="4F37C4DC" w14:textId="77777777" w:rsidTr="00291413">
        <w:trPr>
          <w:trHeight w:val="180"/>
          <w:jc w:val="center"/>
        </w:trPr>
        <w:tc>
          <w:tcPr>
            <w:tcW w:w="1618" w:type="dxa"/>
            <w:vMerge/>
            <w:shd w:val="clear" w:color="auto" w:fill="auto"/>
            <w:vAlign w:val="center"/>
          </w:tcPr>
          <w:p w14:paraId="2D7A3FF9" w14:textId="77777777" w:rsidR="00A0222A" w:rsidRPr="00A0222A" w:rsidRDefault="00A0222A" w:rsidP="00291413">
            <w:pPr>
              <w:ind w:right="-2"/>
              <w:rPr>
                <w:rFonts w:ascii="Times New Roman" w:hAnsi="Times New Roman"/>
              </w:rPr>
            </w:pPr>
          </w:p>
        </w:tc>
        <w:tc>
          <w:tcPr>
            <w:tcW w:w="1362" w:type="dxa"/>
            <w:vMerge w:val="restart"/>
            <w:tcBorders>
              <w:top w:val="single" w:sz="4" w:space="0" w:color="auto"/>
              <w:right w:val="single" w:sz="4" w:space="0" w:color="auto"/>
            </w:tcBorders>
            <w:shd w:val="clear" w:color="auto" w:fill="auto"/>
            <w:vAlign w:val="center"/>
          </w:tcPr>
          <w:p w14:paraId="45F50592" w14:textId="77777777" w:rsidR="00A0222A" w:rsidRPr="00A0222A" w:rsidRDefault="00A0222A" w:rsidP="00291413">
            <w:pPr>
              <w:ind w:right="-2"/>
              <w:jc w:val="center"/>
              <w:rPr>
                <w:rFonts w:ascii="Times New Roman" w:hAnsi="Times New Roman"/>
              </w:rPr>
            </w:pPr>
          </w:p>
        </w:tc>
        <w:tc>
          <w:tcPr>
            <w:tcW w:w="1644" w:type="dxa"/>
            <w:tcBorders>
              <w:top w:val="single" w:sz="4" w:space="0" w:color="auto"/>
              <w:left w:val="single" w:sz="4" w:space="0" w:color="auto"/>
              <w:right w:val="single" w:sz="4" w:space="0" w:color="auto"/>
            </w:tcBorders>
            <w:shd w:val="clear" w:color="auto" w:fill="auto"/>
            <w:vAlign w:val="center"/>
          </w:tcPr>
          <w:p w14:paraId="63E37FA0" w14:textId="77777777" w:rsidR="00A0222A" w:rsidRPr="00A0222A" w:rsidRDefault="00A0222A" w:rsidP="00291413">
            <w:pPr>
              <w:jc w:val="center"/>
              <w:rPr>
                <w:rFonts w:ascii="Times New Roman" w:hAnsi="Times New Roman"/>
              </w:rPr>
            </w:pPr>
            <w:r w:rsidRPr="00A0222A">
              <w:rPr>
                <w:rFonts w:ascii="Times New Roman" w:hAnsi="Times New Roman"/>
              </w:rPr>
              <w:t>с 04.10.2023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A40D85" w14:textId="77777777" w:rsidR="00A0222A" w:rsidRPr="00A0222A" w:rsidRDefault="00A0222A" w:rsidP="00291413">
            <w:pPr>
              <w:jc w:val="center"/>
              <w:rPr>
                <w:rFonts w:ascii="Times New Roman" w:hAnsi="Times New Roman"/>
              </w:rPr>
            </w:pPr>
            <w:r w:rsidRPr="00A0222A">
              <w:rPr>
                <w:rFonts w:ascii="Times New Roman" w:hAnsi="Times New Roman"/>
                <w:color w:val="000000"/>
              </w:rPr>
              <w:t>5 153,34</w:t>
            </w:r>
          </w:p>
        </w:tc>
        <w:tc>
          <w:tcPr>
            <w:tcW w:w="709" w:type="dxa"/>
            <w:tcBorders>
              <w:top w:val="single" w:sz="4" w:space="0" w:color="auto"/>
              <w:left w:val="single" w:sz="4" w:space="0" w:color="auto"/>
              <w:right w:val="single" w:sz="4" w:space="0" w:color="auto"/>
            </w:tcBorders>
            <w:shd w:val="clear" w:color="auto" w:fill="auto"/>
            <w:vAlign w:val="center"/>
          </w:tcPr>
          <w:p w14:paraId="15A76C7A"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851" w:type="dxa"/>
            <w:tcBorders>
              <w:top w:val="single" w:sz="4" w:space="0" w:color="auto"/>
              <w:left w:val="single" w:sz="4" w:space="0" w:color="auto"/>
              <w:right w:val="single" w:sz="4" w:space="0" w:color="auto"/>
            </w:tcBorders>
            <w:shd w:val="clear" w:color="auto" w:fill="auto"/>
            <w:vAlign w:val="center"/>
          </w:tcPr>
          <w:p w14:paraId="52F950E5"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8" w:type="dxa"/>
            <w:tcBorders>
              <w:top w:val="single" w:sz="4" w:space="0" w:color="auto"/>
              <w:left w:val="single" w:sz="4" w:space="0" w:color="auto"/>
              <w:right w:val="single" w:sz="4" w:space="0" w:color="auto"/>
            </w:tcBorders>
            <w:shd w:val="clear" w:color="auto" w:fill="auto"/>
            <w:vAlign w:val="center"/>
          </w:tcPr>
          <w:p w14:paraId="41A15375"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9" w:type="dxa"/>
            <w:tcBorders>
              <w:top w:val="single" w:sz="4" w:space="0" w:color="auto"/>
              <w:left w:val="single" w:sz="4" w:space="0" w:color="auto"/>
              <w:right w:val="single" w:sz="4" w:space="0" w:color="auto"/>
            </w:tcBorders>
            <w:shd w:val="clear" w:color="auto" w:fill="auto"/>
            <w:vAlign w:val="center"/>
          </w:tcPr>
          <w:p w14:paraId="650B896A"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c>
          <w:tcPr>
            <w:tcW w:w="1048" w:type="dxa"/>
            <w:tcBorders>
              <w:top w:val="single" w:sz="4" w:space="0" w:color="auto"/>
              <w:left w:val="single" w:sz="4" w:space="0" w:color="auto"/>
            </w:tcBorders>
            <w:shd w:val="clear" w:color="auto" w:fill="auto"/>
            <w:vAlign w:val="center"/>
          </w:tcPr>
          <w:p w14:paraId="06A3A684"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r>
      <w:tr w:rsidR="00A0222A" w:rsidRPr="00A0222A" w14:paraId="32CC3495" w14:textId="77777777" w:rsidTr="00291413">
        <w:trPr>
          <w:trHeight w:val="135"/>
          <w:jc w:val="center"/>
        </w:trPr>
        <w:tc>
          <w:tcPr>
            <w:tcW w:w="1618" w:type="dxa"/>
            <w:vMerge/>
            <w:shd w:val="clear" w:color="auto" w:fill="auto"/>
            <w:vAlign w:val="center"/>
          </w:tcPr>
          <w:p w14:paraId="2987FA86" w14:textId="77777777" w:rsidR="00A0222A" w:rsidRPr="00A0222A" w:rsidRDefault="00A0222A" w:rsidP="00291413">
            <w:pPr>
              <w:ind w:right="-2"/>
              <w:rPr>
                <w:rFonts w:ascii="Times New Roman" w:hAnsi="Times New Roman"/>
              </w:rPr>
            </w:pPr>
          </w:p>
        </w:tc>
        <w:tc>
          <w:tcPr>
            <w:tcW w:w="1362" w:type="dxa"/>
            <w:vMerge/>
            <w:tcBorders>
              <w:top w:val="single" w:sz="4" w:space="0" w:color="auto"/>
              <w:right w:val="single" w:sz="4" w:space="0" w:color="auto"/>
            </w:tcBorders>
            <w:shd w:val="clear" w:color="auto" w:fill="auto"/>
            <w:vAlign w:val="center"/>
          </w:tcPr>
          <w:p w14:paraId="60A2AEE9" w14:textId="77777777" w:rsidR="00A0222A" w:rsidRPr="00A0222A" w:rsidRDefault="00A0222A" w:rsidP="00291413">
            <w:pPr>
              <w:ind w:right="-2"/>
              <w:jc w:val="center"/>
              <w:rPr>
                <w:rFonts w:ascii="Times New Roman" w:hAnsi="Times New Roman"/>
              </w:rPr>
            </w:pPr>
          </w:p>
        </w:tc>
        <w:tc>
          <w:tcPr>
            <w:tcW w:w="1644" w:type="dxa"/>
            <w:tcBorders>
              <w:top w:val="single" w:sz="4" w:space="0" w:color="auto"/>
              <w:left w:val="single" w:sz="4" w:space="0" w:color="auto"/>
              <w:right w:val="single" w:sz="4" w:space="0" w:color="auto"/>
            </w:tcBorders>
            <w:shd w:val="clear" w:color="auto" w:fill="auto"/>
            <w:vAlign w:val="center"/>
          </w:tcPr>
          <w:p w14:paraId="5C1CFE61" w14:textId="77777777" w:rsidR="00A0222A" w:rsidRPr="00A0222A" w:rsidRDefault="00A0222A" w:rsidP="00291413">
            <w:pPr>
              <w:jc w:val="center"/>
              <w:rPr>
                <w:rFonts w:ascii="Times New Roman" w:hAnsi="Times New Roman"/>
              </w:rPr>
            </w:pPr>
            <w:r w:rsidRPr="00A0222A">
              <w:rPr>
                <w:rFonts w:ascii="Times New Roman" w:hAnsi="Times New Roman"/>
              </w:rPr>
              <w:t>с 01.01.2024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57B1FE" w14:textId="77777777" w:rsidR="00A0222A" w:rsidRPr="00A0222A" w:rsidRDefault="00A0222A" w:rsidP="00291413">
            <w:pPr>
              <w:jc w:val="center"/>
              <w:rPr>
                <w:rFonts w:ascii="Times New Roman" w:hAnsi="Times New Roman"/>
              </w:rPr>
            </w:pPr>
            <w:r w:rsidRPr="00A0222A">
              <w:rPr>
                <w:rFonts w:ascii="Times New Roman" w:hAnsi="Times New Roman"/>
                <w:color w:val="000000"/>
              </w:rPr>
              <w:t>5 153,34</w:t>
            </w:r>
          </w:p>
        </w:tc>
        <w:tc>
          <w:tcPr>
            <w:tcW w:w="709" w:type="dxa"/>
            <w:tcBorders>
              <w:top w:val="single" w:sz="4" w:space="0" w:color="auto"/>
              <w:left w:val="single" w:sz="4" w:space="0" w:color="auto"/>
              <w:right w:val="single" w:sz="4" w:space="0" w:color="auto"/>
            </w:tcBorders>
            <w:shd w:val="clear" w:color="auto" w:fill="auto"/>
            <w:vAlign w:val="center"/>
          </w:tcPr>
          <w:p w14:paraId="4254468C"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851" w:type="dxa"/>
            <w:tcBorders>
              <w:top w:val="single" w:sz="4" w:space="0" w:color="auto"/>
              <w:left w:val="single" w:sz="4" w:space="0" w:color="auto"/>
              <w:right w:val="single" w:sz="4" w:space="0" w:color="auto"/>
            </w:tcBorders>
            <w:shd w:val="clear" w:color="auto" w:fill="auto"/>
            <w:vAlign w:val="center"/>
          </w:tcPr>
          <w:p w14:paraId="36234A91"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8" w:type="dxa"/>
            <w:tcBorders>
              <w:top w:val="single" w:sz="4" w:space="0" w:color="auto"/>
              <w:left w:val="single" w:sz="4" w:space="0" w:color="auto"/>
              <w:right w:val="single" w:sz="4" w:space="0" w:color="auto"/>
            </w:tcBorders>
            <w:shd w:val="clear" w:color="auto" w:fill="auto"/>
            <w:vAlign w:val="center"/>
          </w:tcPr>
          <w:p w14:paraId="02F07120"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9" w:type="dxa"/>
            <w:tcBorders>
              <w:top w:val="single" w:sz="4" w:space="0" w:color="auto"/>
              <w:left w:val="single" w:sz="4" w:space="0" w:color="auto"/>
              <w:right w:val="single" w:sz="4" w:space="0" w:color="auto"/>
            </w:tcBorders>
            <w:shd w:val="clear" w:color="auto" w:fill="auto"/>
            <w:vAlign w:val="center"/>
          </w:tcPr>
          <w:p w14:paraId="5D3080EF"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c>
          <w:tcPr>
            <w:tcW w:w="1048" w:type="dxa"/>
            <w:tcBorders>
              <w:top w:val="single" w:sz="4" w:space="0" w:color="auto"/>
              <w:left w:val="single" w:sz="4" w:space="0" w:color="auto"/>
            </w:tcBorders>
            <w:shd w:val="clear" w:color="auto" w:fill="auto"/>
            <w:vAlign w:val="center"/>
          </w:tcPr>
          <w:p w14:paraId="28CF4664"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r>
      <w:tr w:rsidR="00A0222A" w:rsidRPr="00A0222A" w14:paraId="3C56031A" w14:textId="77777777" w:rsidTr="00291413">
        <w:trPr>
          <w:jc w:val="center"/>
        </w:trPr>
        <w:tc>
          <w:tcPr>
            <w:tcW w:w="1618" w:type="dxa"/>
            <w:vMerge/>
            <w:shd w:val="clear" w:color="auto" w:fill="auto"/>
            <w:vAlign w:val="center"/>
          </w:tcPr>
          <w:p w14:paraId="5F0A1231" w14:textId="77777777" w:rsidR="00A0222A" w:rsidRPr="00A0222A" w:rsidRDefault="00A0222A" w:rsidP="00291413">
            <w:pPr>
              <w:rPr>
                <w:rFonts w:ascii="Times New Roman" w:hAnsi="Times New Roman"/>
              </w:rPr>
            </w:pPr>
          </w:p>
        </w:tc>
        <w:tc>
          <w:tcPr>
            <w:tcW w:w="1362" w:type="dxa"/>
            <w:vMerge/>
            <w:tcBorders>
              <w:top w:val="single" w:sz="4" w:space="0" w:color="auto"/>
              <w:right w:val="single" w:sz="4" w:space="0" w:color="auto"/>
            </w:tcBorders>
            <w:shd w:val="clear" w:color="auto" w:fill="auto"/>
            <w:vAlign w:val="center"/>
          </w:tcPr>
          <w:p w14:paraId="2068C861" w14:textId="77777777" w:rsidR="00A0222A" w:rsidRPr="00A0222A" w:rsidRDefault="00A0222A" w:rsidP="00291413">
            <w:pPr>
              <w:ind w:left="-78" w:right="-2"/>
              <w:jc w:val="center"/>
              <w:rPr>
                <w:rFonts w:ascii="Times New Roman" w:hAnsi="Times New Roman"/>
              </w:rPr>
            </w:pPr>
          </w:p>
        </w:tc>
        <w:tc>
          <w:tcPr>
            <w:tcW w:w="1644" w:type="dxa"/>
            <w:tcBorders>
              <w:top w:val="single" w:sz="4" w:space="0" w:color="auto"/>
              <w:left w:val="single" w:sz="4" w:space="0" w:color="auto"/>
              <w:right w:val="single" w:sz="4" w:space="0" w:color="auto"/>
            </w:tcBorders>
            <w:shd w:val="clear" w:color="auto" w:fill="auto"/>
            <w:vAlign w:val="center"/>
          </w:tcPr>
          <w:p w14:paraId="6EDBFE43" w14:textId="77777777" w:rsidR="00A0222A" w:rsidRPr="00A0222A" w:rsidRDefault="00A0222A" w:rsidP="00291413">
            <w:pPr>
              <w:jc w:val="center"/>
              <w:rPr>
                <w:rFonts w:ascii="Times New Roman" w:hAnsi="Times New Roman"/>
              </w:rPr>
            </w:pPr>
            <w:r w:rsidRPr="00A0222A">
              <w:rPr>
                <w:rFonts w:ascii="Times New Roman" w:hAnsi="Times New Roman"/>
              </w:rPr>
              <w:t>с 01.07.2024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B6460E" w14:textId="77777777" w:rsidR="00A0222A" w:rsidRPr="00A0222A" w:rsidRDefault="00A0222A" w:rsidP="00291413">
            <w:pPr>
              <w:jc w:val="center"/>
              <w:rPr>
                <w:rFonts w:ascii="Times New Roman" w:hAnsi="Times New Roman"/>
              </w:rPr>
            </w:pPr>
            <w:r w:rsidRPr="00A0222A">
              <w:rPr>
                <w:rFonts w:ascii="Times New Roman" w:hAnsi="Times New Roman"/>
                <w:color w:val="000000"/>
              </w:rPr>
              <w:t>5 438,70</w:t>
            </w:r>
          </w:p>
        </w:tc>
        <w:tc>
          <w:tcPr>
            <w:tcW w:w="709" w:type="dxa"/>
            <w:tcBorders>
              <w:top w:val="single" w:sz="4" w:space="0" w:color="auto"/>
              <w:left w:val="single" w:sz="4" w:space="0" w:color="auto"/>
              <w:right w:val="single" w:sz="4" w:space="0" w:color="auto"/>
            </w:tcBorders>
            <w:shd w:val="clear" w:color="auto" w:fill="auto"/>
            <w:vAlign w:val="center"/>
          </w:tcPr>
          <w:p w14:paraId="53AA4859"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851" w:type="dxa"/>
            <w:tcBorders>
              <w:top w:val="single" w:sz="4" w:space="0" w:color="auto"/>
              <w:left w:val="single" w:sz="4" w:space="0" w:color="auto"/>
              <w:right w:val="single" w:sz="4" w:space="0" w:color="auto"/>
            </w:tcBorders>
            <w:shd w:val="clear" w:color="auto" w:fill="auto"/>
            <w:vAlign w:val="center"/>
          </w:tcPr>
          <w:p w14:paraId="46A66030"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8" w:type="dxa"/>
            <w:tcBorders>
              <w:top w:val="single" w:sz="4" w:space="0" w:color="auto"/>
              <w:left w:val="single" w:sz="4" w:space="0" w:color="auto"/>
              <w:right w:val="single" w:sz="4" w:space="0" w:color="auto"/>
            </w:tcBorders>
            <w:shd w:val="clear" w:color="auto" w:fill="auto"/>
            <w:vAlign w:val="center"/>
          </w:tcPr>
          <w:p w14:paraId="77C4F3D1"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9" w:type="dxa"/>
            <w:tcBorders>
              <w:top w:val="single" w:sz="4" w:space="0" w:color="auto"/>
              <w:left w:val="single" w:sz="4" w:space="0" w:color="auto"/>
              <w:right w:val="single" w:sz="4" w:space="0" w:color="auto"/>
            </w:tcBorders>
            <w:shd w:val="clear" w:color="auto" w:fill="auto"/>
            <w:vAlign w:val="center"/>
          </w:tcPr>
          <w:p w14:paraId="59CA85B8"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c>
          <w:tcPr>
            <w:tcW w:w="1048" w:type="dxa"/>
            <w:tcBorders>
              <w:top w:val="single" w:sz="4" w:space="0" w:color="auto"/>
              <w:left w:val="single" w:sz="4" w:space="0" w:color="auto"/>
            </w:tcBorders>
            <w:shd w:val="clear" w:color="auto" w:fill="auto"/>
            <w:vAlign w:val="center"/>
          </w:tcPr>
          <w:p w14:paraId="4978DA28"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r>
      <w:tr w:rsidR="00A0222A" w:rsidRPr="00A0222A" w14:paraId="7DCBEEE8" w14:textId="77777777" w:rsidTr="00291413">
        <w:trPr>
          <w:jc w:val="center"/>
        </w:trPr>
        <w:tc>
          <w:tcPr>
            <w:tcW w:w="1618" w:type="dxa"/>
            <w:vMerge/>
            <w:shd w:val="clear" w:color="auto" w:fill="auto"/>
            <w:vAlign w:val="center"/>
          </w:tcPr>
          <w:p w14:paraId="4AC1DCBA" w14:textId="77777777" w:rsidR="00A0222A" w:rsidRPr="00A0222A" w:rsidRDefault="00A0222A" w:rsidP="00291413">
            <w:pPr>
              <w:rPr>
                <w:rFonts w:ascii="Times New Roman" w:hAnsi="Times New Roman"/>
              </w:rPr>
            </w:pPr>
          </w:p>
        </w:tc>
        <w:tc>
          <w:tcPr>
            <w:tcW w:w="1362" w:type="dxa"/>
            <w:vMerge/>
            <w:tcBorders>
              <w:top w:val="single" w:sz="4" w:space="0" w:color="auto"/>
              <w:right w:val="single" w:sz="4" w:space="0" w:color="auto"/>
            </w:tcBorders>
            <w:shd w:val="clear" w:color="auto" w:fill="auto"/>
            <w:vAlign w:val="center"/>
          </w:tcPr>
          <w:p w14:paraId="0A3DB513" w14:textId="77777777" w:rsidR="00A0222A" w:rsidRPr="00A0222A" w:rsidRDefault="00A0222A" w:rsidP="00291413">
            <w:pPr>
              <w:ind w:left="-78" w:right="-2"/>
              <w:jc w:val="center"/>
              <w:rPr>
                <w:rFonts w:ascii="Times New Roman" w:hAnsi="Times New Roman"/>
              </w:rPr>
            </w:pPr>
          </w:p>
        </w:tc>
        <w:tc>
          <w:tcPr>
            <w:tcW w:w="1644" w:type="dxa"/>
            <w:tcBorders>
              <w:top w:val="single" w:sz="4" w:space="0" w:color="auto"/>
              <w:left w:val="single" w:sz="4" w:space="0" w:color="auto"/>
              <w:right w:val="single" w:sz="4" w:space="0" w:color="auto"/>
            </w:tcBorders>
            <w:shd w:val="clear" w:color="auto" w:fill="auto"/>
            <w:vAlign w:val="center"/>
          </w:tcPr>
          <w:p w14:paraId="7C5843C9" w14:textId="77777777" w:rsidR="00A0222A" w:rsidRPr="00A0222A" w:rsidRDefault="00A0222A" w:rsidP="00291413">
            <w:pPr>
              <w:jc w:val="center"/>
              <w:rPr>
                <w:rFonts w:ascii="Times New Roman" w:hAnsi="Times New Roman"/>
              </w:rPr>
            </w:pPr>
            <w:r w:rsidRPr="00A0222A">
              <w:rPr>
                <w:rFonts w:ascii="Times New Roman" w:hAnsi="Times New Roman"/>
              </w:rPr>
              <w:t>с 01.01.2025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D6476" w14:textId="77777777" w:rsidR="00A0222A" w:rsidRPr="00A0222A" w:rsidRDefault="00A0222A" w:rsidP="00291413">
            <w:pPr>
              <w:jc w:val="center"/>
              <w:rPr>
                <w:rFonts w:ascii="Times New Roman" w:hAnsi="Times New Roman"/>
              </w:rPr>
            </w:pPr>
            <w:r w:rsidRPr="00A0222A">
              <w:rPr>
                <w:rFonts w:ascii="Times New Roman" w:hAnsi="Times New Roman"/>
                <w:color w:val="000000"/>
              </w:rPr>
              <w:t>5 411,00</w:t>
            </w:r>
          </w:p>
        </w:tc>
        <w:tc>
          <w:tcPr>
            <w:tcW w:w="709" w:type="dxa"/>
            <w:tcBorders>
              <w:top w:val="single" w:sz="4" w:space="0" w:color="auto"/>
              <w:left w:val="single" w:sz="4" w:space="0" w:color="auto"/>
              <w:right w:val="single" w:sz="4" w:space="0" w:color="auto"/>
            </w:tcBorders>
            <w:shd w:val="clear" w:color="auto" w:fill="auto"/>
            <w:vAlign w:val="center"/>
          </w:tcPr>
          <w:p w14:paraId="2573F92E"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851" w:type="dxa"/>
            <w:tcBorders>
              <w:top w:val="single" w:sz="4" w:space="0" w:color="auto"/>
              <w:left w:val="single" w:sz="4" w:space="0" w:color="auto"/>
              <w:right w:val="single" w:sz="4" w:space="0" w:color="auto"/>
            </w:tcBorders>
            <w:shd w:val="clear" w:color="auto" w:fill="auto"/>
            <w:vAlign w:val="center"/>
          </w:tcPr>
          <w:p w14:paraId="6D2B2C48"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8" w:type="dxa"/>
            <w:tcBorders>
              <w:top w:val="single" w:sz="4" w:space="0" w:color="auto"/>
              <w:left w:val="single" w:sz="4" w:space="0" w:color="auto"/>
              <w:right w:val="single" w:sz="4" w:space="0" w:color="auto"/>
            </w:tcBorders>
            <w:shd w:val="clear" w:color="auto" w:fill="auto"/>
            <w:vAlign w:val="center"/>
          </w:tcPr>
          <w:p w14:paraId="2C4EA671"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9" w:type="dxa"/>
            <w:tcBorders>
              <w:top w:val="single" w:sz="4" w:space="0" w:color="auto"/>
              <w:left w:val="single" w:sz="4" w:space="0" w:color="auto"/>
              <w:right w:val="single" w:sz="4" w:space="0" w:color="auto"/>
            </w:tcBorders>
            <w:shd w:val="clear" w:color="auto" w:fill="auto"/>
            <w:vAlign w:val="center"/>
          </w:tcPr>
          <w:p w14:paraId="60540043"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c>
          <w:tcPr>
            <w:tcW w:w="1048" w:type="dxa"/>
            <w:tcBorders>
              <w:top w:val="single" w:sz="4" w:space="0" w:color="auto"/>
              <w:left w:val="single" w:sz="4" w:space="0" w:color="auto"/>
            </w:tcBorders>
            <w:shd w:val="clear" w:color="auto" w:fill="auto"/>
            <w:vAlign w:val="center"/>
          </w:tcPr>
          <w:p w14:paraId="119AE18F"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r>
      <w:tr w:rsidR="00A0222A" w:rsidRPr="00A0222A" w14:paraId="4C1EC5CD" w14:textId="77777777" w:rsidTr="00291413">
        <w:trPr>
          <w:jc w:val="center"/>
        </w:trPr>
        <w:tc>
          <w:tcPr>
            <w:tcW w:w="1618" w:type="dxa"/>
            <w:vMerge/>
            <w:shd w:val="clear" w:color="auto" w:fill="auto"/>
            <w:vAlign w:val="center"/>
          </w:tcPr>
          <w:p w14:paraId="139930D2" w14:textId="77777777" w:rsidR="00A0222A" w:rsidRPr="00A0222A" w:rsidRDefault="00A0222A" w:rsidP="00291413">
            <w:pPr>
              <w:rPr>
                <w:rFonts w:ascii="Times New Roman" w:hAnsi="Times New Roman"/>
              </w:rPr>
            </w:pPr>
          </w:p>
        </w:tc>
        <w:tc>
          <w:tcPr>
            <w:tcW w:w="1362" w:type="dxa"/>
            <w:vMerge/>
            <w:tcBorders>
              <w:top w:val="single" w:sz="4" w:space="0" w:color="auto"/>
              <w:right w:val="single" w:sz="4" w:space="0" w:color="auto"/>
            </w:tcBorders>
            <w:shd w:val="clear" w:color="auto" w:fill="auto"/>
            <w:vAlign w:val="center"/>
          </w:tcPr>
          <w:p w14:paraId="76F2A98C" w14:textId="77777777" w:rsidR="00A0222A" w:rsidRPr="00A0222A" w:rsidRDefault="00A0222A" w:rsidP="00291413">
            <w:pPr>
              <w:ind w:left="-78" w:right="-2"/>
              <w:jc w:val="center"/>
              <w:rPr>
                <w:rFonts w:ascii="Times New Roman" w:hAnsi="Times New Roman"/>
              </w:rPr>
            </w:pPr>
          </w:p>
        </w:tc>
        <w:tc>
          <w:tcPr>
            <w:tcW w:w="1644" w:type="dxa"/>
            <w:tcBorders>
              <w:top w:val="single" w:sz="4" w:space="0" w:color="auto"/>
              <w:left w:val="single" w:sz="4" w:space="0" w:color="auto"/>
              <w:right w:val="single" w:sz="4" w:space="0" w:color="auto"/>
            </w:tcBorders>
            <w:shd w:val="clear" w:color="auto" w:fill="auto"/>
            <w:vAlign w:val="center"/>
          </w:tcPr>
          <w:p w14:paraId="565F6814" w14:textId="77777777" w:rsidR="00A0222A" w:rsidRPr="00A0222A" w:rsidRDefault="00A0222A" w:rsidP="00291413">
            <w:pPr>
              <w:jc w:val="center"/>
              <w:rPr>
                <w:rFonts w:ascii="Times New Roman" w:hAnsi="Times New Roman"/>
              </w:rPr>
            </w:pPr>
            <w:r w:rsidRPr="00A0222A">
              <w:rPr>
                <w:rFonts w:ascii="Times New Roman" w:hAnsi="Times New Roman"/>
              </w:rPr>
              <w:t>с 01.07.2025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28A9CC" w14:textId="77777777" w:rsidR="00A0222A" w:rsidRPr="00A0222A" w:rsidRDefault="00A0222A" w:rsidP="00291413">
            <w:pPr>
              <w:jc w:val="center"/>
              <w:rPr>
                <w:rFonts w:ascii="Times New Roman" w:hAnsi="Times New Roman"/>
              </w:rPr>
            </w:pPr>
            <w:r w:rsidRPr="00A0222A">
              <w:rPr>
                <w:rFonts w:ascii="Times New Roman" w:hAnsi="Times New Roman"/>
                <w:color w:val="000000"/>
              </w:rPr>
              <w:t>5 681,56</w:t>
            </w:r>
          </w:p>
        </w:tc>
        <w:tc>
          <w:tcPr>
            <w:tcW w:w="709" w:type="dxa"/>
            <w:tcBorders>
              <w:top w:val="single" w:sz="4" w:space="0" w:color="auto"/>
              <w:left w:val="single" w:sz="4" w:space="0" w:color="auto"/>
              <w:right w:val="single" w:sz="4" w:space="0" w:color="auto"/>
            </w:tcBorders>
            <w:shd w:val="clear" w:color="auto" w:fill="auto"/>
            <w:vAlign w:val="center"/>
          </w:tcPr>
          <w:p w14:paraId="2406CB7B"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851" w:type="dxa"/>
            <w:tcBorders>
              <w:top w:val="single" w:sz="4" w:space="0" w:color="auto"/>
              <w:left w:val="single" w:sz="4" w:space="0" w:color="auto"/>
              <w:right w:val="single" w:sz="4" w:space="0" w:color="auto"/>
            </w:tcBorders>
            <w:shd w:val="clear" w:color="auto" w:fill="auto"/>
            <w:vAlign w:val="center"/>
          </w:tcPr>
          <w:p w14:paraId="33B8F564"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8" w:type="dxa"/>
            <w:tcBorders>
              <w:top w:val="single" w:sz="4" w:space="0" w:color="auto"/>
              <w:left w:val="single" w:sz="4" w:space="0" w:color="auto"/>
              <w:right w:val="single" w:sz="4" w:space="0" w:color="auto"/>
            </w:tcBorders>
            <w:shd w:val="clear" w:color="auto" w:fill="auto"/>
            <w:vAlign w:val="center"/>
          </w:tcPr>
          <w:p w14:paraId="59AAD0A6"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9" w:type="dxa"/>
            <w:tcBorders>
              <w:top w:val="single" w:sz="4" w:space="0" w:color="auto"/>
              <w:left w:val="single" w:sz="4" w:space="0" w:color="auto"/>
              <w:right w:val="single" w:sz="4" w:space="0" w:color="auto"/>
            </w:tcBorders>
            <w:shd w:val="clear" w:color="auto" w:fill="auto"/>
            <w:vAlign w:val="center"/>
          </w:tcPr>
          <w:p w14:paraId="0913498C"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c>
          <w:tcPr>
            <w:tcW w:w="1048" w:type="dxa"/>
            <w:tcBorders>
              <w:top w:val="single" w:sz="4" w:space="0" w:color="auto"/>
              <w:left w:val="single" w:sz="4" w:space="0" w:color="auto"/>
            </w:tcBorders>
            <w:shd w:val="clear" w:color="auto" w:fill="auto"/>
            <w:vAlign w:val="center"/>
          </w:tcPr>
          <w:p w14:paraId="43F94026"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r>
      <w:tr w:rsidR="00A0222A" w:rsidRPr="00A0222A" w14:paraId="044B94F2" w14:textId="77777777" w:rsidTr="00291413">
        <w:trPr>
          <w:jc w:val="center"/>
        </w:trPr>
        <w:tc>
          <w:tcPr>
            <w:tcW w:w="1618" w:type="dxa"/>
            <w:vMerge/>
            <w:shd w:val="clear" w:color="auto" w:fill="auto"/>
            <w:vAlign w:val="center"/>
          </w:tcPr>
          <w:p w14:paraId="539714B3" w14:textId="77777777" w:rsidR="00A0222A" w:rsidRPr="00A0222A" w:rsidRDefault="00A0222A" w:rsidP="00291413">
            <w:pPr>
              <w:rPr>
                <w:rFonts w:ascii="Times New Roman" w:hAnsi="Times New Roman"/>
              </w:rPr>
            </w:pPr>
          </w:p>
        </w:tc>
        <w:tc>
          <w:tcPr>
            <w:tcW w:w="1362" w:type="dxa"/>
            <w:vMerge/>
            <w:tcBorders>
              <w:top w:val="single" w:sz="4" w:space="0" w:color="auto"/>
              <w:right w:val="single" w:sz="4" w:space="0" w:color="auto"/>
            </w:tcBorders>
            <w:shd w:val="clear" w:color="auto" w:fill="auto"/>
            <w:vAlign w:val="center"/>
          </w:tcPr>
          <w:p w14:paraId="6601FEF3" w14:textId="77777777" w:rsidR="00A0222A" w:rsidRPr="00A0222A" w:rsidRDefault="00A0222A" w:rsidP="00291413">
            <w:pPr>
              <w:ind w:left="-78" w:right="-2"/>
              <w:jc w:val="center"/>
              <w:rPr>
                <w:rFonts w:ascii="Times New Roman" w:hAnsi="Times New Roman"/>
              </w:rPr>
            </w:pPr>
          </w:p>
        </w:tc>
        <w:tc>
          <w:tcPr>
            <w:tcW w:w="1644" w:type="dxa"/>
            <w:tcBorders>
              <w:top w:val="single" w:sz="4" w:space="0" w:color="auto"/>
              <w:left w:val="single" w:sz="4" w:space="0" w:color="auto"/>
              <w:right w:val="single" w:sz="4" w:space="0" w:color="auto"/>
            </w:tcBorders>
            <w:shd w:val="clear" w:color="auto" w:fill="auto"/>
            <w:vAlign w:val="center"/>
          </w:tcPr>
          <w:p w14:paraId="759EAE01" w14:textId="77777777" w:rsidR="00A0222A" w:rsidRPr="00A0222A" w:rsidRDefault="00A0222A" w:rsidP="00291413">
            <w:pPr>
              <w:jc w:val="center"/>
              <w:rPr>
                <w:rFonts w:ascii="Times New Roman" w:hAnsi="Times New Roman"/>
              </w:rPr>
            </w:pPr>
            <w:r w:rsidRPr="00A0222A">
              <w:rPr>
                <w:rFonts w:ascii="Times New Roman" w:hAnsi="Times New Roman"/>
              </w:rPr>
              <w:t>с 01.01.2026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86549F" w14:textId="77777777" w:rsidR="00A0222A" w:rsidRPr="00A0222A" w:rsidRDefault="00A0222A" w:rsidP="00291413">
            <w:pPr>
              <w:jc w:val="center"/>
              <w:rPr>
                <w:rFonts w:ascii="Times New Roman" w:hAnsi="Times New Roman"/>
              </w:rPr>
            </w:pPr>
            <w:r w:rsidRPr="00A0222A">
              <w:rPr>
                <w:rFonts w:ascii="Times New Roman" w:hAnsi="Times New Roman"/>
                <w:color w:val="000000"/>
              </w:rPr>
              <w:t>5 681,56</w:t>
            </w:r>
          </w:p>
        </w:tc>
        <w:tc>
          <w:tcPr>
            <w:tcW w:w="709" w:type="dxa"/>
            <w:tcBorders>
              <w:top w:val="single" w:sz="4" w:space="0" w:color="auto"/>
              <w:left w:val="single" w:sz="4" w:space="0" w:color="auto"/>
              <w:right w:val="single" w:sz="4" w:space="0" w:color="auto"/>
            </w:tcBorders>
            <w:shd w:val="clear" w:color="auto" w:fill="auto"/>
            <w:vAlign w:val="center"/>
          </w:tcPr>
          <w:p w14:paraId="33694622"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851" w:type="dxa"/>
            <w:tcBorders>
              <w:top w:val="single" w:sz="4" w:space="0" w:color="auto"/>
              <w:left w:val="single" w:sz="4" w:space="0" w:color="auto"/>
              <w:right w:val="single" w:sz="4" w:space="0" w:color="auto"/>
            </w:tcBorders>
            <w:shd w:val="clear" w:color="auto" w:fill="auto"/>
            <w:vAlign w:val="center"/>
          </w:tcPr>
          <w:p w14:paraId="68B44F2E"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8" w:type="dxa"/>
            <w:tcBorders>
              <w:top w:val="single" w:sz="4" w:space="0" w:color="auto"/>
              <w:left w:val="single" w:sz="4" w:space="0" w:color="auto"/>
              <w:right w:val="single" w:sz="4" w:space="0" w:color="auto"/>
            </w:tcBorders>
            <w:shd w:val="clear" w:color="auto" w:fill="auto"/>
            <w:vAlign w:val="center"/>
          </w:tcPr>
          <w:p w14:paraId="684E86D4"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9" w:type="dxa"/>
            <w:tcBorders>
              <w:top w:val="single" w:sz="4" w:space="0" w:color="auto"/>
              <w:left w:val="single" w:sz="4" w:space="0" w:color="auto"/>
              <w:right w:val="single" w:sz="4" w:space="0" w:color="auto"/>
            </w:tcBorders>
            <w:shd w:val="clear" w:color="auto" w:fill="auto"/>
            <w:vAlign w:val="center"/>
          </w:tcPr>
          <w:p w14:paraId="27975B2B"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c>
          <w:tcPr>
            <w:tcW w:w="1048" w:type="dxa"/>
            <w:tcBorders>
              <w:top w:val="single" w:sz="4" w:space="0" w:color="auto"/>
              <w:left w:val="single" w:sz="4" w:space="0" w:color="auto"/>
            </w:tcBorders>
            <w:shd w:val="clear" w:color="auto" w:fill="auto"/>
            <w:vAlign w:val="center"/>
          </w:tcPr>
          <w:p w14:paraId="74914687"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r>
      <w:tr w:rsidR="00A0222A" w:rsidRPr="00A0222A" w14:paraId="785F4A02" w14:textId="77777777" w:rsidTr="00291413">
        <w:trPr>
          <w:jc w:val="center"/>
        </w:trPr>
        <w:tc>
          <w:tcPr>
            <w:tcW w:w="1618" w:type="dxa"/>
            <w:vMerge/>
            <w:shd w:val="clear" w:color="auto" w:fill="auto"/>
            <w:vAlign w:val="center"/>
          </w:tcPr>
          <w:p w14:paraId="629DAA9B" w14:textId="77777777" w:rsidR="00A0222A" w:rsidRPr="00A0222A" w:rsidRDefault="00A0222A" w:rsidP="00291413">
            <w:pPr>
              <w:rPr>
                <w:rFonts w:ascii="Times New Roman" w:hAnsi="Times New Roman"/>
              </w:rPr>
            </w:pPr>
          </w:p>
        </w:tc>
        <w:tc>
          <w:tcPr>
            <w:tcW w:w="1362" w:type="dxa"/>
            <w:vMerge/>
            <w:tcBorders>
              <w:top w:val="single" w:sz="4" w:space="0" w:color="auto"/>
              <w:right w:val="single" w:sz="4" w:space="0" w:color="auto"/>
            </w:tcBorders>
            <w:shd w:val="clear" w:color="auto" w:fill="auto"/>
            <w:vAlign w:val="center"/>
          </w:tcPr>
          <w:p w14:paraId="55A6D9F8" w14:textId="77777777" w:rsidR="00A0222A" w:rsidRPr="00A0222A" w:rsidRDefault="00A0222A" w:rsidP="00291413">
            <w:pPr>
              <w:ind w:left="-78" w:right="-2"/>
              <w:jc w:val="center"/>
              <w:rPr>
                <w:rFonts w:ascii="Times New Roman" w:hAnsi="Times New Roman"/>
              </w:rPr>
            </w:pPr>
          </w:p>
        </w:tc>
        <w:tc>
          <w:tcPr>
            <w:tcW w:w="1644" w:type="dxa"/>
            <w:tcBorders>
              <w:top w:val="single" w:sz="4" w:space="0" w:color="auto"/>
              <w:left w:val="single" w:sz="4" w:space="0" w:color="auto"/>
              <w:right w:val="single" w:sz="4" w:space="0" w:color="auto"/>
            </w:tcBorders>
            <w:shd w:val="clear" w:color="auto" w:fill="auto"/>
            <w:vAlign w:val="center"/>
          </w:tcPr>
          <w:p w14:paraId="7D04DAE1" w14:textId="77777777" w:rsidR="00A0222A" w:rsidRPr="00A0222A" w:rsidRDefault="00A0222A" w:rsidP="00291413">
            <w:pPr>
              <w:jc w:val="center"/>
              <w:rPr>
                <w:rFonts w:ascii="Times New Roman" w:hAnsi="Times New Roman"/>
              </w:rPr>
            </w:pPr>
            <w:r w:rsidRPr="00A0222A">
              <w:rPr>
                <w:rFonts w:ascii="Times New Roman" w:hAnsi="Times New Roman"/>
              </w:rPr>
              <w:t>с 01.07.2026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4DD722" w14:textId="77777777" w:rsidR="00A0222A" w:rsidRPr="00A0222A" w:rsidRDefault="00A0222A" w:rsidP="00291413">
            <w:pPr>
              <w:jc w:val="center"/>
              <w:rPr>
                <w:rFonts w:ascii="Times New Roman" w:hAnsi="Times New Roman"/>
              </w:rPr>
            </w:pPr>
            <w:r w:rsidRPr="00A0222A">
              <w:rPr>
                <w:rFonts w:ascii="Times New Roman" w:hAnsi="Times New Roman"/>
                <w:color w:val="000000"/>
              </w:rPr>
              <w:t>5 965,63</w:t>
            </w:r>
          </w:p>
        </w:tc>
        <w:tc>
          <w:tcPr>
            <w:tcW w:w="709" w:type="dxa"/>
            <w:tcBorders>
              <w:top w:val="single" w:sz="4" w:space="0" w:color="auto"/>
              <w:left w:val="single" w:sz="4" w:space="0" w:color="auto"/>
              <w:right w:val="single" w:sz="4" w:space="0" w:color="auto"/>
            </w:tcBorders>
            <w:shd w:val="clear" w:color="auto" w:fill="auto"/>
            <w:vAlign w:val="center"/>
          </w:tcPr>
          <w:p w14:paraId="4B4314AF"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851" w:type="dxa"/>
            <w:tcBorders>
              <w:top w:val="single" w:sz="4" w:space="0" w:color="auto"/>
              <w:left w:val="single" w:sz="4" w:space="0" w:color="auto"/>
              <w:right w:val="single" w:sz="4" w:space="0" w:color="auto"/>
            </w:tcBorders>
            <w:shd w:val="clear" w:color="auto" w:fill="auto"/>
            <w:vAlign w:val="center"/>
          </w:tcPr>
          <w:p w14:paraId="677D558A"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8" w:type="dxa"/>
            <w:tcBorders>
              <w:top w:val="single" w:sz="4" w:space="0" w:color="auto"/>
              <w:left w:val="single" w:sz="4" w:space="0" w:color="auto"/>
              <w:right w:val="single" w:sz="4" w:space="0" w:color="auto"/>
            </w:tcBorders>
            <w:shd w:val="clear" w:color="auto" w:fill="auto"/>
            <w:vAlign w:val="center"/>
          </w:tcPr>
          <w:p w14:paraId="4E47726A"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9" w:type="dxa"/>
            <w:tcBorders>
              <w:top w:val="single" w:sz="4" w:space="0" w:color="auto"/>
              <w:left w:val="single" w:sz="4" w:space="0" w:color="auto"/>
              <w:right w:val="single" w:sz="4" w:space="0" w:color="auto"/>
            </w:tcBorders>
            <w:shd w:val="clear" w:color="auto" w:fill="auto"/>
            <w:vAlign w:val="center"/>
          </w:tcPr>
          <w:p w14:paraId="25FD19D6"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c>
          <w:tcPr>
            <w:tcW w:w="1048" w:type="dxa"/>
            <w:tcBorders>
              <w:top w:val="single" w:sz="4" w:space="0" w:color="auto"/>
              <w:left w:val="single" w:sz="4" w:space="0" w:color="auto"/>
            </w:tcBorders>
            <w:shd w:val="clear" w:color="auto" w:fill="auto"/>
            <w:vAlign w:val="center"/>
          </w:tcPr>
          <w:p w14:paraId="79D4EB99"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r>
      <w:tr w:rsidR="00A0222A" w:rsidRPr="00A0222A" w14:paraId="73C1A306" w14:textId="77777777" w:rsidTr="00291413">
        <w:trPr>
          <w:jc w:val="center"/>
        </w:trPr>
        <w:tc>
          <w:tcPr>
            <w:tcW w:w="1618" w:type="dxa"/>
            <w:vMerge/>
            <w:shd w:val="clear" w:color="auto" w:fill="auto"/>
            <w:vAlign w:val="center"/>
          </w:tcPr>
          <w:p w14:paraId="7AA7319F" w14:textId="77777777" w:rsidR="00A0222A" w:rsidRPr="00A0222A" w:rsidRDefault="00A0222A" w:rsidP="00291413">
            <w:pPr>
              <w:rPr>
                <w:rFonts w:ascii="Times New Roman" w:hAnsi="Times New Roman"/>
              </w:rPr>
            </w:pPr>
          </w:p>
        </w:tc>
        <w:tc>
          <w:tcPr>
            <w:tcW w:w="1362" w:type="dxa"/>
            <w:vMerge/>
            <w:tcBorders>
              <w:top w:val="single" w:sz="4" w:space="0" w:color="auto"/>
              <w:right w:val="single" w:sz="4" w:space="0" w:color="auto"/>
            </w:tcBorders>
            <w:shd w:val="clear" w:color="auto" w:fill="auto"/>
            <w:vAlign w:val="center"/>
          </w:tcPr>
          <w:p w14:paraId="7B27AD8C" w14:textId="77777777" w:rsidR="00A0222A" w:rsidRPr="00A0222A" w:rsidRDefault="00A0222A" w:rsidP="00291413">
            <w:pPr>
              <w:ind w:left="-78" w:right="-2"/>
              <w:jc w:val="center"/>
              <w:rPr>
                <w:rFonts w:ascii="Times New Roman" w:hAnsi="Times New Roman"/>
              </w:rPr>
            </w:pPr>
          </w:p>
        </w:tc>
        <w:tc>
          <w:tcPr>
            <w:tcW w:w="1644" w:type="dxa"/>
            <w:tcBorders>
              <w:top w:val="single" w:sz="4" w:space="0" w:color="auto"/>
              <w:left w:val="single" w:sz="4" w:space="0" w:color="auto"/>
              <w:right w:val="single" w:sz="4" w:space="0" w:color="auto"/>
            </w:tcBorders>
            <w:shd w:val="clear" w:color="auto" w:fill="auto"/>
            <w:vAlign w:val="center"/>
          </w:tcPr>
          <w:p w14:paraId="3C39DFC0" w14:textId="77777777" w:rsidR="00A0222A" w:rsidRPr="00A0222A" w:rsidRDefault="00A0222A" w:rsidP="00291413">
            <w:pPr>
              <w:jc w:val="center"/>
              <w:rPr>
                <w:rFonts w:ascii="Times New Roman" w:hAnsi="Times New Roman"/>
              </w:rPr>
            </w:pPr>
            <w:r w:rsidRPr="00A0222A">
              <w:rPr>
                <w:rFonts w:ascii="Times New Roman" w:hAnsi="Times New Roman"/>
              </w:rPr>
              <w:t>с 01.01.2027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9A763" w14:textId="77777777" w:rsidR="00A0222A" w:rsidRPr="00A0222A" w:rsidRDefault="00A0222A" w:rsidP="00291413">
            <w:pPr>
              <w:jc w:val="center"/>
              <w:rPr>
                <w:rFonts w:ascii="Times New Roman" w:hAnsi="Times New Roman"/>
              </w:rPr>
            </w:pPr>
            <w:r w:rsidRPr="00A0222A">
              <w:rPr>
                <w:rFonts w:ascii="Times New Roman" w:hAnsi="Times New Roman"/>
                <w:color w:val="000000"/>
              </w:rPr>
              <w:t>5 965,63</w:t>
            </w:r>
          </w:p>
        </w:tc>
        <w:tc>
          <w:tcPr>
            <w:tcW w:w="709" w:type="dxa"/>
            <w:tcBorders>
              <w:top w:val="single" w:sz="4" w:space="0" w:color="auto"/>
              <w:left w:val="single" w:sz="4" w:space="0" w:color="auto"/>
              <w:right w:val="single" w:sz="4" w:space="0" w:color="auto"/>
            </w:tcBorders>
            <w:shd w:val="clear" w:color="auto" w:fill="auto"/>
            <w:vAlign w:val="center"/>
          </w:tcPr>
          <w:p w14:paraId="0BA74441"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851" w:type="dxa"/>
            <w:tcBorders>
              <w:top w:val="single" w:sz="4" w:space="0" w:color="auto"/>
              <w:left w:val="single" w:sz="4" w:space="0" w:color="auto"/>
              <w:right w:val="single" w:sz="4" w:space="0" w:color="auto"/>
            </w:tcBorders>
            <w:shd w:val="clear" w:color="auto" w:fill="auto"/>
            <w:vAlign w:val="center"/>
          </w:tcPr>
          <w:p w14:paraId="2AF22970"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8" w:type="dxa"/>
            <w:tcBorders>
              <w:top w:val="single" w:sz="4" w:space="0" w:color="auto"/>
              <w:left w:val="single" w:sz="4" w:space="0" w:color="auto"/>
              <w:right w:val="single" w:sz="4" w:space="0" w:color="auto"/>
            </w:tcBorders>
            <w:shd w:val="clear" w:color="auto" w:fill="auto"/>
            <w:vAlign w:val="center"/>
          </w:tcPr>
          <w:p w14:paraId="272C6D87"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9" w:type="dxa"/>
            <w:tcBorders>
              <w:top w:val="single" w:sz="4" w:space="0" w:color="auto"/>
              <w:left w:val="single" w:sz="4" w:space="0" w:color="auto"/>
              <w:right w:val="single" w:sz="4" w:space="0" w:color="auto"/>
            </w:tcBorders>
            <w:shd w:val="clear" w:color="auto" w:fill="auto"/>
            <w:vAlign w:val="center"/>
          </w:tcPr>
          <w:p w14:paraId="6E72A497"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c>
          <w:tcPr>
            <w:tcW w:w="1048" w:type="dxa"/>
            <w:tcBorders>
              <w:top w:val="single" w:sz="4" w:space="0" w:color="auto"/>
              <w:left w:val="single" w:sz="4" w:space="0" w:color="auto"/>
            </w:tcBorders>
            <w:shd w:val="clear" w:color="auto" w:fill="auto"/>
            <w:vAlign w:val="center"/>
          </w:tcPr>
          <w:p w14:paraId="3F2118CF"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r>
      <w:tr w:rsidR="00A0222A" w:rsidRPr="00A0222A" w14:paraId="1453A8D4" w14:textId="77777777" w:rsidTr="00291413">
        <w:trPr>
          <w:jc w:val="center"/>
        </w:trPr>
        <w:tc>
          <w:tcPr>
            <w:tcW w:w="1618" w:type="dxa"/>
            <w:vMerge/>
            <w:shd w:val="clear" w:color="auto" w:fill="auto"/>
            <w:vAlign w:val="center"/>
          </w:tcPr>
          <w:p w14:paraId="6698179C" w14:textId="77777777" w:rsidR="00A0222A" w:rsidRPr="00A0222A" w:rsidRDefault="00A0222A" w:rsidP="00291413">
            <w:pPr>
              <w:rPr>
                <w:rFonts w:ascii="Times New Roman" w:hAnsi="Times New Roman"/>
              </w:rPr>
            </w:pPr>
          </w:p>
        </w:tc>
        <w:tc>
          <w:tcPr>
            <w:tcW w:w="1362" w:type="dxa"/>
            <w:vMerge/>
            <w:tcBorders>
              <w:top w:val="single" w:sz="4" w:space="0" w:color="auto"/>
              <w:bottom w:val="single" w:sz="4" w:space="0" w:color="auto"/>
              <w:right w:val="single" w:sz="4" w:space="0" w:color="auto"/>
            </w:tcBorders>
            <w:shd w:val="clear" w:color="auto" w:fill="auto"/>
            <w:vAlign w:val="center"/>
          </w:tcPr>
          <w:p w14:paraId="73CEB461" w14:textId="77777777" w:rsidR="00A0222A" w:rsidRPr="00A0222A" w:rsidRDefault="00A0222A" w:rsidP="00291413">
            <w:pPr>
              <w:ind w:left="-78" w:right="-2"/>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5BEADEFA" w14:textId="77777777" w:rsidR="00A0222A" w:rsidRPr="00A0222A" w:rsidRDefault="00A0222A" w:rsidP="00291413">
            <w:pPr>
              <w:jc w:val="center"/>
              <w:rPr>
                <w:rFonts w:ascii="Times New Roman" w:hAnsi="Times New Roman"/>
              </w:rPr>
            </w:pPr>
            <w:r w:rsidRPr="00A0222A">
              <w:rPr>
                <w:rFonts w:ascii="Times New Roman" w:hAnsi="Times New Roman"/>
              </w:rPr>
              <w:t>с 01.07.2027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912D5" w14:textId="77777777" w:rsidR="00A0222A" w:rsidRPr="00A0222A" w:rsidRDefault="00A0222A" w:rsidP="00291413">
            <w:pPr>
              <w:jc w:val="center"/>
              <w:rPr>
                <w:rFonts w:ascii="Times New Roman" w:hAnsi="Times New Roman"/>
              </w:rPr>
            </w:pPr>
            <w:r w:rsidRPr="00A0222A">
              <w:rPr>
                <w:rFonts w:ascii="Times New Roman" w:hAnsi="Times New Roman"/>
                <w:color w:val="000000"/>
              </w:rPr>
              <w:t>6 165,85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D45271"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6B8375"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9EE124"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30006B"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c>
          <w:tcPr>
            <w:tcW w:w="1048" w:type="dxa"/>
            <w:tcBorders>
              <w:top w:val="single" w:sz="4" w:space="0" w:color="auto"/>
              <w:left w:val="single" w:sz="4" w:space="0" w:color="auto"/>
              <w:bottom w:val="single" w:sz="4" w:space="0" w:color="auto"/>
            </w:tcBorders>
            <w:shd w:val="clear" w:color="auto" w:fill="auto"/>
            <w:vAlign w:val="center"/>
          </w:tcPr>
          <w:p w14:paraId="348CB049" w14:textId="77777777" w:rsidR="00A0222A" w:rsidRPr="00A0222A" w:rsidRDefault="00A0222A" w:rsidP="00291413">
            <w:pPr>
              <w:ind w:left="-105"/>
              <w:jc w:val="center"/>
              <w:rPr>
                <w:rFonts w:ascii="Times New Roman" w:hAnsi="Times New Roman"/>
              </w:rPr>
            </w:pPr>
            <w:r w:rsidRPr="00A0222A">
              <w:rPr>
                <w:rFonts w:ascii="Times New Roman" w:hAnsi="Times New Roman"/>
              </w:rPr>
              <w:t>x</w:t>
            </w:r>
          </w:p>
        </w:tc>
      </w:tr>
      <w:tr w:rsidR="00A0222A" w:rsidRPr="00A0222A" w14:paraId="4290B322" w14:textId="77777777" w:rsidTr="00291413">
        <w:trPr>
          <w:jc w:val="center"/>
        </w:trPr>
        <w:tc>
          <w:tcPr>
            <w:tcW w:w="1618" w:type="dxa"/>
            <w:vMerge/>
            <w:shd w:val="clear" w:color="auto" w:fill="auto"/>
            <w:vAlign w:val="center"/>
          </w:tcPr>
          <w:p w14:paraId="68808B5B" w14:textId="77777777" w:rsidR="00A0222A" w:rsidRPr="00A0222A" w:rsidRDefault="00A0222A" w:rsidP="00291413">
            <w:pPr>
              <w:ind w:right="-2"/>
              <w:rPr>
                <w:rFonts w:ascii="Times New Roman" w:hAnsi="Times New Roman"/>
              </w:rPr>
            </w:pPr>
          </w:p>
        </w:tc>
        <w:tc>
          <w:tcPr>
            <w:tcW w:w="1362" w:type="dxa"/>
            <w:shd w:val="clear" w:color="auto" w:fill="auto"/>
            <w:vAlign w:val="center"/>
          </w:tcPr>
          <w:p w14:paraId="266F00B2" w14:textId="77777777" w:rsidR="00A0222A" w:rsidRPr="00A0222A" w:rsidRDefault="00A0222A" w:rsidP="00291413">
            <w:pPr>
              <w:ind w:left="-78" w:right="-2"/>
              <w:jc w:val="center"/>
              <w:rPr>
                <w:rFonts w:ascii="Times New Roman" w:hAnsi="Times New Roman"/>
              </w:rPr>
            </w:pPr>
            <w:r w:rsidRPr="00A0222A">
              <w:rPr>
                <w:rFonts w:ascii="Times New Roman" w:hAnsi="Times New Roman"/>
              </w:rPr>
              <w:t>Двухставоч-ный</w:t>
            </w:r>
          </w:p>
        </w:tc>
        <w:tc>
          <w:tcPr>
            <w:tcW w:w="1644" w:type="dxa"/>
            <w:shd w:val="clear" w:color="auto" w:fill="auto"/>
            <w:vAlign w:val="center"/>
          </w:tcPr>
          <w:p w14:paraId="0B7A6FF4"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1134" w:type="dxa"/>
            <w:shd w:val="clear" w:color="auto" w:fill="auto"/>
            <w:vAlign w:val="center"/>
          </w:tcPr>
          <w:p w14:paraId="73259B76"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709" w:type="dxa"/>
            <w:shd w:val="clear" w:color="auto" w:fill="auto"/>
            <w:vAlign w:val="center"/>
          </w:tcPr>
          <w:p w14:paraId="04C9E413"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851" w:type="dxa"/>
            <w:shd w:val="clear" w:color="auto" w:fill="auto"/>
            <w:vAlign w:val="center"/>
          </w:tcPr>
          <w:p w14:paraId="503F5716"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708" w:type="dxa"/>
            <w:shd w:val="clear" w:color="auto" w:fill="auto"/>
            <w:vAlign w:val="center"/>
          </w:tcPr>
          <w:p w14:paraId="28FCCAF3"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х</w:t>
            </w:r>
          </w:p>
        </w:tc>
        <w:tc>
          <w:tcPr>
            <w:tcW w:w="709" w:type="dxa"/>
            <w:shd w:val="clear" w:color="auto" w:fill="auto"/>
            <w:vAlign w:val="center"/>
          </w:tcPr>
          <w:p w14:paraId="05028B98"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c>
          <w:tcPr>
            <w:tcW w:w="1048" w:type="dxa"/>
            <w:shd w:val="clear" w:color="auto" w:fill="auto"/>
            <w:vAlign w:val="center"/>
          </w:tcPr>
          <w:p w14:paraId="4DB20C5A" w14:textId="77777777" w:rsidR="00A0222A" w:rsidRPr="00A0222A" w:rsidRDefault="00A0222A" w:rsidP="00291413">
            <w:pPr>
              <w:ind w:left="-105" w:right="-108"/>
              <w:jc w:val="center"/>
              <w:rPr>
                <w:rFonts w:ascii="Times New Roman" w:hAnsi="Times New Roman"/>
              </w:rPr>
            </w:pPr>
            <w:r w:rsidRPr="00A0222A">
              <w:rPr>
                <w:rFonts w:ascii="Times New Roman" w:hAnsi="Times New Roman"/>
              </w:rPr>
              <w:t>x</w:t>
            </w:r>
          </w:p>
        </w:tc>
      </w:tr>
      <w:tr w:rsidR="00A0222A" w:rsidRPr="00A0222A" w14:paraId="30D9745D" w14:textId="77777777" w:rsidTr="00291413">
        <w:trPr>
          <w:trHeight w:val="379"/>
          <w:jc w:val="center"/>
        </w:trPr>
        <w:tc>
          <w:tcPr>
            <w:tcW w:w="1618" w:type="dxa"/>
            <w:vMerge/>
            <w:shd w:val="clear" w:color="auto" w:fill="auto"/>
            <w:vAlign w:val="center"/>
          </w:tcPr>
          <w:p w14:paraId="44350268" w14:textId="77777777" w:rsidR="00A0222A" w:rsidRPr="00A0222A" w:rsidRDefault="00A0222A" w:rsidP="00291413">
            <w:pPr>
              <w:ind w:right="-2"/>
              <w:rPr>
                <w:rFonts w:ascii="Times New Roman" w:hAnsi="Times New Roman"/>
              </w:rPr>
            </w:pPr>
          </w:p>
        </w:tc>
        <w:tc>
          <w:tcPr>
            <w:tcW w:w="1362" w:type="dxa"/>
            <w:shd w:val="clear" w:color="auto" w:fill="auto"/>
            <w:vAlign w:val="center"/>
          </w:tcPr>
          <w:p w14:paraId="40AA2E91" w14:textId="77777777" w:rsidR="00A0222A" w:rsidRPr="00A0222A" w:rsidRDefault="00A0222A" w:rsidP="00291413">
            <w:pPr>
              <w:ind w:left="-108" w:right="-109"/>
              <w:jc w:val="center"/>
              <w:rPr>
                <w:rFonts w:ascii="Times New Roman" w:hAnsi="Times New Roman"/>
              </w:rPr>
            </w:pPr>
            <w:r w:rsidRPr="00A0222A">
              <w:rPr>
                <w:rFonts w:ascii="Times New Roman" w:hAnsi="Times New Roman"/>
              </w:rPr>
              <w:t>Ставка за тепловую энергию, руб./Гкал</w:t>
            </w:r>
          </w:p>
        </w:tc>
        <w:tc>
          <w:tcPr>
            <w:tcW w:w="1644" w:type="dxa"/>
            <w:shd w:val="clear" w:color="auto" w:fill="auto"/>
            <w:vAlign w:val="center"/>
          </w:tcPr>
          <w:p w14:paraId="5BC941E6"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1134" w:type="dxa"/>
            <w:shd w:val="clear" w:color="auto" w:fill="auto"/>
            <w:vAlign w:val="center"/>
          </w:tcPr>
          <w:p w14:paraId="52F1EA7F"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709" w:type="dxa"/>
            <w:shd w:val="clear" w:color="auto" w:fill="auto"/>
            <w:vAlign w:val="center"/>
          </w:tcPr>
          <w:p w14:paraId="25BDF117"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851" w:type="dxa"/>
            <w:shd w:val="clear" w:color="auto" w:fill="auto"/>
            <w:vAlign w:val="center"/>
          </w:tcPr>
          <w:p w14:paraId="02D6C8DD"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708" w:type="dxa"/>
            <w:shd w:val="clear" w:color="auto" w:fill="auto"/>
            <w:vAlign w:val="center"/>
          </w:tcPr>
          <w:p w14:paraId="04E48108" w14:textId="77777777" w:rsidR="00A0222A" w:rsidRPr="00A0222A" w:rsidRDefault="00A0222A" w:rsidP="00291413">
            <w:pPr>
              <w:jc w:val="center"/>
              <w:rPr>
                <w:rFonts w:ascii="Times New Roman" w:hAnsi="Times New Roman"/>
              </w:rPr>
            </w:pPr>
            <w:r w:rsidRPr="00A0222A">
              <w:rPr>
                <w:rFonts w:ascii="Times New Roman" w:hAnsi="Times New Roman"/>
              </w:rPr>
              <w:t>х</w:t>
            </w:r>
          </w:p>
        </w:tc>
        <w:tc>
          <w:tcPr>
            <w:tcW w:w="709" w:type="dxa"/>
            <w:shd w:val="clear" w:color="auto" w:fill="auto"/>
            <w:vAlign w:val="center"/>
          </w:tcPr>
          <w:p w14:paraId="4D36D2F8"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1048" w:type="dxa"/>
            <w:shd w:val="clear" w:color="auto" w:fill="auto"/>
            <w:vAlign w:val="center"/>
          </w:tcPr>
          <w:p w14:paraId="4B48545E" w14:textId="77777777" w:rsidR="00A0222A" w:rsidRPr="00A0222A" w:rsidRDefault="00A0222A" w:rsidP="00291413">
            <w:pPr>
              <w:jc w:val="center"/>
              <w:rPr>
                <w:rFonts w:ascii="Times New Roman" w:hAnsi="Times New Roman"/>
              </w:rPr>
            </w:pPr>
            <w:r w:rsidRPr="00A0222A">
              <w:rPr>
                <w:rFonts w:ascii="Times New Roman" w:hAnsi="Times New Roman"/>
              </w:rPr>
              <w:t>x</w:t>
            </w:r>
          </w:p>
        </w:tc>
      </w:tr>
      <w:tr w:rsidR="00A0222A" w:rsidRPr="00A0222A" w14:paraId="28567DFC" w14:textId="77777777" w:rsidTr="00291413">
        <w:trPr>
          <w:trHeight w:val="1136"/>
          <w:jc w:val="center"/>
        </w:trPr>
        <w:tc>
          <w:tcPr>
            <w:tcW w:w="1618" w:type="dxa"/>
            <w:vMerge/>
            <w:shd w:val="clear" w:color="auto" w:fill="auto"/>
            <w:vAlign w:val="center"/>
          </w:tcPr>
          <w:p w14:paraId="2151E1F0" w14:textId="77777777" w:rsidR="00A0222A" w:rsidRPr="00A0222A" w:rsidRDefault="00A0222A" w:rsidP="00291413">
            <w:pPr>
              <w:ind w:right="-2"/>
              <w:rPr>
                <w:rFonts w:ascii="Times New Roman" w:hAnsi="Times New Roman"/>
              </w:rPr>
            </w:pPr>
          </w:p>
        </w:tc>
        <w:tc>
          <w:tcPr>
            <w:tcW w:w="1362" w:type="dxa"/>
            <w:shd w:val="clear" w:color="auto" w:fill="auto"/>
            <w:vAlign w:val="center"/>
          </w:tcPr>
          <w:p w14:paraId="5D5578F8" w14:textId="77777777" w:rsidR="00A0222A" w:rsidRPr="00A0222A" w:rsidRDefault="00A0222A" w:rsidP="00291413">
            <w:pPr>
              <w:ind w:left="-108" w:right="-109"/>
              <w:jc w:val="center"/>
              <w:rPr>
                <w:rFonts w:ascii="Times New Roman" w:hAnsi="Times New Roman"/>
              </w:rPr>
            </w:pPr>
            <w:r w:rsidRPr="00A0222A">
              <w:rPr>
                <w:rFonts w:ascii="Times New Roman" w:hAnsi="Times New Roman"/>
              </w:rPr>
              <w:t xml:space="preserve">Ставка за содержание тепловой мощности, </w:t>
            </w:r>
          </w:p>
          <w:p w14:paraId="330EB88E" w14:textId="77777777" w:rsidR="00A0222A" w:rsidRPr="00A0222A" w:rsidRDefault="00A0222A" w:rsidP="00291413">
            <w:pPr>
              <w:tabs>
                <w:tab w:val="left" w:pos="670"/>
              </w:tabs>
              <w:ind w:right="-2"/>
              <w:jc w:val="center"/>
              <w:rPr>
                <w:rFonts w:ascii="Times New Roman" w:hAnsi="Times New Roman"/>
              </w:rPr>
            </w:pPr>
            <w:r w:rsidRPr="00A0222A">
              <w:rPr>
                <w:rFonts w:ascii="Times New Roman" w:hAnsi="Times New Roman"/>
              </w:rPr>
              <w:t xml:space="preserve">тыс. руб./Гкал/ч </w:t>
            </w:r>
          </w:p>
          <w:p w14:paraId="56CB0018" w14:textId="77777777" w:rsidR="00A0222A" w:rsidRPr="00A0222A" w:rsidRDefault="00A0222A" w:rsidP="00291413">
            <w:pPr>
              <w:tabs>
                <w:tab w:val="left" w:pos="670"/>
              </w:tabs>
              <w:ind w:right="-2"/>
              <w:jc w:val="center"/>
              <w:rPr>
                <w:rFonts w:ascii="Times New Roman" w:hAnsi="Times New Roman"/>
              </w:rPr>
            </w:pPr>
            <w:r w:rsidRPr="00A0222A">
              <w:rPr>
                <w:rFonts w:ascii="Times New Roman" w:hAnsi="Times New Roman"/>
              </w:rPr>
              <w:t>в мес.</w:t>
            </w:r>
          </w:p>
        </w:tc>
        <w:tc>
          <w:tcPr>
            <w:tcW w:w="1644" w:type="dxa"/>
            <w:shd w:val="clear" w:color="auto" w:fill="auto"/>
            <w:vAlign w:val="center"/>
          </w:tcPr>
          <w:p w14:paraId="44CF70C2"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1134" w:type="dxa"/>
            <w:shd w:val="clear" w:color="auto" w:fill="auto"/>
            <w:vAlign w:val="center"/>
          </w:tcPr>
          <w:p w14:paraId="6525ACB9"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709" w:type="dxa"/>
            <w:shd w:val="clear" w:color="auto" w:fill="auto"/>
            <w:vAlign w:val="center"/>
          </w:tcPr>
          <w:p w14:paraId="716024C6"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851" w:type="dxa"/>
            <w:shd w:val="clear" w:color="auto" w:fill="auto"/>
            <w:vAlign w:val="center"/>
          </w:tcPr>
          <w:p w14:paraId="106FAB88"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708" w:type="dxa"/>
            <w:shd w:val="clear" w:color="auto" w:fill="auto"/>
            <w:vAlign w:val="center"/>
          </w:tcPr>
          <w:p w14:paraId="27142D97" w14:textId="77777777" w:rsidR="00A0222A" w:rsidRPr="00A0222A" w:rsidRDefault="00A0222A" w:rsidP="00291413">
            <w:pPr>
              <w:jc w:val="center"/>
              <w:rPr>
                <w:rFonts w:ascii="Times New Roman" w:hAnsi="Times New Roman"/>
              </w:rPr>
            </w:pPr>
            <w:r w:rsidRPr="00A0222A">
              <w:rPr>
                <w:rFonts w:ascii="Times New Roman" w:hAnsi="Times New Roman"/>
              </w:rPr>
              <w:t>х</w:t>
            </w:r>
          </w:p>
        </w:tc>
        <w:tc>
          <w:tcPr>
            <w:tcW w:w="709" w:type="dxa"/>
            <w:shd w:val="clear" w:color="auto" w:fill="auto"/>
            <w:vAlign w:val="center"/>
          </w:tcPr>
          <w:p w14:paraId="4C25C1A3" w14:textId="77777777" w:rsidR="00A0222A" w:rsidRPr="00A0222A" w:rsidRDefault="00A0222A" w:rsidP="00291413">
            <w:pPr>
              <w:jc w:val="center"/>
              <w:rPr>
                <w:rFonts w:ascii="Times New Roman" w:hAnsi="Times New Roman"/>
              </w:rPr>
            </w:pPr>
            <w:r w:rsidRPr="00A0222A">
              <w:rPr>
                <w:rFonts w:ascii="Times New Roman" w:hAnsi="Times New Roman"/>
              </w:rPr>
              <w:t>x</w:t>
            </w:r>
          </w:p>
        </w:tc>
        <w:tc>
          <w:tcPr>
            <w:tcW w:w="1048" w:type="dxa"/>
            <w:shd w:val="clear" w:color="auto" w:fill="auto"/>
            <w:vAlign w:val="center"/>
          </w:tcPr>
          <w:p w14:paraId="5F826480" w14:textId="77777777" w:rsidR="00A0222A" w:rsidRPr="00A0222A" w:rsidRDefault="00A0222A" w:rsidP="00291413">
            <w:pPr>
              <w:jc w:val="center"/>
              <w:rPr>
                <w:rFonts w:ascii="Times New Roman" w:hAnsi="Times New Roman"/>
              </w:rPr>
            </w:pPr>
            <w:r w:rsidRPr="00A0222A">
              <w:rPr>
                <w:rFonts w:ascii="Times New Roman" w:hAnsi="Times New Roman"/>
              </w:rPr>
              <w:t>x</w:t>
            </w:r>
          </w:p>
        </w:tc>
      </w:tr>
    </w:tbl>
    <w:p w14:paraId="192BED36" w14:textId="77777777" w:rsidR="00A0222A" w:rsidRPr="00A0222A" w:rsidRDefault="00A0222A" w:rsidP="00A0222A">
      <w:pPr>
        <w:ind w:left="-426" w:firstLine="567"/>
        <w:jc w:val="both"/>
        <w:rPr>
          <w:rFonts w:ascii="Times New Roman" w:hAnsi="Times New Roman"/>
          <w:sz w:val="28"/>
          <w:szCs w:val="28"/>
        </w:rPr>
      </w:pPr>
    </w:p>
    <w:p w14:paraId="45380117" w14:textId="64405846" w:rsidR="00A0222A" w:rsidRPr="00A0222A" w:rsidRDefault="00A0222A" w:rsidP="00A0222A">
      <w:pPr>
        <w:ind w:left="-709" w:right="-567" w:firstLine="567"/>
        <w:jc w:val="both"/>
        <w:rPr>
          <w:rFonts w:ascii="Times New Roman" w:hAnsi="Times New Roman"/>
          <w:sz w:val="24"/>
          <w:szCs w:val="24"/>
        </w:rPr>
      </w:pPr>
      <w:r w:rsidRPr="00A0222A">
        <w:rPr>
          <w:rFonts w:ascii="Times New Roman" w:hAnsi="Times New Roman"/>
          <w:sz w:val="24"/>
          <w:szCs w:val="24"/>
        </w:rPr>
        <w:t xml:space="preserve">* Выделяется в целях реализации пункта 6 статьи 168 Налогового кодекса Российской Федерации (часть вторая).                                                                              </w:t>
      </w:r>
    </w:p>
    <w:p w14:paraId="4C10EC27" w14:textId="77777777" w:rsidR="00A0222A" w:rsidRPr="00A0222A" w:rsidRDefault="00A0222A">
      <w:pPr>
        <w:rPr>
          <w:rFonts w:ascii="Times New Roman" w:hAnsi="Times New Roman"/>
          <w:sz w:val="24"/>
          <w:szCs w:val="24"/>
        </w:rPr>
      </w:pPr>
    </w:p>
    <w:p w14:paraId="04B77E29" w14:textId="77777777" w:rsidR="00A0222A" w:rsidRPr="00A0222A" w:rsidRDefault="00A0222A">
      <w:pPr>
        <w:rPr>
          <w:rFonts w:ascii="Times New Roman" w:hAnsi="Times New Roman"/>
        </w:rPr>
      </w:pPr>
    </w:p>
    <w:p w14:paraId="535F3562" w14:textId="77777777" w:rsidR="00A0222A" w:rsidRDefault="00A0222A">
      <w:pPr>
        <w:rPr>
          <w:rFonts w:ascii="Times New Roman" w:hAnsi="Times New Roman"/>
        </w:rPr>
      </w:pPr>
    </w:p>
    <w:p w14:paraId="55928001" w14:textId="77777777" w:rsidR="008B0EF2" w:rsidRDefault="008B0EF2">
      <w:pPr>
        <w:rPr>
          <w:rFonts w:ascii="Times New Roman" w:hAnsi="Times New Roman"/>
        </w:rPr>
      </w:pPr>
    </w:p>
    <w:p w14:paraId="7FFDB6C6" w14:textId="2C904EBE" w:rsidR="008B0EF2" w:rsidRPr="00C51032" w:rsidRDefault="008B0EF2" w:rsidP="008B0EF2">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Приложение № 9</w:t>
      </w:r>
      <w:r>
        <w:rPr>
          <w:rFonts w:ascii="Times New Roman" w:hAnsi="Times New Roman"/>
          <w:sz w:val="24"/>
          <w:szCs w:val="24"/>
        </w:rPr>
        <w:t>6</w:t>
      </w:r>
      <w:r w:rsidRPr="00C51032">
        <w:rPr>
          <w:rFonts w:ascii="Times New Roman" w:hAnsi="Times New Roman"/>
          <w:sz w:val="24"/>
          <w:szCs w:val="24"/>
        </w:rPr>
        <w:t xml:space="preserve"> к протоколу № 79</w:t>
      </w:r>
    </w:p>
    <w:p w14:paraId="4359B886" w14:textId="77777777" w:rsidR="008B0EF2" w:rsidRPr="00C51032" w:rsidRDefault="008B0EF2" w:rsidP="008B0EF2">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6408CA6A" w14:textId="77777777" w:rsidR="008B0EF2" w:rsidRPr="00C51032" w:rsidRDefault="008B0EF2" w:rsidP="008B0EF2">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энергетической комиссии</w:t>
      </w:r>
    </w:p>
    <w:p w14:paraId="404A2743" w14:textId="77777777" w:rsidR="008B0EF2" w:rsidRDefault="008B0EF2" w:rsidP="008B0EF2">
      <w:pPr>
        <w:ind w:left="4962"/>
        <w:rPr>
          <w:rFonts w:ascii="Times New Roman" w:hAnsi="Times New Roman"/>
          <w:sz w:val="24"/>
          <w:szCs w:val="24"/>
        </w:rPr>
      </w:pPr>
      <w:r w:rsidRPr="00C51032">
        <w:rPr>
          <w:rFonts w:ascii="Times New Roman" w:hAnsi="Times New Roman"/>
          <w:sz w:val="24"/>
          <w:szCs w:val="24"/>
        </w:rPr>
        <w:t>Кузбасса от 14.12.2023</w:t>
      </w:r>
    </w:p>
    <w:p w14:paraId="29DCAFAC" w14:textId="208E8157" w:rsidR="008D636C" w:rsidRPr="008D636C" w:rsidRDefault="008D636C" w:rsidP="008D636C">
      <w:pPr>
        <w:ind w:right="-2"/>
        <w:jc w:val="center"/>
        <w:rPr>
          <w:rFonts w:ascii="Times New Roman" w:hAnsi="Times New Roman"/>
          <w:color w:val="000000"/>
          <w:sz w:val="24"/>
          <w:szCs w:val="24"/>
        </w:rPr>
      </w:pPr>
      <w:r w:rsidRPr="008D636C">
        <w:rPr>
          <w:rFonts w:ascii="Times New Roman" w:hAnsi="Times New Roman"/>
          <w:b/>
          <w:color w:val="000000"/>
          <w:kern w:val="32"/>
          <w:sz w:val="24"/>
          <w:szCs w:val="24"/>
        </w:rPr>
        <w:t xml:space="preserve">Долгосрочные тарифы </w:t>
      </w:r>
      <w:r w:rsidRPr="008D636C">
        <w:rPr>
          <w:rFonts w:ascii="Times New Roman" w:hAnsi="Times New Roman"/>
          <w:b/>
          <w:bCs/>
          <w:color w:val="000000"/>
          <w:kern w:val="32"/>
          <w:sz w:val="24"/>
          <w:szCs w:val="24"/>
        </w:rPr>
        <w:t>ООО «А-Энерго»</w:t>
      </w:r>
      <w:r w:rsidRPr="008D636C">
        <w:rPr>
          <w:rFonts w:ascii="Times New Roman" w:hAnsi="Times New Roman"/>
          <w:b/>
          <w:color w:val="000000"/>
          <w:kern w:val="32"/>
          <w:sz w:val="24"/>
          <w:szCs w:val="24"/>
        </w:rPr>
        <w:t xml:space="preserve">, на теплоноситель, реализуемый на потребительском рынке </w:t>
      </w:r>
      <w:r w:rsidRPr="008D636C">
        <w:rPr>
          <w:rFonts w:ascii="Times New Roman" w:hAnsi="Times New Roman"/>
          <w:b/>
          <w:bCs/>
          <w:color w:val="000000"/>
          <w:kern w:val="32"/>
          <w:sz w:val="24"/>
          <w:szCs w:val="24"/>
        </w:rPr>
        <w:t>г. Мариинска, по узлу теплоснабжения котельные № 2, 3, 12, 20, 25, 29, 30, 33, на период с 04.10.2023 по 31.12.2027</w:t>
      </w:r>
    </w:p>
    <w:tbl>
      <w:tblPr>
        <w:tblpPr w:leftFromText="180" w:rightFromText="180" w:vertAnchor="text" w:horzAnchor="margin" w:tblpX="216" w:tblpY="3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1833"/>
        <w:gridCol w:w="1550"/>
        <w:gridCol w:w="1295"/>
      </w:tblGrid>
      <w:tr w:rsidR="008D636C" w:rsidRPr="008D636C" w14:paraId="628AAEE6" w14:textId="77777777" w:rsidTr="00291413">
        <w:trPr>
          <w:trHeight w:val="558"/>
        </w:trPr>
        <w:tc>
          <w:tcPr>
            <w:tcW w:w="2551" w:type="dxa"/>
            <w:vMerge w:val="restart"/>
            <w:shd w:val="clear" w:color="auto" w:fill="auto"/>
            <w:vAlign w:val="center"/>
          </w:tcPr>
          <w:p w14:paraId="124C35A6" w14:textId="77777777" w:rsidR="008D636C" w:rsidRPr="008D636C" w:rsidRDefault="008D636C" w:rsidP="00291413">
            <w:pPr>
              <w:ind w:right="-2"/>
              <w:jc w:val="center"/>
              <w:rPr>
                <w:rFonts w:ascii="Times New Roman" w:hAnsi="Times New Roman"/>
                <w:color w:val="000000"/>
              </w:rPr>
            </w:pPr>
            <w:r w:rsidRPr="008D636C">
              <w:rPr>
                <w:rFonts w:ascii="Times New Roman" w:hAnsi="Times New Roman"/>
                <w:color w:val="000000"/>
              </w:rPr>
              <w:t>Наименование регулируемой организации</w:t>
            </w:r>
          </w:p>
        </w:tc>
        <w:tc>
          <w:tcPr>
            <w:tcW w:w="2126" w:type="dxa"/>
            <w:vMerge w:val="restart"/>
            <w:shd w:val="clear" w:color="auto" w:fill="auto"/>
            <w:vAlign w:val="center"/>
          </w:tcPr>
          <w:p w14:paraId="10B2E4D1" w14:textId="77777777" w:rsidR="008D636C" w:rsidRPr="008D636C" w:rsidRDefault="008D636C" w:rsidP="00291413">
            <w:pPr>
              <w:ind w:right="-2"/>
              <w:jc w:val="center"/>
              <w:rPr>
                <w:rFonts w:ascii="Times New Roman" w:hAnsi="Times New Roman"/>
                <w:color w:val="000000"/>
              </w:rPr>
            </w:pPr>
            <w:r w:rsidRPr="008D636C">
              <w:rPr>
                <w:rFonts w:ascii="Times New Roman" w:hAnsi="Times New Roman"/>
                <w:color w:val="000000"/>
              </w:rPr>
              <w:t>Вид тарифа</w:t>
            </w:r>
          </w:p>
        </w:tc>
        <w:tc>
          <w:tcPr>
            <w:tcW w:w="1833" w:type="dxa"/>
            <w:vMerge w:val="restart"/>
            <w:shd w:val="clear" w:color="auto" w:fill="auto"/>
            <w:vAlign w:val="center"/>
          </w:tcPr>
          <w:p w14:paraId="3A00F2A7" w14:textId="77777777" w:rsidR="008D636C" w:rsidRPr="008D636C" w:rsidRDefault="008D636C" w:rsidP="00291413">
            <w:pPr>
              <w:ind w:right="-2"/>
              <w:jc w:val="center"/>
              <w:rPr>
                <w:rFonts w:ascii="Times New Roman" w:hAnsi="Times New Roman"/>
                <w:color w:val="000000"/>
              </w:rPr>
            </w:pPr>
            <w:r w:rsidRPr="008D636C">
              <w:rPr>
                <w:rFonts w:ascii="Times New Roman" w:hAnsi="Times New Roman"/>
                <w:color w:val="000000"/>
              </w:rPr>
              <w:t>Период</w:t>
            </w:r>
          </w:p>
        </w:tc>
        <w:tc>
          <w:tcPr>
            <w:tcW w:w="2845" w:type="dxa"/>
            <w:gridSpan w:val="2"/>
            <w:shd w:val="clear" w:color="auto" w:fill="auto"/>
            <w:vAlign w:val="center"/>
          </w:tcPr>
          <w:p w14:paraId="5169CA82" w14:textId="77777777" w:rsidR="008D636C" w:rsidRPr="008D636C" w:rsidRDefault="008D636C" w:rsidP="00291413">
            <w:pPr>
              <w:ind w:right="-2"/>
              <w:jc w:val="center"/>
              <w:rPr>
                <w:rFonts w:ascii="Times New Roman" w:hAnsi="Times New Roman"/>
                <w:color w:val="000000"/>
              </w:rPr>
            </w:pPr>
            <w:r w:rsidRPr="008D636C">
              <w:rPr>
                <w:rFonts w:ascii="Times New Roman" w:hAnsi="Times New Roman"/>
                <w:color w:val="000000"/>
              </w:rPr>
              <w:t>Вид теплоносителя</w:t>
            </w:r>
          </w:p>
        </w:tc>
      </w:tr>
      <w:tr w:rsidR="008D636C" w:rsidRPr="008D636C" w14:paraId="401BE812" w14:textId="77777777" w:rsidTr="00291413">
        <w:trPr>
          <w:trHeight w:val="418"/>
        </w:trPr>
        <w:tc>
          <w:tcPr>
            <w:tcW w:w="2551" w:type="dxa"/>
            <w:vMerge/>
            <w:shd w:val="clear" w:color="auto" w:fill="auto"/>
            <w:vAlign w:val="center"/>
          </w:tcPr>
          <w:p w14:paraId="7D6486F1"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1499C024" w14:textId="77777777" w:rsidR="008D636C" w:rsidRPr="008D636C" w:rsidRDefault="008D636C" w:rsidP="00291413">
            <w:pPr>
              <w:ind w:right="-2"/>
              <w:jc w:val="center"/>
              <w:rPr>
                <w:rFonts w:ascii="Times New Roman" w:hAnsi="Times New Roman"/>
                <w:color w:val="000000"/>
              </w:rPr>
            </w:pPr>
          </w:p>
        </w:tc>
        <w:tc>
          <w:tcPr>
            <w:tcW w:w="1833" w:type="dxa"/>
            <w:vMerge/>
            <w:shd w:val="clear" w:color="auto" w:fill="auto"/>
            <w:vAlign w:val="center"/>
          </w:tcPr>
          <w:p w14:paraId="696CF0D4" w14:textId="77777777" w:rsidR="008D636C" w:rsidRPr="008D636C" w:rsidRDefault="008D636C" w:rsidP="00291413">
            <w:pPr>
              <w:ind w:right="-2"/>
              <w:rPr>
                <w:rFonts w:ascii="Times New Roman" w:hAnsi="Times New Roman"/>
                <w:color w:val="000000"/>
              </w:rPr>
            </w:pPr>
          </w:p>
        </w:tc>
        <w:tc>
          <w:tcPr>
            <w:tcW w:w="1550" w:type="dxa"/>
            <w:shd w:val="clear" w:color="auto" w:fill="auto"/>
            <w:vAlign w:val="center"/>
          </w:tcPr>
          <w:p w14:paraId="135FE75C" w14:textId="77777777" w:rsidR="008D636C" w:rsidRPr="008D636C" w:rsidRDefault="008D636C" w:rsidP="00291413">
            <w:pPr>
              <w:ind w:right="-2"/>
              <w:jc w:val="center"/>
              <w:rPr>
                <w:rFonts w:ascii="Times New Roman" w:hAnsi="Times New Roman"/>
                <w:color w:val="000000"/>
              </w:rPr>
            </w:pPr>
            <w:r w:rsidRPr="008D636C">
              <w:rPr>
                <w:rFonts w:ascii="Times New Roman" w:hAnsi="Times New Roman"/>
                <w:color w:val="000000"/>
              </w:rPr>
              <w:t>вода</w:t>
            </w:r>
          </w:p>
        </w:tc>
        <w:tc>
          <w:tcPr>
            <w:tcW w:w="1295" w:type="dxa"/>
            <w:shd w:val="clear" w:color="auto" w:fill="auto"/>
            <w:vAlign w:val="center"/>
          </w:tcPr>
          <w:p w14:paraId="613B6EF0" w14:textId="77777777" w:rsidR="008D636C" w:rsidRPr="008D636C" w:rsidRDefault="008D636C" w:rsidP="00291413">
            <w:pPr>
              <w:ind w:right="-2"/>
              <w:jc w:val="center"/>
              <w:rPr>
                <w:rFonts w:ascii="Times New Roman" w:hAnsi="Times New Roman"/>
                <w:color w:val="000000"/>
              </w:rPr>
            </w:pPr>
            <w:r w:rsidRPr="008D636C">
              <w:rPr>
                <w:rFonts w:ascii="Times New Roman" w:hAnsi="Times New Roman"/>
                <w:color w:val="000000"/>
              </w:rPr>
              <w:t>пар</w:t>
            </w:r>
          </w:p>
        </w:tc>
      </w:tr>
      <w:tr w:rsidR="008D636C" w:rsidRPr="008D636C" w14:paraId="01A12C0D" w14:textId="77777777" w:rsidTr="00291413">
        <w:trPr>
          <w:trHeight w:val="267"/>
        </w:trPr>
        <w:tc>
          <w:tcPr>
            <w:tcW w:w="2551" w:type="dxa"/>
            <w:shd w:val="clear" w:color="auto" w:fill="auto"/>
            <w:vAlign w:val="center"/>
          </w:tcPr>
          <w:p w14:paraId="09A2D030" w14:textId="77777777" w:rsidR="008D636C" w:rsidRPr="008D636C" w:rsidRDefault="008D636C" w:rsidP="00291413">
            <w:pPr>
              <w:ind w:right="-2"/>
              <w:jc w:val="center"/>
              <w:rPr>
                <w:rFonts w:ascii="Times New Roman" w:hAnsi="Times New Roman"/>
                <w:color w:val="000000"/>
              </w:rPr>
            </w:pPr>
            <w:r w:rsidRPr="008D636C">
              <w:rPr>
                <w:rFonts w:ascii="Times New Roman" w:hAnsi="Times New Roman"/>
                <w:color w:val="000000"/>
              </w:rPr>
              <w:t>1</w:t>
            </w:r>
          </w:p>
        </w:tc>
        <w:tc>
          <w:tcPr>
            <w:tcW w:w="2126" w:type="dxa"/>
            <w:shd w:val="clear" w:color="auto" w:fill="auto"/>
            <w:vAlign w:val="center"/>
          </w:tcPr>
          <w:p w14:paraId="46196627" w14:textId="77777777" w:rsidR="008D636C" w:rsidRPr="008D636C" w:rsidRDefault="008D636C" w:rsidP="00291413">
            <w:pPr>
              <w:ind w:right="-2"/>
              <w:jc w:val="center"/>
              <w:rPr>
                <w:rFonts w:ascii="Times New Roman" w:hAnsi="Times New Roman"/>
                <w:color w:val="000000"/>
              </w:rPr>
            </w:pPr>
            <w:r w:rsidRPr="008D636C">
              <w:rPr>
                <w:rFonts w:ascii="Times New Roman" w:hAnsi="Times New Roman"/>
                <w:color w:val="000000"/>
              </w:rPr>
              <w:t>2</w:t>
            </w:r>
          </w:p>
        </w:tc>
        <w:tc>
          <w:tcPr>
            <w:tcW w:w="1833" w:type="dxa"/>
            <w:shd w:val="clear" w:color="auto" w:fill="auto"/>
            <w:vAlign w:val="center"/>
          </w:tcPr>
          <w:p w14:paraId="5770C028" w14:textId="77777777" w:rsidR="008D636C" w:rsidRPr="008D636C" w:rsidRDefault="008D636C" w:rsidP="00291413">
            <w:pPr>
              <w:ind w:right="-2"/>
              <w:jc w:val="center"/>
              <w:rPr>
                <w:rFonts w:ascii="Times New Roman" w:hAnsi="Times New Roman"/>
                <w:color w:val="000000"/>
              </w:rPr>
            </w:pPr>
            <w:r w:rsidRPr="008D636C">
              <w:rPr>
                <w:rFonts w:ascii="Times New Roman" w:hAnsi="Times New Roman"/>
                <w:color w:val="000000"/>
              </w:rPr>
              <w:t>3</w:t>
            </w:r>
          </w:p>
        </w:tc>
        <w:tc>
          <w:tcPr>
            <w:tcW w:w="1550" w:type="dxa"/>
            <w:shd w:val="clear" w:color="auto" w:fill="auto"/>
            <w:vAlign w:val="center"/>
          </w:tcPr>
          <w:p w14:paraId="1B889E24" w14:textId="77777777" w:rsidR="008D636C" w:rsidRPr="008D636C" w:rsidRDefault="008D636C" w:rsidP="00291413">
            <w:pPr>
              <w:ind w:right="-2"/>
              <w:jc w:val="center"/>
              <w:rPr>
                <w:rFonts w:ascii="Times New Roman" w:hAnsi="Times New Roman"/>
                <w:color w:val="000000"/>
              </w:rPr>
            </w:pPr>
            <w:r w:rsidRPr="008D636C">
              <w:rPr>
                <w:rFonts w:ascii="Times New Roman" w:hAnsi="Times New Roman"/>
                <w:color w:val="000000"/>
              </w:rPr>
              <w:t>4</w:t>
            </w:r>
          </w:p>
        </w:tc>
        <w:tc>
          <w:tcPr>
            <w:tcW w:w="1295" w:type="dxa"/>
            <w:shd w:val="clear" w:color="auto" w:fill="auto"/>
            <w:vAlign w:val="center"/>
          </w:tcPr>
          <w:p w14:paraId="63279C39" w14:textId="77777777" w:rsidR="008D636C" w:rsidRPr="008D636C" w:rsidRDefault="008D636C" w:rsidP="00291413">
            <w:pPr>
              <w:ind w:right="-2"/>
              <w:jc w:val="center"/>
              <w:rPr>
                <w:rFonts w:ascii="Times New Roman" w:hAnsi="Times New Roman"/>
                <w:color w:val="000000"/>
              </w:rPr>
            </w:pPr>
            <w:r w:rsidRPr="008D636C">
              <w:rPr>
                <w:rFonts w:ascii="Times New Roman" w:hAnsi="Times New Roman"/>
                <w:color w:val="000000"/>
              </w:rPr>
              <w:t>5</w:t>
            </w:r>
          </w:p>
        </w:tc>
      </w:tr>
      <w:tr w:rsidR="008D636C" w:rsidRPr="008D636C" w14:paraId="210AF441" w14:textId="77777777" w:rsidTr="00291413">
        <w:tc>
          <w:tcPr>
            <w:tcW w:w="2551" w:type="dxa"/>
            <w:vMerge w:val="restart"/>
            <w:shd w:val="clear" w:color="auto" w:fill="auto"/>
            <w:vAlign w:val="center"/>
          </w:tcPr>
          <w:p w14:paraId="1F238D12" w14:textId="77777777" w:rsidR="008D636C" w:rsidRPr="008D636C" w:rsidRDefault="008D636C" w:rsidP="00291413">
            <w:pPr>
              <w:ind w:left="-220" w:right="-125" w:firstLine="78"/>
              <w:jc w:val="center"/>
              <w:rPr>
                <w:rFonts w:ascii="Times New Roman" w:hAnsi="Times New Roman"/>
                <w:bCs/>
                <w:color w:val="000000"/>
                <w:kern w:val="32"/>
              </w:rPr>
            </w:pPr>
            <w:r w:rsidRPr="008D636C">
              <w:rPr>
                <w:rFonts w:ascii="Times New Roman" w:hAnsi="Times New Roman"/>
                <w:bCs/>
                <w:color w:val="000000"/>
                <w:kern w:val="32"/>
              </w:rPr>
              <w:t>ООО «А-Энерго»</w:t>
            </w:r>
          </w:p>
        </w:tc>
        <w:tc>
          <w:tcPr>
            <w:tcW w:w="6804" w:type="dxa"/>
            <w:gridSpan w:val="4"/>
            <w:shd w:val="clear" w:color="auto" w:fill="auto"/>
            <w:vAlign w:val="center"/>
          </w:tcPr>
          <w:p w14:paraId="31E7B4AC" w14:textId="77777777" w:rsidR="008D636C" w:rsidRPr="008D636C" w:rsidRDefault="008D636C" w:rsidP="00291413">
            <w:pPr>
              <w:jc w:val="center"/>
              <w:rPr>
                <w:rFonts w:ascii="Times New Roman" w:hAnsi="Times New Roman"/>
              </w:rPr>
            </w:pPr>
            <w:r w:rsidRPr="008D636C">
              <w:rPr>
                <w:rFonts w:ascii="Times New Roman" w:hAnsi="Times New Roman"/>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8D636C" w:rsidRPr="008D636C" w14:paraId="5D4C0B78" w14:textId="77777777" w:rsidTr="00291413">
        <w:trPr>
          <w:trHeight w:val="359"/>
        </w:trPr>
        <w:tc>
          <w:tcPr>
            <w:tcW w:w="2551" w:type="dxa"/>
            <w:vMerge/>
            <w:shd w:val="clear" w:color="auto" w:fill="auto"/>
            <w:vAlign w:val="center"/>
          </w:tcPr>
          <w:p w14:paraId="3C492191" w14:textId="77777777" w:rsidR="008D636C" w:rsidRPr="008D636C" w:rsidRDefault="008D636C" w:rsidP="00291413">
            <w:pPr>
              <w:ind w:right="-2"/>
              <w:jc w:val="center"/>
              <w:rPr>
                <w:rFonts w:ascii="Times New Roman" w:hAnsi="Times New Roman"/>
                <w:color w:val="000000"/>
              </w:rPr>
            </w:pPr>
          </w:p>
        </w:tc>
        <w:tc>
          <w:tcPr>
            <w:tcW w:w="2126" w:type="dxa"/>
            <w:vMerge w:val="restart"/>
            <w:shd w:val="clear" w:color="auto" w:fill="auto"/>
            <w:vAlign w:val="center"/>
          </w:tcPr>
          <w:p w14:paraId="5C997F7E"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bottom w:val="single" w:sz="4" w:space="0" w:color="auto"/>
            </w:tcBorders>
            <w:shd w:val="clear" w:color="auto" w:fill="auto"/>
            <w:vAlign w:val="center"/>
          </w:tcPr>
          <w:p w14:paraId="07BCF5C5" w14:textId="77777777" w:rsidR="008D636C" w:rsidRPr="008D636C" w:rsidRDefault="008D636C" w:rsidP="00291413">
            <w:pPr>
              <w:jc w:val="center"/>
              <w:rPr>
                <w:rFonts w:ascii="Times New Roman" w:hAnsi="Times New Roman"/>
              </w:rPr>
            </w:pPr>
            <w:r w:rsidRPr="008D636C">
              <w:rPr>
                <w:rFonts w:ascii="Times New Roman" w:hAnsi="Times New Roman"/>
              </w:rPr>
              <w:t>с 04.10.2023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72D36BE" w14:textId="77777777" w:rsidR="008D636C" w:rsidRPr="008D636C" w:rsidRDefault="008D636C" w:rsidP="00291413">
            <w:pPr>
              <w:jc w:val="center"/>
              <w:rPr>
                <w:rFonts w:ascii="Times New Roman" w:hAnsi="Times New Roman"/>
                <w:color w:val="000000"/>
                <w:lang w:eastAsia="ru-RU"/>
              </w:rPr>
            </w:pPr>
            <w:r w:rsidRPr="008D636C">
              <w:rPr>
                <w:rFonts w:ascii="Times New Roman" w:hAnsi="Times New Roman"/>
                <w:color w:val="000000"/>
              </w:rPr>
              <w:t>23,51</w:t>
            </w:r>
          </w:p>
        </w:tc>
        <w:tc>
          <w:tcPr>
            <w:tcW w:w="1295" w:type="dxa"/>
            <w:tcBorders>
              <w:top w:val="single" w:sz="4" w:space="0" w:color="auto"/>
              <w:bottom w:val="single" w:sz="4" w:space="0" w:color="auto"/>
            </w:tcBorders>
            <w:shd w:val="clear" w:color="auto" w:fill="auto"/>
            <w:vAlign w:val="center"/>
          </w:tcPr>
          <w:p w14:paraId="1C9A0F5C"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537A8E8C" w14:textId="77777777" w:rsidTr="00291413">
        <w:tc>
          <w:tcPr>
            <w:tcW w:w="2551" w:type="dxa"/>
            <w:vMerge/>
            <w:shd w:val="clear" w:color="auto" w:fill="auto"/>
            <w:vAlign w:val="center"/>
          </w:tcPr>
          <w:p w14:paraId="4960ECA2"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2662EE3A"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tcBorders>
            <w:shd w:val="clear" w:color="auto" w:fill="auto"/>
            <w:vAlign w:val="center"/>
          </w:tcPr>
          <w:p w14:paraId="3C59E5B6" w14:textId="77777777" w:rsidR="008D636C" w:rsidRPr="008D636C" w:rsidRDefault="008D636C" w:rsidP="00291413">
            <w:pPr>
              <w:jc w:val="center"/>
              <w:rPr>
                <w:rFonts w:ascii="Times New Roman" w:hAnsi="Times New Roman"/>
              </w:rPr>
            </w:pPr>
            <w:r w:rsidRPr="008D636C">
              <w:rPr>
                <w:rFonts w:ascii="Times New Roman" w:hAnsi="Times New Roman"/>
              </w:rPr>
              <w:t>с 01.01.2024</w:t>
            </w:r>
          </w:p>
        </w:tc>
        <w:tc>
          <w:tcPr>
            <w:tcW w:w="1550" w:type="dxa"/>
            <w:tcBorders>
              <w:top w:val="nil"/>
              <w:left w:val="single" w:sz="4" w:space="0" w:color="auto"/>
              <w:bottom w:val="single" w:sz="4" w:space="0" w:color="auto"/>
              <w:right w:val="single" w:sz="4" w:space="0" w:color="auto"/>
            </w:tcBorders>
            <w:shd w:val="clear" w:color="auto" w:fill="auto"/>
            <w:vAlign w:val="center"/>
          </w:tcPr>
          <w:p w14:paraId="5FCE4B43"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23,51</w:t>
            </w:r>
          </w:p>
        </w:tc>
        <w:tc>
          <w:tcPr>
            <w:tcW w:w="1295" w:type="dxa"/>
            <w:tcBorders>
              <w:top w:val="single" w:sz="4" w:space="0" w:color="auto"/>
            </w:tcBorders>
            <w:shd w:val="clear" w:color="auto" w:fill="auto"/>
            <w:vAlign w:val="center"/>
          </w:tcPr>
          <w:p w14:paraId="082A2282"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344001A7" w14:textId="77777777" w:rsidTr="00291413">
        <w:tc>
          <w:tcPr>
            <w:tcW w:w="2551" w:type="dxa"/>
            <w:vMerge/>
            <w:shd w:val="clear" w:color="auto" w:fill="auto"/>
            <w:vAlign w:val="center"/>
          </w:tcPr>
          <w:p w14:paraId="1FBB68FA"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73B709AC"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bottom w:val="single" w:sz="4" w:space="0" w:color="auto"/>
            </w:tcBorders>
            <w:shd w:val="clear" w:color="auto" w:fill="auto"/>
            <w:vAlign w:val="center"/>
          </w:tcPr>
          <w:p w14:paraId="4FFAF6EE" w14:textId="77777777" w:rsidR="008D636C" w:rsidRPr="008D636C" w:rsidRDefault="008D636C" w:rsidP="00291413">
            <w:pPr>
              <w:jc w:val="center"/>
              <w:rPr>
                <w:rFonts w:ascii="Times New Roman" w:hAnsi="Times New Roman"/>
              </w:rPr>
            </w:pPr>
            <w:r w:rsidRPr="008D636C">
              <w:rPr>
                <w:rFonts w:ascii="Times New Roman" w:hAnsi="Times New Roman"/>
              </w:rPr>
              <w:t>с 01.07.2024</w:t>
            </w:r>
          </w:p>
        </w:tc>
        <w:tc>
          <w:tcPr>
            <w:tcW w:w="1550" w:type="dxa"/>
            <w:tcBorders>
              <w:top w:val="nil"/>
              <w:left w:val="single" w:sz="4" w:space="0" w:color="auto"/>
              <w:bottom w:val="single" w:sz="4" w:space="0" w:color="auto"/>
              <w:right w:val="single" w:sz="4" w:space="0" w:color="auto"/>
            </w:tcBorders>
            <w:shd w:val="clear" w:color="auto" w:fill="auto"/>
            <w:vAlign w:val="center"/>
          </w:tcPr>
          <w:p w14:paraId="69DFF495"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25,76</w:t>
            </w:r>
          </w:p>
        </w:tc>
        <w:tc>
          <w:tcPr>
            <w:tcW w:w="1295" w:type="dxa"/>
            <w:tcBorders>
              <w:top w:val="single" w:sz="4" w:space="0" w:color="auto"/>
              <w:bottom w:val="single" w:sz="4" w:space="0" w:color="auto"/>
            </w:tcBorders>
            <w:shd w:val="clear" w:color="auto" w:fill="auto"/>
            <w:vAlign w:val="center"/>
          </w:tcPr>
          <w:p w14:paraId="4FB6D617"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23191586" w14:textId="77777777" w:rsidTr="00291413">
        <w:tc>
          <w:tcPr>
            <w:tcW w:w="2551" w:type="dxa"/>
            <w:vMerge/>
            <w:shd w:val="clear" w:color="auto" w:fill="auto"/>
            <w:vAlign w:val="center"/>
          </w:tcPr>
          <w:p w14:paraId="168C4095"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1D965099"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tcBorders>
            <w:shd w:val="clear" w:color="auto" w:fill="auto"/>
            <w:vAlign w:val="center"/>
          </w:tcPr>
          <w:p w14:paraId="2A9EC777" w14:textId="77777777" w:rsidR="008D636C" w:rsidRPr="008D636C" w:rsidRDefault="008D636C" w:rsidP="00291413">
            <w:pPr>
              <w:jc w:val="center"/>
              <w:rPr>
                <w:rFonts w:ascii="Times New Roman" w:hAnsi="Times New Roman"/>
              </w:rPr>
            </w:pPr>
            <w:r w:rsidRPr="008D636C">
              <w:rPr>
                <w:rFonts w:ascii="Times New Roman" w:hAnsi="Times New Roman"/>
              </w:rPr>
              <w:t>с 01.01.2025</w:t>
            </w:r>
          </w:p>
        </w:tc>
        <w:tc>
          <w:tcPr>
            <w:tcW w:w="1550" w:type="dxa"/>
            <w:tcBorders>
              <w:top w:val="nil"/>
              <w:left w:val="single" w:sz="4" w:space="0" w:color="auto"/>
              <w:bottom w:val="single" w:sz="4" w:space="0" w:color="auto"/>
              <w:right w:val="single" w:sz="4" w:space="0" w:color="auto"/>
            </w:tcBorders>
            <w:shd w:val="clear" w:color="auto" w:fill="auto"/>
            <w:vAlign w:val="center"/>
          </w:tcPr>
          <w:p w14:paraId="2856D774"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25,47</w:t>
            </w:r>
          </w:p>
        </w:tc>
        <w:tc>
          <w:tcPr>
            <w:tcW w:w="1295" w:type="dxa"/>
            <w:tcBorders>
              <w:top w:val="single" w:sz="4" w:space="0" w:color="auto"/>
            </w:tcBorders>
            <w:shd w:val="clear" w:color="auto" w:fill="auto"/>
            <w:vAlign w:val="center"/>
          </w:tcPr>
          <w:p w14:paraId="269451F6"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565B6318" w14:textId="77777777" w:rsidTr="00291413">
        <w:tc>
          <w:tcPr>
            <w:tcW w:w="2551" w:type="dxa"/>
            <w:vMerge/>
            <w:shd w:val="clear" w:color="auto" w:fill="auto"/>
            <w:vAlign w:val="center"/>
          </w:tcPr>
          <w:p w14:paraId="145B7047"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12EF08EC"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bottom w:val="single" w:sz="4" w:space="0" w:color="auto"/>
            </w:tcBorders>
            <w:shd w:val="clear" w:color="auto" w:fill="auto"/>
            <w:vAlign w:val="center"/>
          </w:tcPr>
          <w:p w14:paraId="7735F0E4" w14:textId="77777777" w:rsidR="008D636C" w:rsidRPr="008D636C" w:rsidRDefault="008D636C" w:rsidP="00291413">
            <w:pPr>
              <w:jc w:val="center"/>
              <w:rPr>
                <w:rFonts w:ascii="Times New Roman" w:hAnsi="Times New Roman"/>
              </w:rPr>
            </w:pPr>
            <w:r w:rsidRPr="008D636C">
              <w:rPr>
                <w:rFonts w:ascii="Times New Roman" w:hAnsi="Times New Roman"/>
              </w:rPr>
              <w:t>с 01.07.2025</w:t>
            </w:r>
          </w:p>
        </w:tc>
        <w:tc>
          <w:tcPr>
            <w:tcW w:w="1550" w:type="dxa"/>
            <w:tcBorders>
              <w:top w:val="nil"/>
              <w:left w:val="single" w:sz="4" w:space="0" w:color="auto"/>
              <w:bottom w:val="single" w:sz="4" w:space="0" w:color="auto"/>
              <w:right w:val="single" w:sz="4" w:space="0" w:color="auto"/>
            </w:tcBorders>
            <w:shd w:val="clear" w:color="auto" w:fill="auto"/>
            <w:vAlign w:val="center"/>
          </w:tcPr>
          <w:p w14:paraId="6B674CA4"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26,49</w:t>
            </w:r>
          </w:p>
        </w:tc>
        <w:tc>
          <w:tcPr>
            <w:tcW w:w="1295" w:type="dxa"/>
            <w:tcBorders>
              <w:top w:val="single" w:sz="4" w:space="0" w:color="auto"/>
              <w:bottom w:val="single" w:sz="4" w:space="0" w:color="auto"/>
            </w:tcBorders>
            <w:shd w:val="clear" w:color="auto" w:fill="auto"/>
            <w:vAlign w:val="center"/>
          </w:tcPr>
          <w:p w14:paraId="74F42C7B"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18F2938E" w14:textId="77777777" w:rsidTr="00291413">
        <w:tc>
          <w:tcPr>
            <w:tcW w:w="2551" w:type="dxa"/>
            <w:vMerge/>
            <w:shd w:val="clear" w:color="auto" w:fill="auto"/>
            <w:vAlign w:val="center"/>
          </w:tcPr>
          <w:p w14:paraId="0AF565AA"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0349EB5A"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tcBorders>
            <w:shd w:val="clear" w:color="auto" w:fill="auto"/>
            <w:vAlign w:val="center"/>
          </w:tcPr>
          <w:p w14:paraId="45D67ED6" w14:textId="77777777" w:rsidR="008D636C" w:rsidRPr="008D636C" w:rsidRDefault="008D636C" w:rsidP="00291413">
            <w:pPr>
              <w:jc w:val="center"/>
              <w:rPr>
                <w:rFonts w:ascii="Times New Roman" w:hAnsi="Times New Roman"/>
              </w:rPr>
            </w:pPr>
            <w:r w:rsidRPr="008D636C">
              <w:rPr>
                <w:rFonts w:ascii="Times New Roman" w:hAnsi="Times New Roman"/>
              </w:rPr>
              <w:t>с 01.01.2026</w:t>
            </w:r>
          </w:p>
        </w:tc>
        <w:tc>
          <w:tcPr>
            <w:tcW w:w="1550" w:type="dxa"/>
            <w:tcBorders>
              <w:top w:val="nil"/>
              <w:left w:val="single" w:sz="4" w:space="0" w:color="auto"/>
              <w:bottom w:val="single" w:sz="4" w:space="0" w:color="auto"/>
              <w:right w:val="single" w:sz="4" w:space="0" w:color="auto"/>
            </w:tcBorders>
            <w:shd w:val="clear" w:color="auto" w:fill="auto"/>
            <w:vAlign w:val="center"/>
          </w:tcPr>
          <w:p w14:paraId="50CCB8DA"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26,49</w:t>
            </w:r>
          </w:p>
        </w:tc>
        <w:tc>
          <w:tcPr>
            <w:tcW w:w="1295" w:type="dxa"/>
            <w:tcBorders>
              <w:top w:val="single" w:sz="4" w:space="0" w:color="auto"/>
            </w:tcBorders>
            <w:shd w:val="clear" w:color="auto" w:fill="auto"/>
            <w:vAlign w:val="center"/>
          </w:tcPr>
          <w:p w14:paraId="58DC5D42"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7B689CE9" w14:textId="77777777" w:rsidTr="00291413">
        <w:tc>
          <w:tcPr>
            <w:tcW w:w="2551" w:type="dxa"/>
            <w:vMerge/>
            <w:shd w:val="clear" w:color="auto" w:fill="auto"/>
            <w:vAlign w:val="center"/>
          </w:tcPr>
          <w:p w14:paraId="2D137B9D"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5F7A0562"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bottom w:val="single" w:sz="4" w:space="0" w:color="auto"/>
            </w:tcBorders>
            <w:shd w:val="clear" w:color="auto" w:fill="auto"/>
            <w:vAlign w:val="center"/>
          </w:tcPr>
          <w:p w14:paraId="672D6827" w14:textId="77777777" w:rsidR="008D636C" w:rsidRPr="008D636C" w:rsidRDefault="008D636C" w:rsidP="00291413">
            <w:pPr>
              <w:jc w:val="center"/>
              <w:rPr>
                <w:rFonts w:ascii="Times New Roman" w:hAnsi="Times New Roman"/>
              </w:rPr>
            </w:pPr>
            <w:r w:rsidRPr="008D636C">
              <w:rPr>
                <w:rFonts w:ascii="Times New Roman" w:hAnsi="Times New Roman"/>
              </w:rPr>
              <w:t>с 01.07.2026</w:t>
            </w:r>
          </w:p>
        </w:tc>
        <w:tc>
          <w:tcPr>
            <w:tcW w:w="1550" w:type="dxa"/>
            <w:tcBorders>
              <w:top w:val="nil"/>
              <w:left w:val="single" w:sz="4" w:space="0" w:color="auto"/>
              <w:bottom w:val="single" w:sz="4" w:space="0" w:color="auto"/>
              <w:right w:val="single" w:sz="4" w:space="0" w:color="auto"/>
            </w:tcBorders>
            <w:shd w:val="clear" w:color="auto" w:fill="auto"/>
            <w:vAlign w:val="center"/>
          </w:tcPr>
          <w:p w14:paraId="54017B0E"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27,55</w:t>
            </w:r>
          </w:p>
        </w:tc>
        <w:tc>
          <w:tcPr>
            <w:tcW w:w="1295" w:type="dxa"/>
            <w:tcBorders>
              <w:top w:val="single" w:sz="4" w:space="0" w:color="auto"/>
              <w:bottom w:val="single" w:sz="4" w:space="0" w:color="auto"/>
            </w:tcBorders>
            <w:shd w:val="clear" w:color="auto" w:fill="auto"/>
            <w:vAlign w:val="center"/>
          </w:tcPr>
          <w:p w14:paraId="57DAAE96"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103EBFCC" w14:textId="77777777" w:rsidTr="00291413">
        <w:tc>
          <w:tcPr>
            <w:tcW w:w="2551" w:type="dxa"/>
            <w:vMerge/>
            <w:shd w:val="clear" w:color="auto" w:fill="auto"/>
            <w:vAlign w:val="center"/>
          </w:tcPr>
          <w:p w14:paraId="7758907A"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1BAB7FA6"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tcBorders>
            <w:shd w:val="clear" w:color="auto" w:fill="auto"/>
            <w:vAlign w:val="center"/>
          </w:tcPr>
          <w:p w14:paraId="1D4CC95D" w14:textId="77777777" w:rsidR="008D636C" w:rsidRPr="008D636C" w:rsidRDefault="008D636C" w:rsidP="00291413">
            <w:pPr>
              <w:jc w:val="center"/>
              <w:rPr>
                <w:rFonts w:ascii="Times New Roman" w:hAnsi="Times New Roman"/>
              </w:rPr>
            </w:pPr>
            <w:r w:rsidRPr="008D636C">
              <w:rPr>
                <w:rFonts w:ascii="Times New Roman" w:hAnsi="Times New Roman"/>
              </w:rPr>
              <w:t>с 01.01.2027</w:t>
            </w:r>
          </w:p>
        </w:tc>
        <w:tc>
          <w:tcPr>
            <w:tcW w:w="1550" w:type="dxa"/>
            <w:tcBorders>
              <w:top w:val="nil"/>
              <w:left w:val="single" w:sz="4" w:space="0" w:color="auto"/>
              <w:bottom w:val="single" w:sz="4" w:space="0" w:color="auto"/>
              <w:right w:val="single" w:sz="4" w:space="0" w:color="auto"/>
            </w:tcBorders>
            <w:shd w:val="clear" w:color="auto" w:fill="auto"/>
            <w:vAlign w:val="center"/>
          </w:tcPr>
          <w:p w14:paraId="25D5C842"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27,55</w:t>
            </w:r>
          </w:p>
        </w:tc>
        <w:tc>
          <w:tcPr>
            <w:tcW w:w="1295" w:type="dxa"/>
            <w:tcBorders>
              <w:top w:val="single" w:sz="4" w:space="0" w:color="auto"/>
            </w:tcBorders>
            <w:shd w:val="clear" w:color="auto" w:fill="auto"/>
            <w:vAlign w:val="center"/>
          </w:tcPr>
          <w:p w14:paraId="15704CCB"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2CE9B3FF" w14:textId="77777777" w:rsidTr="00291413">
        <w:tc>
          <w:tcPr>
            <w:tcW w:w="2551" w:type="dxa"/>
            <w:vMerge/>
            <w:shd w:val="clear" w:color="auto" w:fill="auto"/>
            <w:vAlign w:val="center"/>
          </w:tcPr>
          <w:p w14:paraId="5250A37D"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7A9CDCF4"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bottom w:val="single" w:sz="4" w:space="0" w:color="auto"/>
            </w:tcBorders>
            <w:shd w:val="clear" w:color="auto" w:fill="auto"/>
            <w:vAlign w:val="center"/>
          </w:tcPr>
          <w:p w14:paraId="6ED58814" w14:textId="77777777" w:rsidR="008D636C" w:rsidRPr="008D636C" w:rsidRDefault="008D636C" w:rsidP="00291413">
            <w:pPr>
              <w:jc w:val="center"/>
              <w:rPr>
                <w:rFonts w:ascii="Times New Roman" w:hAnsi="Times New Roman"/>
              </w:rPr>
            </w:pPr>
            <w:r w:rsidRPr="008D636C">
              <w:rPr>
                <w:rFonts w:ascii="Times New Roman" w:hAnsi="Times New Roman"/>
              </w:rPr>
              <w:t>с 01.07.2027</w:t>
            </w:r>
          </w:p>
        </w:tc>
        <w:tc>
          <w:tcPr>
            <w:tcW w:w="1550" w:type="dxa"/>
            <w:tcBorders>
              <w:top w:val="nil"/>
              <w:left w:val="single" w:sz="4" w:space="0" w:color="auto"/>
              <w:bottom w:val="single" w:sz="4" w:space="0" w:color="auto"/>
              <w:right w:val="single" w:sz="4" w:space="0" w:color="auto"/>
            </w:tcBorders>
            <w:shd w:val="clear" w:color="auto" w:fill="auto"/>
            <w:vAlign w:val="center"/>
          </w:tcPr>
          <w:p w14:paraId="10D268D2"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28,65</w:t>
            </w:r>
          </w:p>
        </w:tc>
        <w:tc>
          <w:tcPr>
            <w:tcW w:w="1295" w:type="dxa"/>
            <w:tcBorders>
              <w:top w:val="single" w:sz="4" w:space="0" w:color="auto"/>
              <w:bottom w:val="single" w:sz="4" w:space="0" w:color="auto"/>
            </w:tcBorders>
            <w:shd w:val="clear" w:color="auto" w:fill="auto"/>
            <w:vAlign w:val="center"/>
          </w:tcPr>
          <w:p w14:paraId="730BF603"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5D836AC8" w14:textId="77777777" w:rsidTr="00291413">
        <w:tc>
          <w:tcPr>
            <w:tcW w:w="2551" w:type="dxa"/>
            <w:vMerge/>
            <w:shd w:val="clear" w:color="auto" w:fill="auto"/>
            <w:vAlign w:val="center"/>
          </w:tcPr>
          <w:p w14:paraId="1CAB0E7D" w14:textId="77777777" w:rsidR="008D636C" w:rsidRPr="008D636C" w:rsidRDefault="008D636C" w:rsidP="00291413">
            <w:pPr>
              <w:ind w:right="-2"/>
              <w:jc w:val="center"/>
              <w:rPr>
                <w:rFonts w:ascii="Times New Roman" w:hAnsi="Times New Roman"/>
                <w:color w:val="000000"/>
              </w:rPr>
            </w:pPr>
          </w:p>
        </w:tc>
        <w:tc>
          <w:tcPr>
            <w:tcW w:w="6804" w:type="dxa"/>
            <w:gridSpan w:val="4"/>
            <w:shd w:val="clear" w:color="auto" w:fill="auto"/>
            <w:vAlign w:val="center"/>
          </w:tcPr>
          <w:p w14:paraId="69578482" w14:textId="77777777" w:rsidR="008D636C" w:rsidRPr="008D636C" w:rsidRDefault="008D636C" w:rsidP="00291413">
            <w:pPr>
              <w:ind w:right="-2"/>
              <w:jc w:val="center"/>
              <w:rPr>
                <w:rFonts w:ascii="Times New Roman" w:hAnsi="Times New Roman"/>
                <w:color w:val="000000"/>
              </w:rPr>
            </w:pPr>
            <w:r w:rsidRPr="008D636C">
              <w:rPr>
                <w:rFonts w:ascii="Times New Roman" w:hAnsi="Times New Roman"/>
                <w:lang w:eastAsia="ru-RU"/>
              </w:rPr>
              <w:t>Тариф на теплоноситель, поставляемый потребителям (без НДС)</w:t>
            </w:r>
          </w:p>
        </w:tc>
      </w:tr>
      <w:tr w:rsidR="008D636C" w:rsidRPr="008D636C" w14:paraId="3C4F6233" w14:textId="77777777" w:rsidTr="00291413">
        <w:trPr>
          <w:trHeight w:val="275"/>
        </w:trPr>
        <w:tc>
          <w:tcPr>
            <w:tcW w:w="2551" w:type="dxa"/>
            <w:vMerge/>
            <w:shd w:val="clear" w:color="auto" w:fill="auto"/>
            <w:vAlign w:val="center"/>
          </w:tcPr>
          <w:p w14:paraId="15A468A7" w14:textId="77777777" w:rsidR="008D636C" w:rsidRPr="008D636C" w:rsidRDefault="008D636C" w:rsidP="00291413">
            <w:pPr>
              <w:ind w:right="-2"/>
              <w:jc w:val="center"/>
              <w:rPr>
                <w:rFonts w:ascii="Times New Roman" w:hAnsi="Times New Roman"/>
                <w:color w:val="000000"/>
              </w:rPr>
            </w:pPr>
          </w:p>
        </w:tc>
        <w:tc>
          <w:tcPr>
            <w:tcW w:w="2126" w:type="dxa"/>
            <w:vMerge w:val="restart"/>
            <w:shd w:val="clear" w:color="auto" w:fill="auto"/>
            <w:vAlign w:val="center"/>
          </w:tcPr>
          <w:p w14:paraId="5F4F9B05" w14:textId="77777777" w:rsidR="008D636C" w:rsidRPr="008D636C" w:rsidRDefault="008D636C" w:rsidP="00291413">
            <w:pPr>
              <w:jc w:val="center"/>
              <w:rPr>
                <w:rFonts w:ascii="Times New Roman" w:hAnsi="Times New Roman"/>
                <w:lang w:eastAsia="ru-RU"/>
              </w:rPr>
            </w:pPr>
            <w:r w:rsidRPr="008D636C">
              <w:rPr>
                <w:rFonts w:ascii="Times New Roman" w:hAnsi="Times New Roman"/>
                <w:lang w:eastAsia="ru-RU"/>
              </w:rPr>
              <w:t xml:space="preserve">Одноставочный, </w:t>
            </w:r>
          </w:p>
          <w:p w14:paraId="0BFAEC2E" w14:textId="77777777" w:rsidR="008D636C" w:rsidRPr="008D636C" w:rsidRDefault="008D636C" w:rsidP="00291413">
            <w:pPr>
              <w:ind w:right="-2"/>
              <w:jc w:val="center"/>
              <w:rPr>
                <w:rFonts w:ascii="Times New Roman" w:hAnsi="Times New Roman"/>
                <w:color w:val="000000"/>
              </w:rPr>
            </w:pPr>
            <w:r w:rsidRPr="008D636C">
              <w:rPr>
                <w:rFonts w:ascii="Times New Roman" w:hAnsi="Times New Roman"/>
                <w:lang w:eastAsia="ru-RU"/>
              </w:rPr>
              <w:t>руб./м</w:t>
            </w:r>
            <w:r w:rsidRPr="008D636C">
              <w:rPr>
                <w:rFonts w:ascii="Times New Roman" w:hAnsi="Times New Roman"/>
                <w:vertAlign w:val="superscript"/>
                <w:lang w:eastAsia="ru-RU"/>
              </w:rPr>
              <w:t>3</w:t>
            </w:r>
          </w:p>
        </w:tc>
        <w:tc>
          <w:tcPr>
            <w:tcW w:w="1833" w:type="dxa"/>
            <w:tcBorders>
              <w:top w:val="single" w:sz="4" w:space="0" w:color="auto"/>
              <w:bottom w:val="single" w:sz="4" w:space="0" w:color="auto"/>
            </w:tcBorders>
            <w:shd w:val="clear" w:color="auto" w:fill="auto"/>
            <w:vAlign w:val="center"/>
          </w:tcPr>
          <w:p w14:paraId="344360A0" w14:textId="77777777" w:rsidR="008D636C" w:rsidRPr="008D636C" w:rsidRDefault="008D636C" w:rsidP="00291413">
            <w:pPr>
              <w:jc w:val="center"/>
              <w:rPr>
                <w:rFonts w:ascii="Times New Roman" w:hAnsi="Times New Roman"/>
              </w:rPr>
            </w:pPr>
            <w:r w:rsidRPr="008D636C">
              <w:rPr>
                <w:rFonts w:ascii="Times New Roman" w:hAnsi="Times New Roman"/>
              </w:rPr>
              <w:t>с 04.10.2023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7DEB1A5" w14:textId="77777777" w:rsidR="008D636C" w:rsidRPr="008D636C" w:rsidRDefault="008D636C" w:rsidP="00291413">
            <w:pPr>
              <w:jc w:val="center"/>
              <w:rPr>
                <w:rFonts w:ascii="Times New Roman" w:hAnsi="Times New Roman"/>
                <w:color w:val="000000"/>
                <w:lang w:eastAsia="ru-RU"/>
              </w:rPr>
            </w:pPr>
            <w:r w:rsidRPr="008D636C">
              <w:rPr>
                <w:rFonts w:ascii="Times New Roman" w:hAnsi="Times New Roman"/>
                <w:color w:val="000000"/>
              </w:rPr>
              <w:t>23,51</w:t>
            </w:r>
          </w:p>
        </w:tc>
        <w:tc>
          <w:tcPr>
            <w:tcW w:w="1295" w:type="dxa"/>
            <w:tcBorders>
              <w:top w:val="single" w:sz="4" w:space="0" w:color="auto"/>
              <w:bottom w:val="single" w:sz="4" w:space="0" w:color="auto"/>
            </w:tcBorders>
            <w:shd w:val="clear" w:color="auto" w:fill="auto"/>
            <w:vAlign w:val="center"/>
          </w:tcPr>
          <w:p w14:paraId="5551C069"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5F918708" w14:textId="77777777" w:rsidTr="00291413">
        <w:tc>
          <w:tcPr>
            <w:tcW w:w="2551" w:type="dxa"/>
            <w:vMerge/>
            <w:shd w:val="clear" w:color="auto" w:fill="auto"/>
            <w:vAlign w:val="center"/>
          </w:tcPr>
          <w:p w14:paraId="4C770123"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0C7387EA"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tcBorders>
            <w:shd w:val="clear" w:color="auto" w:fill="auto"/>
            <w:vAlign w:val="center"/>
          </w:tcPr>
          <w:p w14:paraId="4731DA93" w14:textId="77777777" w:rsidR="008D636C" w:rsidRPr="008D636C" w:rsidRDefault="008D636C" w:rsidP="00291413">
            <w:pPr>
              <w:jc w:val="center"/>
              <w:rPr>
                <w:rFonts w:ascii="Times New Roman" w:hAnsi="Times New Roman"/>
              </w:rPr>
            </w:pPr>
            <w:r w:rsidRPr="008D636C">
              <w:rPr>
                <w:rFonts w:ascii="Times New Roman" w:hAnsi="Times New Roman"/>
              </w:rPr>
              <w:t>с 01.01.2024</w:t>
            </w:r>
          </w:p>
        </w:tc>
        <w:tc>
          <w:tcPr>
            <w:tcW w:w="1550" w:type="dxa"/>
            <w:tcBorders>
              <w:top w:val="nil"/>
              <w:left w:val="single" w:sz="4" w:space="0" w:color="auto"/>
              <w:bottom w:val="single" w:sz="4" w:space="0" w:color="auto"/>
              <w:right w:val="single" w:sz="4" w:space="0" w:color="auto"/>
            </w:tcBorders>
            <w:shd w:val="clear" w:color="auto" w:fill="auto"/>
          </w:tcPr>
          <w:p w14:paraId="5E9B0694" w14:textId="77777777" w:rsidR="008D636C" w:rsidRPr="008D636C" w:rsidRDefault="008D636C" w:rsidP="00291413">
            <w:pPr>
              <w:jc w:val="center"/>
              <w:rPr>
                <w:rFonts w:ascii="Times New Roman" w:hAnsi="Times New Roman"/>
                <w:color w:val="000000"/>
              </w:rPr>
            </w:pPr>
            <w:r w:rsidRPr="008D636C">
              <w:rPr>
                <w:rFonts w:ascii="Times New Roman" w:hAnsi="Times New Roman"/>
              </w:rPr>
              <w:t>23,51</w:t>
            </w:r>
          </w:p>
        </w:tc>
        <w:tc>
          <w:tcPr>
            <w:tcW w:w="1295" w:type="dxa"/>
            <w:tcBorders>
              <w:top w:val="single" w:sz="4" w:space="0" w:color="auto"/>
            </w:tcBorders>
            <w:shd w:val="clear" w:color="auto" w:fill="auto"/>
            <w:vAlign w:val="center"/>
          </w:tcPr>
          <w:p w14:paraId="7C58390C"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69A11AFD" w14:textId="77777777" w:rsidTr="00291413">
        <w:tc>
          <w:tcPr>
            <w:tcW w:w="2551" w:type="dxa"/>
            <w:vMerge/>
            <w:shd w:val="clear" w:color="auto" w:fill="auto"/>
            <w:vAlign w:val="center"/>
          </w:tcPr>
          <w:p w14:paraId="6CF6198B"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383EC8F5"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bottom w:val="single" w:sz="4" w:space="0" w:color="auto"/>
            </w:tcBorders>
            <w:shd w:val="clear" w:color="auto" w:fill="auto"/>
            <w:vAlign w:val="center"/>
          </w:tcPr>
          <w:p w14:paraId="5BB0225D" w14:textId="77777777" w:rsidR="008D636C" w:rsidRPr="008D636C" w:rsidRDefault="008D636C" w:rsidP="00291413">
            <w:pPr>
              <w:jc w:val="center"/>
              <w:rPr>
                <w:rFonts w:ascii="Times New Roman" w:hAnsi="Times New Roman"/>
              </w:rPr>
            </w:pPr>
            <w:r w:rsidRPr="008D636C">
              <w:rPr>
                <w:rFonts w:ascii="Times New Roman" w:hAnsi="Times New Roman"/>
              </w:rPr>
              <w:t>с 01.07.2024</w:t>
            </w:r>
          </w:p>
        </w:tc>
        <w:tc>
          <w:tcPr>
            <w:tcW w:w="1550" w:type="dxa"/>
            <w:tcBorders>
              <w:top w:val="nil"/>
              <w:left w:val="single" w:sz="4" w:space="0" w:color="auto"/>
              <w:bottom w:val="single" w:sz="4" w:space="0" w:color="auto"/>
              <w:right w:val="single" w:sz="4" w:space="0" w:color="auto"/>
            </w:tcBorders>
            <w:shd w:val="clear" w:color="auto" w:fill="auto"/>
          </w:tcPr>
          <w:p w14:paraId="0F232EF1" w14:textId="77777777" w:rsidR="008D636C" w:rsidRPr="008D636C" w:rsidRDefault="008D636C" w:rsidP="00291413">
            <w:pPr>
              <w:jc w:val="center"/>
              <w:rPr>
                <w:rFonts w:ascii="Times New Roman" w:hAnsi="Times New Roman"/>
                <w:color w:val="000000"/>
              </w:rPr>
            </w:pPr>
            <w:r w:rsidRPr="008D636C">
              <w:rPr>
                <w:rFonts w:ascii="Times New Roman" w:hAnsi="Times New Roman"/>
              </w:rPr>
              <w:t>25,76</w:t>
            </w:r>
          </w:p>
        </w:tc>
        <w:tc>
          <w:tcPr>
            <w:tcW w:w="1295" w:type="dxa"/>
            <w:tcBorders>
              <w:top w:val="single" w:sz="4" w:space="0" w:color="auto"/>
              <w:bottom w:val="single" w:sz="4" w:space="0" w:color="auto"/>
            </w:tcBorders>
            <w:shd w:val="clear" w:color="auto" w:fill="auto"/>
            <w:vAlign w:val="center"/>
          </w:tcPr>
          <w:p w14:paraId="53CC8F45"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3A9EB786" w14:textId="77777777" w:rsidTr="00291413">
        <w:tc>
          <w:tcPr>
            <w:tcW w:w="2551" w:type="dxa"/>
            <w:vMerge/>
            <w:shd w:val="clear" w:color="auto" w:fill="auto"/>
            <w:vAlign w:val="center"/>
          </w:tcPr>
          <w:p w14:paraId="64953C57"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4C38CD0A"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tcBorders>
            <w:shd w:val="clear" w:color="auto" w:fill="auto"/>
            <w:vAlign w:val="center"/>
          </w:tcPr>
          <w:p w14:paraId="3A1EE701" w14:textId="77777777" w:rsidR="008D636C" w:rsidRPr="008D636C" w:rsidRDefault="008D636C" w:rsidP="00291413">
            <w:pPr>
              <w:jc w:val="center"/>
              <w:rPr>
                <w:rFonts w:ascii="Times New Roman" w:hAnsi="Times New Roman"/>
              </w:rPr>
            </w:pPr>
            <w:r w:rsidRPr="008D636C">
              <w:rPr>
                <w:rFonts w:ascii="Times New Roman" w:hAnsi="Times New Roman"/>
              </w:rPr>
              <w:t>с 01.01.2025</w:t>
            </w:r>
          </w:p>
        </w:tc>
        <w:tc>
          <w:tcPr>
            <w:tcW w:w="1550" w:type="dxa"/>
            <w:tcBorders>
              <w:top w:val="nil"/>
              <w:left w:val="single" w:sz="4" w:space="0" w:color="auto"/>
              <w:bottom w:val="single" w:sz="4" w:space="0" w:color="auto"/>
              <w:right w:val="single" w:sz="4" w:space="0" w:color="auto"/>
            </w:tcBorders>
            <w:shd w:val="clear" w:color="auto" w:fill="auto"/>
            <w:vAlign w:val="center"/>
          </w:tcPr>
          <w:p w14:paraId="4E90DA31"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25,47</w:t>
            </w:r>
          </w:p>
        </w:tc>
        <w:tc>
          <w:tcPr>
            <w:tcW w:w="1295" w:type="dxa"/>
            <w:tcBorders>
              <w:top w:val="single" w:sz="4" w:space="0" w:color="auto"/>
            </w:tcBorders>
            <w:shd w:val="clear" w:color="auto" w:fill="auto"/>
            <w:vAlign w:val="center"/>
          </w:tcPr>
          <w:p w14:paraId="260F78EC"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1456CC06" w14:textId="77777777" w:rsidTr="00291413">
        <w:tc>
          <w:tcPr>
            <w:tcW w:w="2551" w:type="dxa"/>
            <w:vMerge/>
            <w:shd w:val="clear" w:color="auto" w:fill="auto"/>
            <w:vAlign w:val="center"/>
          </w:tcPr>
          <w:p w14:paraId="75F35596" w14:textId="77777777" w:rsidR="008D636C" w:rsidRPr="008D636C" w:rsidRDefault="008D636C" w:rsidP="00291413">
            <w:pPr>
              <w:rPr>
                <w:rFonts w:ascii="Times New Roman" w:hAnsi="Times New Roman"/>
                <w:color w:val="000000"/>
              </w:rPr>
            </w:pPr>
          </w:p>
        </w:tc>
        <w:tc>
          <w:tcPr>
            <w:tcW w:w="2126" w:type="dxa"/>
            <w:vMerge/>
            <w:shd w:val="clear" w:color="auto" w:fill="auto"/>
            <w:vAlign w:val="center"/>
          </w:tcPr>
          <w:p w14:paraId="13274764"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bottom w:val="single" w:sz="4" w:space="0" w:color="auto"/>
            </w:tcBorders>
            <w:shd w:val="clear" w:color="auto" w:fill="auto"/>
            <w:vAlign w:val="center"/>
          </w:tcPr>
          <w:p w14:paraId="64EA9062" w14:textId="77777777" w:rsidR="008D636C" w:rsidRPr="008D636C" w:rsidRDefault="008D636C" w:rsidP="00291413">
            <w:pPr>
              <w:jc w:val="center"/>
              <w:rPr>
                <w:rFonts w:ascii="Times New Roman" w:hAnsi="Times New Roman"/>
              </w:rPr>
            </w:pPr>
            <w:r w:rsidRPr="008D636C">
              <w:rPr>
                <w:rFonts w:ascii="Times New Roman" w:hAnsi="Times New Roman"/>
              </w:rPr>
              <w:t>с 01.07.2025</w:t>
            </w:r>
          </w:p>
        </w:tc>
        <w:tc>
          <w:tcPr>
            <w:tcW w:w="1550" w:type="dxa"/>
            <w:tcBorders>
              <w:top w:val="nil"/>
              <w:left w:val="single" w:sz="4" w:space="0" w:color="auto"/>
              <w:bottom w:val="single" w:sz="4" w:space="0" w:color="auto"/>
              <w:right w:val="single" w:sz="4" w:space="0" w:color="auto"/>
            </w:tcBorders>
            <w:shd w:val="clear" w:color="auto" w:fill="auto"/>
            <w:vAlign w:val="center"/>
          </w:tcPr>
          <w:p w14:paraId="15B1DD44"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26,49</w:t>
            </w:r>
          </w:p>
        </w:tc>
        <w:tc>
          <w:tcPr>
            <w:tcW w:w="1295" w:type="dxa"/>
            <w:tcBorders>
              <w:top w:val="single" w:sz="4" w:space="0" w:color="auto"/>
              <w:bottom w:val="single" w:sz="4" w:space="0" w:color="auto"/>
            </w:tcBorders>
            <w:shd w:val="clear" w:color="auto" w:fill="auto"/>
            <w:vAlign w:val="center"/>
          </w:tcPr>
          <w:p w14:paraId="63822F20"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4426A42E" w14:textId="77777777" w:rsidTr="00291413">
        <w:tc>
          <w:tcPr>
            <w:tcW w:w="2551" w:type="dxa"/>
            <w:vMerge/>
            <w:shd w:val="clear" w:color="auto" w:fill="auto"/>
            <w:vAlign w:val="center"/>
          </w:tcPr>
          <w:p w14:paraId="60DDBD26"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35AE32C5"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tcBorders>
            <w:shd w:val="clear" w:color="auto" w:fill="auto"/>
            <w:vAlign w:val="center"/>
          </w:tcPr>
          <w:p w14:paraId="76DE92D8" w14:textId="77777777" w:rsidR="008D636C" w:rsidRPr="008D636C" w:rsidRDefault="008D636C" w:rsidP="00291413">
            <w:pPr>
              <w:jc w:val="center"/>
              <w:rPr>
                <w:rFonts w:ascii="Times New Roman" w:hAnsi="Times New Roman"/>
              </w:rPr>
            </w:pPr>
            <w:r w:rsidRPr="008D636C">
              <w:rPr>
                <w:rFonts w:ascii="Times New Roman" w:hAnsi="Times New Roman"/>
              </w:rPr>
              <w:t>с 01.01.2026</w:t>
            </w:r>
          </w:p>
        </w:tc>
        <w:tc>
          <w:tcPr>
            <w:tcW w:w="1550" w:type="dxa"/>
            <w:tcBorders>
              <w:top w:val="nil"/>
              <w:left w:val="single" w:sz="4" w:space="0" w:color="auto"/>
              <w:bottom w:val="single" w:sz="4" w:space="0" w:color="auto"/>
              <w:right w:val="single" w:sz="4" w:space="0" w:color="auto"/>
            </w:tcBorders>
            <w:shd w:val="clear" w:color="auto" w:fill="auto"/>
            <w:vAlign w:val="center"/>
          </w:tcPr>
          <w:p w14:paraId="53B45C28"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26,49</w:t>
            </w:r>
          </w:p>
        </w:tc>
        <w:tc>
          <w:tcPr>
            <w:tcW w:w="1295" w:type="dxa"/>
            <w:tcBorders>
              <w:top w:val="single" w:sz="4" w:space="0" w:color="auto"/>
            </w:tcBorders>
            <w:shd w:val="clear" w:color="auto" w:fill="auto"/>
            <w:vAlign w:val="center"/>
          </w:tcPr>
          <w:p w14:paraId="494055C1"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1E09901A" w14:textId="77777777" w:rsidTr="00291413">
        <w:tc>
          <w:tcPr>
            <w:tcW w:w="2551" w:type="dxa"/>
            <w:vMerge/>
            <w:shd w:val="clear" w:color="auto" w:fill="auto"/>
            <w:vAlign w:val="center"/>
          </w:tcPr>
          <w:p w14:paraId="1975551A"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454E787F"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bottom w:val="single" w:sz="4" w:space="0" w:color="auto"/>
            </w:tcBorders>
            <w:shd w:val="clear" w:color="auto" w:fill="auto"/>
            <w:vAlign w:val="center"/>
          </w:tcPr>
          <w:p w14:paraId="6E7186DC" w14:textId="77777777" w:rsidR="008D636C" w:rsidRPr="008D636C" w:rsidRDefault="008D636C" w:rsidP="00291413">
            <w:pPr>
              <w:jc w:val="center"/>
              <w:rPr>
                <w:rFonts w:ascii="Times New Roman" w:hAnsi="Times New Roman"/>
              </w:rPr>
            </w:pPr>
            <w:r w:rsidRPr="008D636C">
              <w:rPr>
                <w:rFonts w:ascii="Times New Roman" w:hAnsi="Times New Roman"/>
              </w:rPr>
              <w:t>с 01.07.2026</w:t>
            </w:r>
          </w:p>
        </w:tc>
        <w:tc>
          <w:tcPr>
            <w:tcW w:w="1550" w:type="dxa"/>
            <w:tcBorders>
              <w:top w:val="nil"/>
              <w:left w:val="single" w:sz="4" w:space="0" w:color="auto"/>
              <w:bottom w:val="single" w:sz="4" w:space="0" w:color="auto"/>
              <w:right w:val="single" w:sz="4" w:space="0" w:color="auto"/>
            </w:tcBorders>
            <w:shd w:val="clear" w:color="auto" w:fill="auto"/>
            <w:vAlign w:val="center"/>
          </w:tcPr>
          <w:p w14:paraId="144FA740"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27,55</w:t>
            </w:r>
          </w:p>
        </w:tc>
        <w:tc>
          <w:tcPr>
            <w:tcW w:w="1295" w:type="dxa"/>
            <w:tcBorders>
              <w:top w:val="single" w:sz="4" w:space="0" w:color="auto"/>
              <w:bottom w:val="single" w:sz="4" w:space="0" w:color="auto"/>
            </w:tcBorders>
            <w:shd w:val="clear" w:color="auto" w:fill="auto"/>
            <w:vAlign w:val="center"/>
          </w:tcPr>
          <w:p w14:paraId="4ED00982"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7B475932" w14:textId="77777777" w:rsidTr="00291413">
        <w:tc>
          <w:tcPr>
            <w:tcW w:w="2551" w:type="dxa"/>
            <w:vMerge/>
            <w:shd w:val="clear" w:color="auto" w:fill="auto"/>
            <w:vAlign w:val="center"/>
          </w:tcPr>
          <w:p w14:paraId="6FEA010C"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7F370DC2"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tcBorders>
            <w:shd w:val="clear" w:color="auto" w:fill="auto"/>
            <w:vAlign w:val="center"/>
          </w:tcPr>
          <w:p w14:paraId="7E17DAF6" w14:textId="77777777" w:rsidR="008D636C" w:rsidRPr="008D636C" w:rsidRDefault="008D636C" w:rsidP="00291413">
            <w:pPr>
              <w:jc w:val="center"/>
              <w:rPr>
                <w:rFonts w:ascii="Times New Roman" w:hAnsi="Times New Roman"/>
              </w:rPr>
            </w:pPr>
            <w:r w:rsidRPr="008D636C">
              <w:rPr>
                <w:rFonts w:ascii="Times New Roman" w:hAnsi="Times New Roman"/>
              </w:rPr>
              <w:t>с 01.01.2027</w:t>
            </w:r>
          </w:p>
        </w:tc>
        <w:tc>
          <w:tcPr>
            <w:tcW w:w="1550" w:type="dxa"/>
            <w:tcBorders>
              <w:top w:val="nil"/>
              <w:left w:val="single" w:sz="4" w:space="0" w:color="auto"/>
              <w:bottom w:val="single" w:sz="4" w:space="0" w:color="auto"/>
              <w:right w:val="single" w:sz="4" w:space="0" w:color="auto"/>
            </w:tcBorders>
            <w:shd w:val="clear" w:color="auto" w:fill="auto"/>
            <w:vAlign w:val="center"/>
          </w:tcPr>
          <w:p w14:paraId="74380993"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27,55</w:t>
            </w:r>
          </w:p>
        </w:tc>
        <w:tc>
          <w:tcPr>
            <w:tcW w:w="1295" w:type="dxa"/>
            <w:tcBorders>
              <w:top w:val="single" w:sz="4" w:space="0" w:color="auto"/>
            </w:tcBorders>
            <w:shd w:val="clear" w:color="auto" w:fill="auto"/>
            <w:vAlign w:val="center"/>
          </w:tcPr>
          <w:p w14:paraId="24D43022"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23DC5B70" w14:textId="77777777" w:rsidTr="00291413">
        <w:tc>
          <w:tcPr>
            <w:tcW w:w="2551" w:type="dxa"/>
            <w:vMerge/>
            <w:shd w:val="clear" w:color="auto" w:fill="auto"/>
            <w:vAlign w:val="center"/>
          </w:tcPr>
          <w:p w14:paraId="7B35D2FD"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5AEC2F9E"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bottom w:val="single" w:sz="4" w:space="0" w:color="auto"/>
            </w:tcBorders>
            <w:shd w:val="clear" w:color="auto" w:fill="auto"/>
            <w:vAlign w:val="center"/>
          </w:tcPr>
          <w:p w14:paraId="31EB960B" w14:textId="77777777" w:rsidR="008D636C" w:rsidRPr="008D636C" w:rsidRDefault="008D636C" w:rsidP="00291413">
            <w:pPr>
              <w:jc w:val="center"/>
              <w:rPr>
                <w:rFonts w:ascii="Times New Roman" w:hAnsi="Times New Roman"/>
              </w:rPr>
            </w:pPr>
            <w:r w:rsidRPr="008D636C">
              <w:rPr>
                <w:rFonts w:ascii="Times New Roman" w:hAnsi="Times New Roman"/>
              </w:rPr>
              <w:t>с 01.07.2027</w:t>
            </w:r>
          </w:p>
        </w:tc>
        <w:tc>
          <w:tcPr>
            <w:tcW w:w="1550" w:type="dxa"/>
            <w:tcBorders>
              <w:top w:val="nil"/>
              <w:left w:val="single" w:sz="4" w:space="0" w:color="auto"/>
              <w:bottom w:val="single" w:sz="4" w:space="0" w:color="auto"/>
              <w:right w:val="single" w:sz="4" w:space="0" w:color="auto"/>
            </w:tcBorders>
            <w:shd w:val="clear" w:color="auto" w:fill="auto"/>
            <w:vAlign w:val="center"/>
          </w:tcPr>
          <w:p w14:paraId="35E7EF13"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28,65</w:t>
            </w:r>
          </w:p>
        </w:tc>
        <w:tc>
          <w:tcPr>
            <w:tcW w:w="1295" w:type="dxa"/>
            <w:tcBorders>
              <w:top w:val="single" w:sz="4" w:space="0" w:color="auto"/>
              <w:bottom w:val="single" w:sz="4" w:space="0" w:color="auto"/>
            </w:tcBorders>
            <w:shd w:val="clear" w:color="auto" w:fill="auto"/>
            <w:vAlign w:val="center"/>
          </w:tcPr>
          <w:p w14:paraId="1DCB85E5"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4A4D9F8D" w14:textId="77777777" w:rsidTr="00291413">
        <w:tc>
          <w:tcPr>
            <w:tcW w:w="2551" w:type="dxa"/>
            <w:vMerge/>
            <w:shd w:val="clear" w:color="auto" w:fill="auto"/>
            <w:vAlign w:val="center"/>
          </w:tcPr>
          <w:p w14:paraId="57ACA8D5" w14:textId="77777777" w:rsidR="008D636C" w:rsidRPr="008D636C" w:rsidRDefault="008D636C" w:rsidP="00291413">
            <w:pPr>
              <w:ind w:right="-2"/>
              <w:jc w:val="center"/>
              <w:rPr>
                <w:rFonts w:ascii="Times New Roman" w:hAnsi="Times New Roman"/>
                <w:color w:val="000000"/>
              </w:rPr>
            </w:pPr>
          </w:p>
        </w:tc>
        <w:tc>
          <w:tcPr>
            <w:tcW w:w="6804" w:type="dxa"/>
            <w:gridSpan w:val="4"/>
            <w:shd w:val="clear" w:color="auto" w:fill="auto"/>
            <w:vAlign w:val="center"/>
          </w:tcPr>
          <w:p w14:paraId="15D5E8B8" w14:textId="77777777" w:rsidR="008D636C" w:rsidRPr="008D636C" w:rsidRDefault="008D636C" w:rsidP="00291413">
            <w:pPr>
              <w:ind w:right="-2"/>
              <w:jc w:val="center"/>
              <w:rPr>
                <w:rFonts w:ascii="Times New Roman" w:hAnsi="Times New Roman"/>
                <w:color w:val="000000"/>
              </w:rPr>
            </w:pPr>
            <w:r w:rsidRPr="008D636C">
              <w:rPr>
                <w:rFonts w:ascii="Times New Roman" w:hAnsi="Times New Roman"/>
              </w:rPr>
              <w:t>Население (тарифы указываются с учетом НДС) *</w:t>
            </w:r>
          </w:p>
        </w:tc>
      </w:tr>
      <w:tr w:rsidR="008D636C" w:rsidRPr="008D636C" w14:paraId="4E4A11A6" w14:textId="77777777" w:rsidTr="00291413">
        <w:trPr>
          <w:trHeight w:val="331"/>
        </w:trPr>
        <w:tc>
          <w:tcPr>
            <w:tcW w:w="2551" w:type="dxa"/>
            <w:vMerge/>
            <w:shd w:val="clear" w:color="auto" w:fill="auto"/>
            <w:vAlign w:val="center"/>
          </w:tcPr>
          <w:p w14:paraId="1EEED3B8" w14:textId="77777777" w:rsidR="008D636C" w:rsidRPr="008D636C" w:rsidRDefault="008D636C" w:rsidP="00291413">
            <w:pPr>
              <w:ind w:right="-2"/>
              <w:jc w:val="center"/>
              <w:rPr>
                <w:rFonts w:ascii="Times New Roman" w:hAnsi="Times New Roman"/>
                <w:color w:val="000000"/>
              </w:rPr>
            </w:pPr>
          </w:p>
        </w:tc>
        <w:tc>
          <w:tcPr>
            <w:tcW w:w="2126" w:type="dxa"/>
            <w:vMerge w:val="restart"/>
            <w:shd w:val="clear" w:color="auto" w:fill="auto"/>
            <w:vAlign w:val="center"/>
          </w:tcPr>
          <w:p w14:paraId="4B3CF81C"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right w:val="single" w:sz="4" w:space="0" w:color="auto"/>
            </w:tcBorders>
            <w:shd w:val="clear" w:color="auto" w:fill="auto"/>
            <w:vAlign w:val="center"/>
          </w:tcPr>
          <w:p w14:paraId="7D0721D6" w14:textId="77777777" w:rsidR="008D636C" w:rsidRPr="008D636C" w:rsidRDefault="008D636C" w:rsidP="00291413">
            <w:pPr>
              <w:jc w:val="center"/>
              <w:rPr>
                <w:rFonts w:ascii="Times New Roman" w:hAnsi="Times New Roman"/>
              </w:rPr>
            </w:pPr>
            <w:r w:rsidRPr="008D636C">
              <w:rPr>
                <w:rFonts w:ascii="Times New Roman" w:hAnsi="Times New Roman"/>
              </w:rPr>
              <w:t>с 04.10.2023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5A9FC84" w14:textId="77777777" w:rsidR="008D636C" w:rsidRPr="008D636C" w:rsidRDefault="008D636C" w:rsidP="00291413">
            <w:pPr>
              <w:jc w:val="center"/>
              <w:rPr>
                <w:rFonts w:ascii="Times New Roman" w:hAnsi="Times New Roman"/>
                <w:color w:val="000000"/>
                <w:lang w:eastAsia="ru-RU"/>
              </w:rPr>
            </w:pPr>
            <w:r w:rsidRPr="008D636C">
              <w:rPr>
                <w:rFonts w:ascii="Times New Roman" w:hAnsi="Times New Roman"/>
                <w:color w:val="000000"/>
              </w:rPr>
              <w:t>28,21</w:t>
            </w:r>
          </w:p>
        </w:tc>
        <w:tc>
          <w:tcPr>
            <w:tcW w:w="1295" w:type="dxa"/>
            <w:tcBorders>
              <w:top w:val="single" w:sz="4" w:space="0" w:color="auto"/>
              <w:left w:val="single" w:sz="4" w:space="0" w:color="auto"/>
            </w:tcBorders>
            <w:shd w:val="clear" w:color="auto" w:fill="auto"/>
            <w:vAlign w:val="center"/>
          </w:tcPr>
          <w:p w14:paraId="35490B7A"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6C873546" w14:textId="77777777" w:rsidTr="00291413">
        <w:trPr>
          <w:trHeight w:val="353"/>
        </w:trPr>
        <w:tc>
          <w:tcPr>
            <w:tcW w:w="2551" w:type="dxa"/>
            <w:vMerge/>
            <w:shd w:val="clear" w:color="auto" w:fill="auto"/>
            <w:vAlign w:val="center"/>
          </w:tcPr>
          <w:p w14:paraId="0A93EE57"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682B3BB2" w14:textId="77777777" w:rsidR="008D636C" w:rsidRPr="008D636C" w:rsidRDefault="008D636C" w:rsidP="00291413">
            <w:pPr>
              <w:ind w:right="-2"/>
              <w:jc w:val="center"/>
              <w:rPr>
                <w:rFonts w:ascii="Times New Roman" w:hAnsi="Times New Roman"/>
                <w:color w:val="000000"/>
              </w:rPr>
            </w:pPr>
          </w:p>
        </w:tc>
        <w:tc>
          <w:tcPr>
            <w:tcW w:w="1833" w:type="dxa"/>
            <w:tcBorders>
              <w:right w:val="single" w:sz="4" w:space="0" w:color="auto"/>
            </w:tcBorders>
            <w:shd w:val="clear" w:color="auto" w:fill="auto"/>
            <w:vAlign w:val="center"/>
          </w:tcPr>
          <w:p w14:paraId="5D9E0F6D" w14:textId="77777777" w:rsidR="008D636C" w:rsidRPr="008D636C" w:rsidRDefault="008D636C" w:rsidP="00291413">
            <w:pPr>
              <w:jc w:val="center"/>
              <w:rPr>
                <w:rFonts w:ascii="Times New Roman" w:hAnsi="Times New Roman"/>
              </w:rPr>
            </w:pPr>
            <w:r w:rsidRPr="008D636C">
              <w:rPr>
                <w:rFonts w:ascii="Times New Roman" w:hAnsi="Times New Roman"/>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3C2BACB"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28,21</w:t>
            </w:r>
          </w:p>
        </w:tc>
        <w:tc>
          <w:tcPr>
            <w:tcW w:w="1295" w:type="dxa"/>
            <w:tcBorders>
              <w:left w:val="single" w:sz="4" w:space="0" w:color="auto"/>
            </w:tcBorders>
            <w:shd w:val="clear" w:color="auto" w:fill="auto"/>
            <w:vAlign w:val="center"/>
          </w:tcPr>
          <w:p w14:paraId="3084AA54"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157478D3" w14:textId="77777777" w:rsidTr="00291413">
        <w:trPr>
          <w:trHeight w:val="273"/>
        </w:trPr>
        <w:tc>
          <w:tcPr>
            <w:tcW w:w="2551" w:type="dxa"/>
            <w:vMerge/>
            <w:shd w:val="clear" w:color="auto" w:fill="auto"/>
            <w:vAlign w:val="center"/>
          </w:tcPr>
          <w:p w14:paraId="1A13B9B0"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01C76723"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bottom w:val="single" w:sz="4" w:space="0" w:color="auto"/>
              <w:right w:val="single" w:sz="4" w:space="0" w:color="auto"/>
            </w:tcBorders>
            <w:shd w:val="clear" w:color="auto" w:fill="auto"/>
            <w:vAlign w:val="center"/>
          </w:tcPr>
          <w:p w14:paraId="59CC6728" w14:textId="77777777" w:rsidR="008D636C" w:rsidRPr="008D636C" w:rsidRDefault="008D636C" w:rsidP="00291413">
            <w:pPr>
              <w:jc w:val="center"/>
              <w:rPr>
                <w:rFonts w:ascii="Times New Roman" w:hAnsi="Times New Roman"/>
              </w:rPr>
            </w:pPr>
            <w:r w:rsidRPr="008D636C">
              <w:rPr>
                <w:rFonts w:ascii="Times New Roman" w:hAnsi="Times New Roman"/>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19E4147"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30,91</w:t>
            </w:r>
          </w:p>
        </w:tc>
        <w:tc>
          <w:tcPr>
            <w:tcW w:w="1295" w:type="dxa"/>
            <w:tcBorders>
              <w:top w:val="single" w:sz="4" w:space="0" w:color="auto"/>
              <w:left w:val="single" w:sz="4" w:space="0" w:color="auto"/>
              <w:bottom w:val="single" w:sz="4" w:space="0" w:color="auto"/>
            </w:tcBorders>
            <w:shd w:val="clear" w:color="auto" w:fill="auto"/>
            <w:vAlign w:val="center"/>
          </w:tcPr>
          <w:p w14:paraId="7F3AFFCE"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53830C0D" w14:textId="77777777" w:rsidTr="00291413">
        <w:tc>
          <w:tcPr>
            <w:tcW w:w="2551" w:type="dxa"/>
            <w:vMerge w:val="restart"/>
            <w:shd w:val="clear" w:color="auto" w:fill="auto"/>
            <w:vAlign w:val="center"/>
          </w:tcPr>
          <w:p w14:paraId="226428F7" w14:textId="77777777" w:rsidR="008D636C" w:rsidRPr="008D636C" w:rsidRDefault="008D636C" w:rsidP="00291413">
            <w:pPr>
              <w:ind w:right="-2"/>
              <w:jc w:val="center"/>
              <w:rPr>
                <w:rFonts w:ascii="Times New Roman" w:hAnsi="Times New Roman"/>
                <w:color w:val="000000"/>
              </w:rPr>
            </w:pPr>
          </w:p>
        </w:tc>
        <w:tc>
          <w:tcPr>
            <w:tcW w:w="2126" w:type="dxa"/>
            <w:vMerge w:val="restart"/>
            <w:shd w:val="clear" w:color="auto" w:fill="auto"/>
            <w:vAlign w:val="center"/>
          </w:tcPr>
          <w:p w14:paraId="77844AD1"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right w:val="single" w:sz="4" w:space="0" w:color="auto"/>
            </w:tcBorders>
            <w:shd w:val="clear" w:color="auto" w:fill="auto"/>
            <w:vAlign w:val="center"/>
          </w:tcPr>
          <w:p w14:paraId="293731E2" w14:textId="77777777" w:rsidR="008D636C" w:rsidRPr="008D636C" w:rsidRDefault="008D636C" w:rsidP="00291413">
            <w:pPr>
              <w:jc w:val="center"/>
              <w:rPr>
                <w:rFonts w:ascii="Times New Roman" w:hAnsi="Times New Roman"/>
              </w:rPr>
            </w:pPr>
            <w:r w:rsidRPr="008D636C">
              <w:rPr>
                <w:rFonts w:ascii="Times New Roman" w:hAnsi="Times New Roman"/>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5816B9D"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30,56</w:t>
            </w:r>
          </w:p>
        </w:tc>
        <w:tc>
          <w:tcPr>
            <w:tcW w:w="1295" w:type="dxa"/>
            <w:tcBorders>
              <w:top w:val="single" w:sz="4" w:space="0" w:color="auto"/>
              <w:left w:val="single" w:sz="4" w:space="0" w:color="auto"/>
            </w:tcBorders>
            <w:shd w:val="clear" w:color="auto" w:fill="auto"/>
            <w:vAlign w:val="center"/>
          </w:tcPr>
          <w:p w14:paraId="110A4EF0"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28CC5054" w14:textId="77777777" w:rsidTr="00291413">
        <w:tc>
          <w:tcPr>
            <w:tcW w:w="2551" w:type="dxa"/>
            <w:vMerge/>
            <w:shd w:val="clear" w:color="auto" w:fill="auto"/>
            <w:vAlign w:val="center"/>
          </w:tcPr>
          <w:p w14:paraId="657237C5"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69D273BB"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right w:val="single" w:sz="4" w:space="0" w:color="auto"/>
            </w:tcBorders>
            <w:shd w:val="clear" w:color="auto" w:fill="auto"/>
            <w:vAlign w:val="center"/>
          </w:tcPr>
          <w:p w14:paraId="49AEADBE" w14:textId="77777777" w:rsidR="008D636C" w:rsidRPr="008D636C" w:rsidRDefault="008D636C" w:rsidP="00291413">
            <w:pPr>
              <w:jc w:val="center"/>
              <w:rPr>
                <w:rFonts w:ascii="Times New Roman" w:hAnsi="Times New Roman"/>
              </w:rPr>
            </w:pPr>
            <w:r w:rsidRPr="008D636C">
              <w:rPr>
                <w:rFonts w:ascii="Times New Roman" w:hAnsi="Times New Roman"/>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D4C1F93"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31,79</w:t>
            </w:r>
          </w:p>
        </w:tc>
        <w:tc>
          <w:tcPr>
            <w:tcW w:w="1295" w:type="dxa"/>
            <w:tcBorders>
              <w:top w:val="single" w:sz="4" w:space="0" w:color="auto"/>
              <w:left w:val="single" w:sz="4" w:space="0" w:color="auto"/>
            </w:tcBorders>
            <w:shd w:val="clear" w:color="auto" w:fill="auto"/>
            <w:vAlign w:val="center"/>
          </w:tcPr>
          <w:p w14:paraId="7C64242A"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7FACDE79" w14:textId="77777777" w:rsidTr="00291413">
        <w:tc>
          <w:tcPr>
            <w:tcW w:w="2551" w:type="dxa"/>
            <w:vMerge/>
            <w:shd w:val="clear" w:color="auto" w:fill="auto"/>
            <w:vAlign w:val="center"/>
          </w:tcPr>
          <w:p w14:paraId="41325DBD"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4442F07B"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right w:val="single" w:sz="4" w:space="0" w:color="auto"/>
            </w:tcBorders>
            <w:shd w:val="clear" w:color="auto" w:fill="auto"/>
            <w:vAlign w:val="center"/>
          </w:tcPr>
          <w:p w14:paraId="571069D6" w14:textId="77777777" w:rsidR="008D636C" w:rsidRPr="008D636C" w:rsidRDefault="008D636C" w:rsidP="00291413">
            <w:pPr>
              <w:jc w:val="center"/>
              <w:rPr>
                <w:rFonts w:ascii="Times New Roman" w:hAnsi="Times New Roman"/>
              </w:rPr>
            </w:pPr>
            <w:r w:rsidRPr="008D636C">
              <w:rPr>
                <w:rFonts w:ascii="Times New Roman" w:hAnsi="Times New Roman"/>
              </w:rPr>
              <w:t>с 01.01.2026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BB917B3"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31,79</w:t>
            </w:r>
          </w:p>
        </w:tc>
        <w:tc>
          <w:tcPr>
            <w:tcW w:w="1295" w:type="dxa"/>
            <w:tcBorders>
              <w:top w:val="single" w:sz="4" w:space="0" w:color="auto"/>
              <w:left w:val="single" w:sz="4" w:space="0" w:color="auto"/>
            </w:tcBorders>
            <w:shd w:val="clear" w:color="auto" w:fill="auto"/>
            <w:vAlign w:val="center"/>
          </w:tcPr>
          <w:p w14:paraId="76CF0983"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7353084B" w14:textId="77777777" w:rsidTr="00291413">
        <w:tc>
          <w:tcPr>
            <w:tcW w:w="2551" w:type="dxa"/>
            <w:vMerge/>
            <w:shd w:val="clear" w:color="auto" w:fill="auto"/>
            <w:vAlign w:val="center"/>
          </w:tcPr>
          <w:p w14:paraId="25DFB9C6"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12E6B77A"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right w:val="single" w:sz="4" w:space="0" w:color="auto"/>
            </w:tcBorders>
            <w:shd w:val="clear" w:color="auto" w:fill="auto"/>
            <w:vAlign w:val="center"/>
          </w:tcPr>
          <w:p w14:paraId="38196EEE" w14:textId="77777777" w:rsidR="008D636C" w:rsidRPr="008D636C" w:rsidRDefault="008D636C" w:rsidP="00291413">
            <w:pPr>
              <w:jc w:val="center"/>
              <w:rPr>
                <w:rFonts w:ascii="Times New Roman" w:hAnsi="Times New Roman"/>
              </w:rPr>
            </w:pPr>
            <w:r w:rsidRPr="008D636C">
              <w:rPr>
                <w:rFonts w:ascii="Times New Roman" w:hAnsi="Times New Roman"/>
              </w:rPr>
              <w:t>с 01.07.2026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2C16F5C"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33,06</w:t>
            </w:r>
          </w:p>
        </w:tc>
        <w:tc>
          <w:tcPr>
            <w:tcW w:w="1295" w:type="dxa"/>
            <w:tcBorders>
              <w:top w:val="single" w:sz="4" w:space="0" w:color="auto"/>
              <w:left w:val="single" w:sz="4" w:space="0" w:color="auto"/>
            </w:tcBorders>
            <w:shd w:val="clear" w:color="auto" w:fill="auto"/>
            <w:vAlign w:val="center"/>
          </w:tcPr>
          <w:p w14:paraId="11DA0087"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28F5471B" w14:textId="77777777" w:rsidTr="00291413">
        <w:tc>
          <w:tcPr>
            <w:tcW w:w="2551" w:type="dxa"/>
            <w:vMerge/>
            <w:shd w:val="clear" w:color="auto" w:fill="auto"/>
            <w:vAlign w:val="center"/>
          </w:tcPr>
          <w:p w14:paraId="53720980"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58E34ED6"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right w:val="single" w:sz="4" w:space="0" w:color="auto"/>
            </w:tcBorders>
            <w:shd w:val="clear" w:color="auto" w:fill="auto"/>
            <w:vAlign w:val="center"/>
          </w:tcPr>
          <w:p w14:paraId="235451B1" w14:textId="77777777" w:rsidR="008D636C" w:rsidRPr="008D636C" w:rsidRDefault="008D636C" w:rsidP="00291413">
            <w:pPr>
              <w:jc w:val="center"/>
              <w:rPr>
                <w:rFonts w:ascii="Times New Roman" w:hAnsi="Times New Roman"/>
              </w:rPr>
            </w:pPr>
            <w:r w:rsidRPr="008D636C">
              <w:rPr>
                <w:rFonts w:ascii="Times New Roman" w:hAnsi="Times New Roman"/>
              </w:rPr>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4CEC6FE"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33,06</w:t>
            </w:r>
          </w:p>
        </w:tc>
        <w:tc>
          <w:tcPr>
            <w:tcW w:w="1295" w:type="dxa"/>
            <w:tcBorders>
              <w:top w:val="single" w:sz="4" w:space="0" w:color="auto"/>
              <w:left w:val="single" w:sz="4" w:space="0" w:color="auto"/>
            </w:tcBorders>
            <w:shd w:val="clear" w:color="auto" w:fill="auto"/>
            <w:vAlign w:val="center"/>
          </w:tcPr>
          <w:p w14:paraId="3BB4FA5B" w14:textId="77777777" w:rsidR="008D636C" w:rsidRPr="008D636C" w:rsidRDefault="008D636C" w:rsidP="00291413">
            <w:pPr>
              <w:jc w:val="center"/>
              <w:rPr>
                <w:rFonts w:ascii="Times New Roman" w:hAnsi="Times New Roman"/>
              </w:rPr>
            </w:pPr>
            <w:r w:rsidRPr="008D636C">
              <w:rPr>
                <w:rFonts w:ascii="Times New Roman" w:hAnsi="Times New Roman"/>
              </w:rPr>
              <w:t>x</w:t>
            </w:r>
          </w:p>
        </w:tc>
      </w:tr>
      <w:tr w:rsidR="008D636C" w:rsidRPr="008D636C" w14:paraId="40F28CCB" w14:textId="77777777" w:rsidTr="00291413">
        <w:tc>
          <w:tcPr>
            <w:tcW w:w="2551" w:type="dxa"/>
            <w:vMerge/>
            <w:shd w:val="clear" w:color="auto" w:fill="auto"/>
            <w:vAlign w:val="center"/>
          </w:tcPr>
          <w:p w14:paraId="64B5ACAD" w14:textId="77777777" w:rsidR="008D636C" w:rsidRPr="008D636C" w:rsidRDefault="008D636C" w:rsidP="00291413">
            <w:pPr>
              <w:ind w:right="-2"/>
              <w:jc w:val="center"/>
              <w:rPr>
                <w:rFonts w:ascii="Times New Roman" w:hAnsi="Times New Roman"/>
                <w:color w:val="000000"/>
              </w:rPr>
            </w:pPr>
          </w:p>
        </w:tc>
        <w:tc>
          <w:tcPr>
            <w:tcW w:w="2126" w:type="dxa"/>
            <w:vMerge/>
            <w:shd w:val="clear" w:color="auto" w:fill="auto"/>
            <w:vAlign w:val="center"/>
          </w:tcPr>
          <w:p w14:paraId="28AE48D5" w14:textId="77777777" w:rsidR="008D636C" w:rsidRPr="008D636C" w:rsidRDefault="008D636C" w:rsidP="00291413">
            <w:pPr>
              <w:ind w:right="-2"/>
              <w:jc w:val="center"/>
              <w:rPr>
                <w:rFonts w:ascii="Times New Roman" w:hAnsi="Times New Roman"/>
                <w:color w:val="000000"/>
              </w:rPr>
            </w:pPr>
          </w:p>
        </w:tc>
        <w:tc>
          <w:tcPr>
            <w:tcW w:w="1833" w:type="dxa"/>
            <w:tcBorders>
              <w:top w:val="single" w:sz="4" w:space="0" w:color="auto"/>
              <w:bottom w:val="single" w:sz="4" w:space="0" w:color="auto"/>
              <w:right w:val="single" w:sz="4" w:space="0" w:color="auto"/>
            </w:tcBorders>
            <w:shd w:val="clear" w:color="auto" w:fill="auto"/>
            <w:vAlign w:val="center"/>
          </w:tcPr>
          <w:p w14:paraId="412CE101" w14:textId="77777777" w:rsidR="008D636C" w:rsidRPr="008D636C" w:rsidRDefault="008D636C" w:rsidP="00291413">
            <w:pPr>
              <w:jc w:val="center"/>
              <w:rPr>
                <w:rFonts w:ascii="Times New Roman" w:hAnsi="Times New Roman"/>
              </w:rPr>
            </w:pPr>
            <w:r w:rsidRPr="008D636C">
              <w:rPr>
                <w:rFonts w:ascii="Times New Roman" w:hAnsi="Times New Roman"/>
              </w:rPr>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1C0C418" w14:textId="77777777" w:rsidR="008D636C" w:rsidRPr="008D636C" w:rsidRDefault="008D636C" w:rsidP="00291413">
            <w:pPr>
              <w:jc w:val="center"/>
              <w:rPr>
                <w:rFonts w:ascii="Times New Roman" w:hAnsi="Times New Roman"/>
                <w:color w:val="000000"/>
              </w:rPr>
            </w:pPr>
            <w:r w:rsidRPr="008D636C">
              <w:rPr>
                <w:rFonts w:ascii="Times New Roman" w:hAnsi="Times New Roman"/>
                <w:color w:val="000000"/>
              </w:rPr>
              <w:t>34,38</w:t>
            </w:r>
          </w:p>
        </w:tc>
        <w:tc>
          <w:tcPr>
            <w:tcW w:w="1295" w:type="dxa"/>
            <w:tcBorders>
              <w:top w:val="single" w:sz="4" w:space="0" w:color="auto"/>
              <w:left w:val="single" w:sz="4" w:space="0" w:color="auto"/>
              <w:bottom w:val="single" w:sz="4" w:space="0" w:color="auto"/>
            </w:tcBorders>
            <w:shd w:val="clear" w:color="auto" w:fill="auto"/>
            <w:vAlign w:val="center"/>
          </w:tcPr>
          <w:p w14:paraId="0B2FB9AB" w14:textId="77777777" w:rsidR="008D636C" w:rsidRPr="008D636C" w:rsidRDefault="008D636C" w:rsidP="00291413">
            <w:pPr>
              <w:jc w:val="center"/>
              <w:rPr>
                <w:rFonts w:ascii="Times New Roman" w:hAnsi="Times New Roman"/>
              </w:rPr>
            </w:pPr>
            <w:r w:rsidRPr="008D636C">
              <w:rPr>
                <w:rFonts w:ascii="Times New Roman" w:hAnsi="Times New Roman"/>
              </w:rPr>
              <w:t>x</w:t>
            </w:r>
          </w:p>
        </w:tc>
      </w:tr>
    </w:tbl>
    <w:p w14:paraId="34102003" w14:textId="77777777" w:rsidR="008D636C" w:rsidRPr="008D636C" w:rsidRDefault="008D636C" w:rsidP="008D636C">
      <w:pPr>
        <w:rPr>
          <w:rFonts w:ascii="Times New Roman" w:hAnsi="Times New Roman"/>
        </w:rPr>
      </w:pPr>
    </w:p>
    <w:p w14:paraId="69A8EBE1" w14:textId="75DE005B" w:rsidR="008D636C" w:rsidRPr="008D636C" w:rsidRDefault="008D636C" w:rsidP="008D636C">
      <w:pPr>
        <w:ind w:left="142" w:right="-142" w:firstLine="567"/>
        <w:jc w:val="both"/>
        <w:rPr>
          <w:rFonts w:ascii="Times New Roman" w:hAnsi="Times New Roman"/>
          <w:sz w:val="24"/>
          <w:szCs w:val="24"/>
        </w:rPr>
      </w:pPr>
      <w:r w:rsidRPr="008D636C">
        <w:rPr>
          <w:rFonts w:ascii="Times New Roman" w:hAnsi="Times New Roman"/>
          <w:sz w:val="24"/>
          <w:szCs w:val="24"/>
        </w:rPr>
        <w:t xml:space="preserve">* Выделяется в целях реализации пункта 6 статьи 168 Налогового кодекса Российской Федерации (часть вторая).                                            </w:t>
      </w:r>
    </w:p>
    <w:p w14:paraId="106DF9F2" w14:textId="77777777" w:rsidR="008D636C" w:rsidRPr="008D636C" w:rsidRDefault="008D636C" w:rsidP="008D636C">
      <w:pPr>
        <w:rPr>
          <w:rFonts w:ascii="Times New Roman" w:hAnsi="Times New Roman"/>
        </w:rPr>
      </w:pPr>
    </w:p>
    <w:p w14:paraId="661A7F45" w14:textId="77777777" w:rsidR="008D636C" w:rsidRPr="008D636C" w:rsidRDefault="008D636C" w:rsidP="008D636C">
      <w:pPr>
        <w:rPr>
          <w:rFonts w:ascii="Times New Roman" w:hAnsi="Times New Roman"/>
        </w:rPr>
      </w:pPr>
    </w:p>
    <w:p w14:paraId="21916969" w14:textId="77777777" w:rsidR="008D636C" w:rsidRPr="008D636C" w:rsidRDefault="008D636C" w:rsidP="008D636C">
      <w:pPr>
        <w:rPr>
          <w:rFonts w:ascii="Times New Roman" w:hAnsi="Times New Roman"/>
        </w:rPr>
      </w:pPr>
    </w:p>
    <w:p w14:paraId="6285B7D6" w14:textId="77777777" w:rsidR="008D636C" w:rsidRPr="008D636C" w:rsidRDefault="008D636C" w:rsidP="008D636C">
      <w:pPr>
        <w:rPr>
          <w:rFonts w:ascii="Times New Roman" w:hAnsi="Times New Roman"/>
        </w:rPr>
      </w:pPr>
    </w:p>
    <w:p w14:paraId="3EEA6CA7" w14:textId="77777777" w:rsidR="008D636C" w:rsidRPr="008D636C" w:rsidRDefault="008D636C" w:rsidP="008D636C">
      <w:pPr>
        <w:ind w:left="142" w:right="-142" w:firstLine="567"/>
        <w:jc w:val="both"/>
        <w:rPr>
          <w:rFonts w:ascii="Times New Roman" w:hAnsi="Times New Roman"/>
          <w:sz w:val="28"/>
          <w:szCs w:val="28"/>
        </w:rPr>
      </w:pPr>
    </w:p>
    <w:p w14:paraId="4065580E" w14:textId="77777777" w:rsidR="008D636C" w:rsidRPr="008D636C" w:rsidRDefault="008D636C" w:rsidP="008D636C">
      <w:pPr>
        <w:ind w:left="142"/>
        <w:rPr>
          <w:rFonts w:ascii="Times New Roman" w:hAnsi="Times New Roman"/>
          <w:sz w:val="24"/>
          <w:szCs w:val="24"/>
        </w:rPr>
      </w:pPr>
    </w:p>
    <w:p w14:paraId="53710145" w14:textId="77777777" w:rsidR="008B0EF2" w:rsidRPr="008D636C" w:rsidRDefault="008B0EF2">
      <w:pPr>
        <w:rPr>
          <w:rFonts w:ascii="Times New Roman" w:hAnsi="Times New Roman"/>
        </w:rPr>
      </w:pPr>
    </w:p>
    <w:p w14:paraId="129AA152" w14:textId="77777777" w:rsidR="008B0EF2" w:rsidRPr="008D636C" w:rsidRDefault="008B0EF2">
      <w:pPr>
        <w:rPr>
          <w:rFonts w:ascii="Times New Roman" w:hAnsi="Times New Roman"/>
        </w:rPr>
      </w:pPr>
    </w:p>
    <w:p w14:paraId="42B40058" w14:textId="77777777" w:rsidR="008B0EF2" w:rsidRPr="008D636C" w:rsidRDefault="008B0EF2">
      <w:pPr>
        <w:rPr>
          <w:rFonts w:ascii="Times New Roman" w:hAnsi="Times New Roman"/>
        </w:rPr>
        <w:sectPr w:rsidR="008B0EF2" w:rsidRPr="008D636C" w:rsidSect="00A0222A">
          <w:pgSz w:w="11906" w:h="16838"/>
          <w:pgMar w:top="1134" w:right="851" w:bottom="1134" w:left="1701" w:header="709" w:footer="709" w:gutter="0"/>
          <w:cols w:space="708"/>
          <w:docGrid w:linePitch="360"/>
        </w:sectPr>
      </w:pPr>
    </w:p>
    <w:p w14:paraId="663A8D9D" w14:textId="5F54AF89" w:rsidR="002D030B" w:rsidRPr="00C51032" w:rsidRDefault="002D030B" w:rsidP="002D030B">
      <w:pPr>
        <w:tabs>
          <w:tab w:val="left" w:pos="5580"/>
          <w:tab w:val="left" w:pos="9498"/>
        </w:tabs>
        <w:spacing w:after="0" w:line="240" w:lineRule="auto"/>
        <w:ind w:left="-4837" w:right="-567" w:firstLine="14902"/>
        <w:rPr>
          <w:rFonts w:ascii="Times New Roman" w:hAnsi="Times New Roman"/>
          <w:sz w:val="24"/>
          <w:szCs w:val="24"/>
        </w:rPr>
      </w:pPr>
      <w:r w:rsidRPr="00C51032">
        <w:rPr>
          <w:rFonts w:ascii="Times New Roman" w:hAnsi="Times New Roman"/>
          <w:sz w:val="24"/>
          <w:szCs w:val="24"/>
        </w:rPr>
        <w:t>Приложение № 9</w:t>
      </w:r>
      <w:r>
        <w:rPr>
          <w:rFonts w:ascii="Times New Roman" w:hAnsi="Times New Roman"/>
          <w:sz w:val="24"/>
          <w:szCs w:val="24"/>
        </w:rPr>
        <w:t>7</w:t>
      </w:r>
      <w:r w:rsidRPr="00C51032">
        <w:rPr>
          <w:rFonts w:ascii="Times New Roman" w:hAnsi="Times New Roman"/>
          <w:sz w:val="24"/>
          <w:szCs w:val="24"/>
        </w:rPr>
        <w:t xml:space="preserve"> к протоколу № 79</w:t>
      </w:r>
    </w:p>
    <w:p w14:paraId="6F579FDE" w14:textId="77777777" w:rsidR="002D030B" w:rsidRPr="00C51032" w:rsidRDefault="002D030B" w:rsidP="002D030B">
      <w:pPr>
        <w:tabs>
          <w:tab w:val="left" w:pos="5580"/>
          <w:tab w:val="left" w:pos="9498"/>
        </w:tabs>
        <w:spacing w:after="0" w:line="240" w:lineRule="auto"/>
        <w:ind w:left="-4837" w:right="-567" w:firstLine="14902"/>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1257D528" w14:textId="60823D04" w:rsidR="002D030B" w:rsidRDefault="002D030B" w:rsidP="002D030B">
      <w:pPr>
        <w:tabs>
          <w:tab w:val="left" w:pos="5580"/>
          <w:tab w:val="left" w:pos="9498"/>
        </w:tabs>
        <w:spacing w:after="0" w:line="240" w:lineRule="auto"/>
        <w:ind w:left="-4837" w:right="-567" w:firstLine="14902"/>
        <w:rPr>
          <w:rFonts w:ascii="Times New Roman" w:hAnsi="Times New Roman"/>
          <w:sz w:val="24"/>
          <w:szCs w:val="24"/>
        </w:rPr>
      </w:pPr>
      <w:r w:rsidRPr="00C51032">
        <w:rPr>
          <w:rFonts w:ascii="Times New Roman" w:hAnsi="Times New Roman"/>
          <w:sz w:val="24"/>
          <w:szCs w:val="24"/>
        </w:rPr>
        <w:t>энергетической комиссии</w:t>
      </w:r>
      <w:r>
        <w:rPr>
          <w:rFonts w:ascii="Times New Roman" w:hAnsi="Times New Roman"/>
          <w:sz w:val="24"/>
          <w:szCs w:val="24"/>
        </w:rPr>
        <w:t xml:space="preserve"> </w:t>
      </w:r>
      <w:r w:rsidRPr="00C51032">
        <w:rPr>
          <w:rFonts w:ascii="Times New Roman" w:hAnsi="Times New Roman"/>
          <w:sz w:val="24"/>
          <w:szCs w:val="24"/>
        </w:rPr>
        <w:t>Кузбасса от 14.12.2023</w:t>
      </w:r>
    </w:p>
    <w:tbl>
      <w:tblPr>
        <w:tblW w:w="15480" w:type="dxa"/>
        <w:tblInd w:w="-34" w:type="dxa"/>
        <w:tblLayout w:type="fixed"/>
        <w:tblLook w:val="04A0" w:firstRow="1" w:lastRow="0" w:firstColumn="1" w:lastColumn="0" w:noHBand="0" w:noVBand="1"/>
      </w:tblPr>
      <w:tblGrid>
        <w:gridCol w:w="15480"/>
      </w:tblGrid>
      <w:tr w:rsidR="007C5FAC" w:rsidRPr="007C5FAC" w14:paraId="59EE2FDB" w14:textId="77777777" w:rsidTr="00291413">
        <w:trPr>
          <w:trHeight w:val="1069"/>
        </w:trPr>
        <w:tc>
          <w:tcPr>
            <w:tcW w:w="15480" w:type="dxa"/>
            <w:vAlign w:val="bottom"/>
          </w:tcPr>
          <w:p w14:paraId="5514013B" w14:textId="2E301A9B" w:rsidR="007C5FAC" w:rsidRPr="007C5FAC" w:rsidRDefault="007C5FAC" w:rsidP="007C5FAC">
            <w:pPr>
              <w:jc w:val="center"/>
              <w:rPr>
                <w:rFonts w:ascii="Times New Roman" w:hAnsi="Times New Roman"/>
                <w:sz w:val="18"/>
                <w:szCs w:val="18"/>
              </w:rPr>
            </w:pPr>
            <w:r w:rsidRPr="007C5FAC">
              <w:rPr>
                <w:rFonts w:ascii="Times New Roman" w:hAnsi="Times New Roman"/>
                <w:b/>
                <w:sz w:val="18"/>
                <w:szCs w:val="18"/>
              </w:rPr>
              <w:t>Долгосрочные тарифы ООО «А-Энерго» на горячую воду в открытой системе горячего водоснабжения (теплоснабжения), реализуемую на потребительском рынке г. Мариинска, по узлу теплоснабжения котельные № 2, 3, 12, 20, 25, 29, 30, 33, на период с 04.10.2023 по 31.12.2027</w:t>
            </w:r>
          </w:p>
          <w:tbl>
            <w:tblPr>
              <w:tblW w:w="1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560"/>
              <w:gridCol w:w="920"/>
              <w:gridCol w:w="921"/>
              <w:gridCol w:w="933"/>
              <w:gridCol w:w="919"/>
              <w:gridCol w:w="853"/>
              <w:gridCol w:w="992"/>
              <w:gridCol w:w="851"/>
              <w:gridCol w:w="1000"/>
              <w:gridCol w:w="1136"/>
              <w:gridCol w:w="1134"/>
              <w:gridCol w:w="1272"/>
              <w:gridCol w:w="993"/>
            </w:tblGrid>
            <w:tr w:rsidR="007C5FAC" w:rsidRPr="007C5FAC" w14:paraId="0009FA4A" w14:textId="77777777" w:rsidTr="007C5FAC">
              <w:trPr>
                <w:trHeight w:val="972"/>
              </w:trPr>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7B801B88" w14:textId="77777777" w:rsidR="007C5FAC" w:rsidRPr="007C5FAC" w:rsidRDefault="007C5FAC" w:rsidP="00291413">
                  <w:pPr>
                    <w:tabs>
                      <w:tab w:val="left" w:pos="3052"/>
                    </w:tabs>
                    <w:jc w:val="center"/>
                    <w:rPr>
                      <w:rFonts w:ascii="Times New Roman" w:hAnsi="Times New Roman"/>
                      <w:sz w:val="18"/>
                      <w:szCs w:val="18"/>
                    </w:rPr>
                  </w:pPr>
                  <w:r w:rsidRPr="007C5FAC">
                    <w:rPr>
                      <w:rFonts w:ascii="Times New Roman" w:hAnsi="Times New Roman"/>
                      <w:sz w:val="18"/>
                      <w:szCs w:val="18"/>
                    </w:rPr>
                    <w:t>Наименование регулируемой организации</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CAD2E35" w14:textId="77777777" w:rsidR="007C5FAC" w:rsidRPr="007C5FAC" w:rsidRDefault="007C5FAC" w:rsidP="00291413">
                  <w:pPr>
                    <w:ind w:firstLine="47"/>
                    <w:jc w:val="center"/>
                    <w:rPr>
                      <w:rFonts w:ascii="Times New Roman" w:hAnsi="Times New Roman"/>
                      <w:sz w:val="18"/>
                      <w:szCs w:val="18"/>
                    </w:rPr>
                  </w:pPr>
                  <w:r w:rsidRPr="007C5FAC">
                    <w:rPr>
                      <w:rFonts w:ascii="Times New Roman" w:hAnsi="Times New Roman"/>
                      <w:sz w:val="18"/>
                      <w:szCs w:val="18"/>
                    </w:rPr>
                    <w:t>Период</w:t>
                  </w:r>
                </w:p>
              </w:tc>
              <w:tc>
                <w:tcPr>
                  <w:tcW w:w="3693" w:type="dxa"/>
                  <w:gridSpan w:val="4"/>
                  <w:tcBorders>
                    <w:top w:val="single" w:sz="4" w:space="0" w:color="auto"/>
                    <w:left w:val="single" w:sz="4" w:space="0" w:color="auto"/>
                    <w:bottom w:val="single" w:sz="4" w:space="0" w:color="auto"/>
                    <w:right w:val="single" w:sz="4" w:space="0" w:color="auto"/>
                  </w:tcBorders>
                  <w:vAlign w:val="center"/>
                  <w:hideMark/>
                </w:tcPr>
                <w:p w14:paraId="1AD2A68F" w14:textId="77777777" w:rsidR="007C5FAC" w:rsidRPr="007C5FAC" w:rsidRDefault="007C5FAC" w:rsidP="00291413">
                  <w:pPr>
                    <w:ind w:firstLine="47"/>
                    <w:jc w:val="center"/>
                    <w:rPr>
                      <w:rFonts w:ascii="Times New Roman" w:hAnsi="Times New Roman"/>
                      <w:sz w:val="18"/>
                      <w:szCs w:val="18"/>
                    </w:rPr>
                  </w:pPr>
                  <w:r w:rsidRPr="007C5FAC">
                    <w:rPr>
                      <w:rFonts w:ascii="Times New Roman" w:hAnsi="Times New Roman"/>
                      <w:sz w:val="18"/>
                      <w:szCs w:val="18"/>
                    </w:rPr>
                    <w:t>Тариф на горячую воду для населения, руб./м³* (с НДС)</w:t>
                  </w:r>
                </w:p>
              </w:tc>
              <w:tc>
                <w:tcPr>
                  <w:tcW w:w="3696" w:type="dxa"/>
                  <w:gridSpan w:val="4"/>
                  <w:tcBorders>
                    <w:top w:val="single" w:sz="4" w:space="0" w:color="auto"/>
                    <w:left w:val="single" w:sz="4" w:space="0" w:color="auto"/>
                    <w:bottom w:val="single" w:sz="4" w:space="0" w:color="auto"/>
                    <w:right w:val="single" w:sz="4" w:space="0" w:color="auto"/>
                  </w:tcBorders>
                  <w:vAlign w:val="center"/>
                  <w:hideMark/>
                </w:tcPr>
                <w:p w14:paraId="1E4C86CE" w14:textId="77777777" w:rsidR="007C5FAC" w:rsidRPr="007C5FAC" w:rsidRDefault="007C5FAC" w:rsidP="00291413">
                  <w:pPr>
                    <w:ind w:firstLine="47"/>
                    <w:jc w:val="center"/>
                    <w:rPr>
                      <w:rFonts w:ascii="Times New Roman" w:hAnsi="Times New Roman"/>
                      <w:sz w:val="18"/>
                      <w:szCs w:val="18"/>
                    </w:rPr>
                  </w:pPr>
                  <w:r w:rsidRPr="007C5FAC">
                    <w:rPr>
                      <w:rFonts w:ascii="Times New Roman" w:hAnsi="Times New Roman"/>
                      <w:sz w:val="18"/>
                      <w:szCs w:val="18"/>
                    </w:rPr>
                    <w:t>Тариф на горячую воду для прочих потребителей,</w:t>
                  </w:r>
                </w:p>
                <w:p w14:paraId="78DC51EB" w14:textId="77777777" w:rsidR="007C5FAC" w:rsidRPr="007C5FAC" w:rsidRDefault="007C5FAC" w:rsidP="00291413">
                  <w:pPr>
                    <w:ind w:firstLine="47"/>
                    <w:jc w:val="center"/>
                    <w:rPr>
                      <w:rFonts w:ascii="Times New Roman" w:hAnsi="Times New Roman"/>
                      <w:sz w:val="18"/>
                      <w:szCs w:val="18"/>
                    </w:rPr>
                  </w:pPr>
                  <w:r w:rsidRPr="007C5FAC">
                    <w:rPr>
                      <w:rFonts w:ascii="Times New Roman" w:hAnsi="Times New Roman"/>
                      <w:sz w:val="18"/>
                      <w:szCs w:val="18"/>
                    </w:rPr>
                    <w:t>руб./м³ (без НДС)</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373F9058" w14:textId="77777777" w:rsidR="007C5FAC" w:rsidRPr="007C5FAC" w:rsidRDefault="007C5FAC" w:rsidP="00291413">
                  <w:pPr>
                    <w:ind w:firstLine="3"/>
                    <w:jc w:val="center"/>
                    <w:rPr>
                      <w:rFonts w:ascii="Times New Roman" w:hAnsi="Times New Roman"/>
                      <w:sz w:val="18"/>
                      <w:szCs w:val="18"/>
                    </w:rPr>
                  </w:pPr>
                  <w:r w:rsidRPr="007C5FAC">
                    <w:rPr>
                      <w:rFonts w:ascii="Times New Roman" w:hAnsi="Times New Roman"/>
                      <w:sz w:val="18"/>
                      <w:szCs w:val="18"/>
                    </w:rPr>
                    <w:t>Компо-нент на теплоно-ситель,</w:t>
                  </w:r>
                </w:p>
                <w:p w14:paraId="1C915012" w14:textId="77777777" w:rsidR="007C5FAC" w:rsidRPr="007C5FAC" w:rsidRDefault="007C5FAC" w:rsidP="00291413">
                  <w:pPr>
                    <w:ind w:firstLine="3"/>
                    <w:jc w:val="center"/>
                    <w:rPr>
                      <w:rFonts w:ascii="Times New Roman" w:hAnsi="Times New Roman"/>
                      <w:sz w:val="18"/>
                      <w:szCs w:val="18"/>
                    </w:rPr>
                  </w:pPr>
                  <w:r w:rsidRPr="007C5FAC">
                    <w:rPr>
                      <w:rFonts w:ascii="Times New Roman" w:hAnsi="Times New Roman"/>
                      <w:sz w:val="18"/>
                      <w:szCs w:val="18"/>
                    </w:rPr>
                    <w:t>руб./м³ **</w:t>
                  </w:r>
                </w:p>
                <w:p w14:paraId="0DB97CB0" w14:textId="77777777" w:rsidR="007C5FAC" w:rsidRPr="007C5FAC" w:rsidRDefault="007C5FAC" w:rsidP="00291413">
                  <w:pPr>
                    <w:tabs>
                      <w:tab w:val="left" w:pos="3052"/>
                    </w:tabs>
                    <w:ind w:firstLine="3"/>
                    <w:jc w:val="center"/>
                    <w:rPr>
                      <w:rFonts w:ascii="Times New Roman" w:hAnsi="Times New Roman"/>
                      <w:sz w:val="18"/>
                      <w:szCs w:val="18"/>
                    </w:rPr>
                  </w:pPr>
                  <w:r w:rsidRPr="007C5FAC">
                    <w:rPr>
                      <w:rFonts w:ascii="Times New Roman" w:hAnsi="Times New Roman"/>
                      <w:sz w:val="18"/>
                      <w:szCs w:val="18"/>
                    </w:rPr>
                    <w:t>(без НДС)</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14:paraId="1FF11D9E" w14:textId="77777777" w:rsidR="007C5FAC" w:rsidRPr="007C5FAC" w:rsidRDefault="007C5FAC" w:rsidP="00291413">
                  <w:pPr>
                    <w:tabs>
                      <w:tab w:val="left" w:pos="3052"/>
                    </w:tabs>
                    <w:jc w:val="center"/>
                    <w:rPr>
                      <w:rFonts w:ascii="Times New Roman" w:hAnsi="Times New Roman"/>
                      <w:sz w:val="18"/>
                      <w:szCs w:val="18"/>
                    </w:rPr>
                  </w:pPr>
                  <w:r w:rsidRPr="007C5FAC">
                    <w:rPr>
                      <w:rFonts w:ascii="Times New Roman" w:hAnsi="Times New Roman"/>
                      <w:sz w:val="18"/>
                      <w:szCs w:val="18"/>
                    </w:rPr>
                    <w:t>Компонент на тепловую энергию</w:t>
                  </w:r>
                </w:p>
              </w:tc>
            </w:tr>
            <w:tr w:rsidR="007C5FAC" w:rsidRPr="007C5FAC" w14:paraId="2AC17BAF" w14:textId="77777777" w:rsidTr="00291413">
              <w:trPr>
                <w:trHeight w:val="181"/>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19D38BBA" w14:textId="77777777" w:rsidR="007C5FAC" w:rsidRPr="007C5FAC" w:rsidRDefault="007C5FAC" w:rsidP="00291413">
                  <w:pPr>
                    <w:rPr>
                      <w:rFonts w:ascii="Times New Roman" w:hAnsi="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A423CE" w14:textId="77777777" w:rsidR="007C5FAC" w:rsidRPr="007C5FAC" w:rsidRDefault="007C5FAC" w:rsidP="00291413">
                  <w:pPr>
                    <w:rPr>
                      <w:rFonts w:ascii="Times New Roman" w:hAnsi="Times New Roman"/>
                      <w:sz w:val="18"/>
                      <w:szCs w:val="18"/>
                    </w:rPr>
                  </w:pP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14:paraId="2AFE770A" w14:textId="77777777" w:rsidR="007C5FAC" w:rsidRPr="007C5FAC" w:rsidRDefault="007C5FAC" w:rsidP="00291413">
                  <w:pPr>
                    <w:ind w:hanging="55"/>
                    <w:jc w:val="center"/>
                    <w:rPr>
                      <w:rFonts w:ascii="Times New Roman" w:hAnsi="Times New Roman"/>
                      <w:sz w:val="18"/>
                      <w:szCs w:val="18"/>
                    </w:rPr>
                  </w:pPr>
                  <w:r w:rsidRPr="007C5FAC">
                    <w:rPr>
                      <w:rFonts w:ascii="Times New Roman" w:hAnsi="Times New Roman"/>
                      <w:sz w:val="18"/>
                      <w:szCs w:val="18"/>
                    </w:rPr>
                    <w:t>Изолированные стояки</w:t>
                  </w:r>
                </w:p>
              </w:tc>
              <w:tc>
                <w:tcPr>
                  <w:tcW w:w="1852" w:type="dxa"/>
                  <w:gridSpan w:val="2"/>
                  <w:tcBorders>
                    <w:top w:val="single" w:sz="4" w:space="0" w:color="auto"/>
                    <w:left w:val="single" w:sz="4" w:space="0" w:color="auto"/>
                    <w:bottom w:val="single" w:sz="4" w:space="0" w:color="auto"/>
                    <w:right w:val="single" w:sz="4" w:space="0" w:color="auto"/>
                  </w:tcBorders>
                  <w:vAlign w:val="center"/>
                  <w:hideMark/>
                </w:tcPr>
                <w:p w14:paraId="7F297CCA" w14:textId="77777777" w:rsidR="007C5FAC" w:rsidRPr="007C5FAC" w:rsidRDefault="007C5FAC" w:rsidP="00291413">
                  <w:pPr>
                    <w:ind w:hanging="4"/>
                    <w:jc w:val="center"/>
                    <w:rPr>
                      <w:rFonts w:ascii="Times New Roman" w:hAnsi="Times New Roman"/>
                      <w:sz w:val="18"/>
                      <w:szCs w:val="18"/>
                    </w:rPr>
                  </w:pPr>
                  <w:r w:rsidRPr="007C5FAC">
                    <w:rPr>
                      <w:rFonts w:ascii="Times New Roman" w:hAnsi="Times New Roman"/>
                      <w:sz w:val="18"/>
                      <w:szCs w:val="18"/>
                    </w:rPr>
                    <w:t>Неизолирован-ные стояки</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75A5607E" w14:textId="77777777" w:rsidR="007C5FAC" w:rsidRPr="007C5FAC" w:rsidRDefault="007C5FAC" w:rsidP="00291413">
                  <w:pPr>
                    <w:ind w:hanging="55"/>
                    <w:jc w:val="center"/>
                    <w:rPr>
                      <w:rFonts w:ascii="Times New Roman" w:hAnsi="Times New Roman"/>
                      <w:sz w:val="18"/>
                      <w:szCs w:val="18"/>
                    </w:rPr>
                  </w:pPr>
                  <w:r w:rsidRPr="007C5FAC">
                    <w:rPr>
                      <w:rFonts w:ascii="Times New Roman" w:hAnsi="Times New Roman"/>
                      <w:sz w:val="18"/>
                      <w:szCs w:val="18"/>
                    </w:rPr>
                    <w:t>Изолированные стояки</w:t>
                  </w:r>
                </w:p>
              </w:tc>
              <w:tc>
                <w:tcPr>
                  <w:tcW w:w="1851" w:type="dxa"/>
                  <w:gridSpan w:val="2"/>
                  <w:tcBorders>
                    <w:top w:val="single" w:sz="4" w:space="0" w:color="auto"/>
                    <w:left w:val="single" w:sz="4" w:space="0" w:color="auto"/>
                    <w:bottom w:val="single" w:sz="4" w:space="0" w:color="auto"/>
                    <w:right w:val="single" w:sz="4" w:space="0" w:color="auto"/>
                  </w:tcBorders>
                  <w:vAlign w:val="center"/>
                  <w:hideMark/>
                </w:tcPr>
                <w:p w14:paraId="6473BF93" w14:textId="77777777" w:rsidR="007C5FAC" w:rsidRPr="007C5FAC" w:rsidRDefault="007C5FAC" w:rsidP="00291413">
                  <w:pPr>
                    <w:ind w:hanging="4"/>
                    <w:jc w:val="center"/>
                    <w:rPr>
                      <w:rFonts w:ascii="Times New Roman" w:hAnsi="Times New Roman"/>
                      <w:sz w:val="18"/>
                      <w:szCs w:val="18"/>
                    </w:rPr>
                  </w:pPr>
                  <w:r w:rsidRPr="007C5FAC">
                    <w:rPr>
                      <w:rFonts w:ascii="Times New Roman" w:hAnsi="Times New Roman"/>
                      <w:sz w:val="18"/>
                      <w:szCs w:val="18"/>
                    </w:rPr>
                    <w:t>Неизолированные стояки</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478969B5" w14:textId="77777777" w:rsidR="007C5FAC" w:rsidRPr="007C5FAC" w:rsidRDefault="007C5FAC" w:rsidP="00291413">
                  <w:pPr>
                    <w:rPr>
                      <w:rFonts w:ascii="Times New Roman" w:hAnsi="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DA90F87" w14:textId="77777777" w:rsidR="007C5FAC" w:rsidRPr="007C5FAC" w:rsidRDefault="007C5FAC" w:rsidP="00291413">
                  <w:pPr>
                    <w:tabs>
                      <w:tab w:val="left" w:pos="3052"/>
                    </w:tabs>
                    <w:jc w:val="center"/>
                    <w:rPr>
                      <w:rFonts w:ascii="Times New Roman" w:hAnsi="Times New Roman"/>
                      <w:sz w:val="18"/>
                      <w:szCs w:val="18"/>
                    </w:rPr>
                  </w:pPr>
                  <w:r w:rsidRPr="007C5FAC">
                    <w:rPr>
                      <w:rFonts w:ascii="Times New Roman" w:hAnsi="Times New Roman"/>
                      <w:sz w:val="18"/>
                      <w:szCs w:val="18"/>
                    </w:rPr>
                    <w:t>Односта-вочный, руб./Гкал</w:t>
                  </w:r>
                </w:p>
                <w:p w14:paraId="59C5B8E2" w14:textId="77777777" w:rsidR="007C5FAC" w:rsidRPr="007C5FAC" w:rsidRDefault="007C5FAC" w:rsidP="00291413">
                  <w:pPr>
                    <w:tabs>
                      <w:tab w:val="left" w:pos="3052"/>
                    </w:tabs>
                    <w:jc w:val="center"/>
                    <w:rPr>
                      <w:rFonts w:ascii="Times New Roman" w:hAnsi="Times New Roman"/>
                      <w:sz w:val="18"/>
                      <w:szCs w:val="18"/>
                    </w:rPr>
                  </w:pPr>
                  <w:r w:rsidRPr="007C5FAC">
                    <w:rPr>
                      <w:rFonts w:ascii="Times New Roman" w:hAnsi="Times New Roman"/>
                      <w:sz w:val="18"/>
                      <w:szCs w:val="18"/>
                    </w:rPr>
                    <w:t>*** (без НДС)</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1152A646" w14:textId="77777777" w:rsidR="007C5FAC" w:rsidRPr="007C5FAC" w:rsidRDefault="007C5FAC" w:rsidP="00291413">
                  <w:pPr>
                    <w:tabs>
                      <w:tab w:val="left" w:pos="3052"/>
                    </w:tabs>
                    <w:jc w:val="center"/>
                    <w:rPr>
                      <w:rFonts w:ascii="Times New Roman" w:hAnsi="Times New Roman"/>
                      <w:sz w:val="18"/>
                      <w:szCs w:val="18"/>
                    </w:rPr>
                  </w:pPr>
                  <w:r w:rsidRPr="007C5FAC">
                    <w:rPr>
                      <w:rFonts w:ascii="Times New Roman" w:hAnsi="Times New Roman"/>
                      <w:sz w:val="18"/>
                      <w:szCs w:val="18"/>
                    </w:rPr>
                    <w:t>Двухставочный</w:t>
                  </w:r>
                </w:p>
              </w:tc>
            </w:tr>
            <w:tr w:rsidR="007C5FAC" w:rsidRPr="007C5FAC" w14:paraId="1119E526" w14:textId="77777777" w:rsidTr="00291413">
              <w:trPr>
                <w:trHeight w:val="116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5BB2C183" w14:textId="77777777" w:rsidR="007C5FAC" w:rsidRPr="007C5FAC" w:rsidRDefault="007C5FAC" w:rsidP="00291413">
                  <w:pPr>
                    <w:rPr>
                      <w:rFonts w:ascii="Times New Roman" w:hAnsi="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B6AFBB" w14:textId="77777777" w:rsidR="007C5FAC" w:rsidRPr="007C5FAC" w:rsidRDefault="007C5FAC" w:rsidP="00291413">
                  <w:pPr>
                    <w:rPr>
                      <w:rFonts w:ascii="Times New Roman" w:hAnsi="Times New Roman"/>
                      <w:sz w:val="18"/>
                      <w:szCs w:val="18"/>
                    </w:rPr>
                  </w:pPr>
                </w:p>
              </w:tc>
              <w:tc>
                <w:tcPr>
                  <w:tcW w:w="920" w:type="dxa"/>
                  <w:tcBorders>
                    <w:top w:val="single" w:sz="4" w:space="0" w:color="auto"/>
                    <w:left w:val="single" w:sz="4" w:space="0" w:color="auto"/>
                    <w:bottom w:val="single" w:sz="4" w:space="0" w:color="auto"/>
                    <w:right w:val="single" w:sz="4" w:space="0" w:color="auto"/>
                  </w:tcBorders>
                  <w:vAlign w:val="center"/>
                  <w:hideMark/>
                </w:tcPr>
                <w:p w14:paraId="42807D6A" w14:textId="77777777" w:rsidR="007C5FAC" w:rsidRPr="007C5FAC" w:rsidRDefault="007C5FAC" w:rsidP="00291413">
                  <w:pPr>
                    <w:tabs>
                      <w:tab w:val="left" w:pos="3052"/>
                    </w:tabs>
                    <w:jc w:val="center"/>
                    <w:rPr>
                      <w:rFonts w:ascii="Times New Roman" w:hAnsi="Times New Roman"/>
                      <w:sz w:val="18"/>
                      <w:szCs w:val="18"/>
                    </w:rPr>
                  </w:pPr>
                  <w:r w:rsidRPr="007C5FAC">
                    <w:rPr>
                      <w:rFonts w:ascii="Times New Roman" w:hAnsi="Times New Roman"/>
                      <w:sz w:val="18"/>
                      <w:szCs w:val="18"/>
                    </w:rPr>
                    <w:t>с поло-тенце-суши-телями</w:t>
                  </w:r>
                </w:p>
              </w:tc>
              <w:tc>
                <w:tcPr>
                  <w:tcW w:w="921" w:type="dxa"/>
                  <w:tcBorders>
                    <w:top w:val="single" w:sz="4" w:space="0" w:color="auto"/>
                    <w:left w:val="single" w:sz="4" w:space="0" w:color="auto"/>
                    <w:bottom w:val="single" w:sz="4" w:space="0" w:color="auto"/>
                    <w:right w:val="single" w:sz="4" w:space="0" w:color="auto"/>
                  </w:tcBorders>
                  <w:vAlign w:val="center"/>
                  <w:hideMark/>
                </w:tcPr>
                <w:p w14:paraId="56581550" w14:textId="77777777" w:rsidR="007C5FAC" w:rsidRPr="007C5FAC" w:rsidRDefault="007C5FAC" w:rsidP="00291413">
                  <w:pPr>
                    <w:tabs>
                      <w:tab w:val="left" w:pos="3052"/>
                    </w:tabs>
                    <w:jc w:val="center"/>
                    <w:rPr>
                      <w:rFonts w:ascii="Times New Roman" w:hAnsi="Times New Roman"/>
                      <w:sz w:val="18"/>
                      <w:szCs w:val="18"/>
                    </w:rPr>
                  </w:pPr>
                  <w:r w:rsidRPr="007C5FAC">
                    <w:rPr>
                      <w:rFonts w:ascii="Times New Roman" w:hAnsi="Times New Roman"/>
                      <w:sz w:val="18"/>
                      <w:szCs w:val="18"/>
                    </w:rPr>
                    <w:t>без поло-тенце-суши-телей</w:t>
                  </w:r>
                </w:p>
              </w:tc>
              <w:tc>
                <w:tcPr>
                  <w:tcW w:w="933" w:type="dxa"/>
                  <w:tcBorders>
                    <w:top w:val="single" w:sz="4" w:space="0" w:color="auto"/>
                    <w:left w:val="single" w:sz="4" w:space="0" w:color="auto"/>
                    <w:bottom w:val="single" w:sz="4" w:space="0" w:color="auto"/>
                    <w:right w:val="single" w:sz="4" w:space="0" w:color="auto"/>
                  </w:tcBorders>
                  <w:vAlign w:val="center"/>
                  <w:hideMark/>
                </w:tcPr>
                <w:p w14:paraId="0C3674AF" w14:textId="77777777" w:rsidR="007C5FAC" w:rsidRPr="007C5FAC" w:rsidRDefault="007C5FAC" w:rsidP="00291413">
                  <w:pPr>
                    <w:tabs>
                      <w:tab w:val="left" w:pos="3052"/>
                    </w:tabs>
                    <w:jc w:val="center"/>
                    <w:rPr>
                      <w:rFonts w:ascii="Times New Roman" w:hAnsi="Times New Roman"/>
                      <w:sz w:val="18"/>
                      <w:szCs w:val="18"/>
                    </w:rPr>
                  </w:pPr>
                  <w:r w:rsidRPr="007C5FAC">
                    <w:rPr>
                      <w:rFonts w:ascii="Times New Roman" w:hAnsi="Times New Roman"/>
                      <w:sz w:val="18"/>
                      <w:szCs w:val="18"/>
                    </w:rPr>
                    <w:t>с поло-тенце-суши-телями</w:t>
                  </w:r>
                </w:p>
              </w:tc>
              <w:tc>
                <w:tcPr>
                  <w:tcW w:w="919" w:type="dxa"/>
                  <w:tcBorders>
                    <w:top w:val="single" w:sz="4" w:space="0" w:color="auto"/>
                    <w:left w:val="single" w:sz="4" w:space="0" w:color="auto"/>
                    <w:bottom w:val="single" w:sz="4" w:space="0" w:color="auto"/>
                    <w:right w:val="single" w:sz="4" w:space="0" w:color="auto"/>
                  </w:tcBorders>
                  <w:vAlign w:val="center"/>
                  <w:hideMark/>
                </w:tcPr>
                <w:p w14:paraId="20271027" w14:textId="77777777" w:rsidR="007C5FAC" w:rsidRPr="007C5FAC" w:rsidRDefault="007C5FAC" w:rsidP="00291413">
                  <w:pPr>
                    <w:tabs>
                      <w:tab w:val="left" w:pos="3052"/>
                    </w:tabs>
                    <w:jc w:val="center"/>
                    <w:rPr>
                      <w:rFonts w:ascii="Times New Roman" w:hAnsi="Times New Roman"/>
                      <w:sz w:val="18"/>
                      <w:szCs w:val="18"/>
                    </w:rPr>
                  </w:pPr>
                  <w:r w:rsidRPr="007C5FAC">
                    <w:rPr>
                      <w:rFonts w:ascii="Times New Roman" w:hAnsi="Times New Roman"/>
                      <w:sz w:val="18"/>
                      <w:szCs w:val="18"/>
                    </w:rPr>
                    <w:t>без поло-тенце-суши-телей</w:t>
                  </w:r>
                </w:p>
              </w:tc>
              <w:tc>
                <w:tcPr>
                  <w:tcW w:w="853" w:type="dxa"/>
                  <w:tcBorders>
                    <w:top w:val="single" w:sz="4" w:space="0" w:color="auto"/>
                    <w:left w:val="single" w:sz="4" w:space="0" w:color="auto"/>
                    <w:bottom w:val="single" w:sz="4" w:space="0" w:color="auto"/>
                    <w:right w:val="single" w:sz="4" w:space="0" w:color="auto"/>
                  </w:tcBorders>
                  <w:vAlign w:val="center"/>
                  <w:hideMark/>
                </w:tcPr>
                <w:p w14:paraId="15A372F3" w14:textId="77777777" w:rsidR="007C5FAC" w:rsidRPr="007C5FAC" w:rsidRDefault="007C5FAC" w:rsidP="00291413">
                  <w:pPr>
                    <w:tabs>
                      <w:tab w:val="left" w:pos="3052"/>
                    </w:tabs>
                    <w:jc w:val="center"/>
                    <w:rPr>
                      <w:rFonts w:ascii="Times New Roman" w:hAnsi="Times New Roman"/>
                      <w:sz w:val="18"/>
                      <w:szCs w:val="18"/>
                    </w:rPr>
                  </w:pPr>
                  <w:r w:rsidRPr="007C5FAC">
                    <w:rPr>
                      <w:rFonts w:ascii="Times New Roman" w:hAnsi="Times New Roman"/>
                      <w:sz w:val="18"/>
                      <w:szCs w:val="18"/>
                    </w:rPr>
                    <w:t>с поло-тенце-суши-телями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7D9265" w14:textId="77777777" w:rsidR="007C5FAC" w:rsidRPr="007C5FAC" w:rsidRDefault="007C5FAC" w:rsidP="00291413">
                  <w:pPr>
                    <w:tabs>
                      <w:tab w:val="left" w:pos="3052"/>
                    </w:tabs>
                    <w:jc w:val="center"/>
                    <w:rPr>
                      <w:rFonts w:ascii="Times New Roman" w:hAnsi="Times New Roman"/>
                      <w:sz w:val="18"/>
                      <w:szCs w:val="18"/>
                    </w:rPr>
                  </w:pPr>
                  <w:r w:rsidRPr="007C5FAC">
                    <w:rPr>
                      <w:rFonts w:ascii="Times New Roman" w:hAnsi="Times New Roman"/>
                      <w:sz w:val="18"/>
                      <w:szCs w:val="18"/>
                    </w:rPr>
                    <w:t>без поло-тенце-суши-телей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65F66B" w14:textId="77777777" w:rsidR="007C5FAC" w:rsidRPr="007C5FAC" w:rsidRDefault="007C5FAC" w:rsidP="00291413">
                  <w:pPr>
                    <w:tabs>
                      <w:tab w:val="left" w:pos="3052"/>
                    </w:tabs>
                    <w:jc w:val="center"/>
                    <w:rPr>
                      <w:rFonts w:ascii="Times New Roman" w:hAnsi="Times New Roman"/>
                      <w:sz w:val="18"/>
                      <w:szCs w:val="18"/>
                    </w:rPr>
                  </w:pPr>
                  <w:r w:rsidRPr="007C5FAC">
                    <w:rPr>
                      <w:rFonts w:ascii="Times New Roman" w:hAnsi="Times New Roman"/>
                      <w:sz w:val="18"/>
                      <w:szCs w:val="18"/>
                    </w:rPr>
                    <w:t>с поло-тенце-суши-телями</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8AB5CE3" w14:textId="77777777" w:rsidR="007C5FAC" w:rsidRPr="007C5FAC" w:rsidRDefault="007C5FAC" w:rsidP="00291413">
                  <w:pPr>
                    <w:tabs>
                      <w:tab w:val="left" w:pos="3052"/>
                    </w:tabs>
                    <w:jc w:val="center"/>
                    <w:rPr>
                      <w:rFonts w:ascii="Times New Roman" w:hAnsi="Times New Roman"/>
                      <w:sz w:val="18"/>
                      <w:szCs w:val="18"/>
                    </w:rPr>
                  </w:pPr>
                  <w:r w:rsidRPr="007C5FAC">
                    <w:rPr>
                      <w:rFonts w:ascii="Times New Roman" w:hAnsi="Times New Roman"/>
                      <w:sz w:val="18"/>
                      <w:szCs w:val="18"/>
                    </w:rPr>
                    <w:t>без поло-тенце-суши-телей</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5117273D" w14:textId="77777777" w:rsidR="007C5FAC" w:rsidRPr="007C5FAC" w:rsidRDefault="007C5FAC" w:rsidP="00291413">
                  <w:pPr>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492089" w14:textId="77777777" w:rsidR="007C5FAC" w:rsidRPr="007C5FAC" w:rsidRDefault="007C5FAC" w:rsidP="00291413">
                  <w:pPr>
                    <w:rPr>
                      <w:rFonts w:ascii="Times New Roman" w:hAnsi="Times New Roman"/>
                      <w:sz w:val="18"/>
                      <w:szCs w:val="18"/>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1071E54A"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Ставка за мощность, тыс. руб./</w:t>
                  </w:r>
                </w:p>
                <w:p w14:paraId="7C76003A"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Гкал/</w:t>
                  </w:r>
                </w:p>
                <w:p w14:paraId="55F3B00E"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час в мес.</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B5E63A"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Ставка за тепло-вую энер-гию, руб./</w:t>
                  </w:r>
                </w:p>
                <w:p w14:paraId="5D4DEA14"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Гкал</w:t>
                  </w:r>
                </w:p>
              </w:tc>
            </w:tr>
            <w:tr w:rsidR="007C5FAC" w:rsidRPr="007C5FAC" w14:paraId="217991AF" w14:textId="77777777" w:rsidTr="00291413">
              <w:trPr>
                <w:trHeight w:val="148"/>
              </w:trPr>
              <w:tc>
                <w:tcPr>
                  <w:tcW w:w="1876" w:type="dxa"/>
                  <w:tcBorders>
                    <w:top w:val="single" w:sz="4" w:space="0" w:color="auto"/>
                    <w:left w:val="single" w:sz="4" w:space="0" w:color="auto"/>
                    <w:bottom w:val="single" w:sz="4" w:space="0" w:color="auto"/>
                    <w:right w:val="single" w:sz="4" w:space="0" w:color="auto"/>
                  </w:tcBorders>
                  <w:vAlign w:val="center"/>
                  <w:hideMark/>
                </w:tcPr>
                <w:p w14:paraId="2978A69E" w14:textId="77777777" w:rsidR="007C5FAC" w:rsidRPr="007C5FAC" w:rsidRDefault="007C5FAC" w:rsidP="00291413">
                  <w:pPr>
                    <w:tabs>
                      <w:tab w:val="left" w:pos="3052"/>
                    </w:tabs>
                    <w:jc w:val="center"/>
                    <w:rPr>
                      <w:rFonts w:ascii="Times New Roman" w:hAnsi="Times New Roman"/>
                      <w:sz w:val="18"/>
                      <w:szCs w:val="18"/>
                    </w:rPr>
                  </w:pPr>
                  <w:r w:rsidRPr="007C5FAC">
                    <w:rPr>
                      <w:rFonts w:ascii="Times New Roman" w:hAnsi="Times New Roman"/>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9CBDA3" w14:textId="77777777" w:rsidR="007C5FAC" w:rsidRPr="007C5FAC" w:rsidRDefault="007C5FAC" w:rsidP="00291413">
                  <w:pPr>
                    <w:tabs>
                      <w:tab w:val="left" w:pos="3052"/>
                    </w:tabs>
                    <w:ind w:hanging="108"/>
                    <w:jc w:val="center"/>
                    <w:rPr>
                      <w:rFonts w:ascii="Times New Roman" w:hAnsi="Times New Roman"/>
                      <w:sz w:val="18"/>
                      <w:szCs w:val="18"/>
                    </w:rPr>
                  </w:pPr>
                  <w:r w:rsidRPr="007C5FAC">
                    <w:rPr>
                      <w:rFonts w:ascii="Times New Roman" w:hAnsi="Times New Roman"/>
                      <w:sz w:val="18"/>
                      <w:szCs w:val="18"/>
                    </w:rPr>
                    <w:t>2</w:t>
                  </w:r>
                </w:p>
              </w:tc>
              <w:tc>
                <w:tcPr>
                  <w:tcW w:w="920" w:type="dxa"/>
                  <w:tcBorders>
                    <w:top w:val="single" w:sz="4" w:space="0" w:color="auto"/>
                    <w:left w:val="single" w:sz="4" w:space="0" w:color="auto"/>
                    <w:bottom w:val="single" w:sz="4" w:space="0" w:color="auto"/>
                    <w:right w:val="single" w:sz="4" w:space="0" w:color="auto"/>
                  </w:tcBorders>
                  <w:hideMark/>
                </w:tcPr>
                <w:p w14:paraId="5C23DF91"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3</w:t>
                  </w:r>
                </w:p>
              </w:tc>
              <w:tc>
                <w:tcPr>
                  <w:tcW w:w="921" w:type="dxa"/>
                  <w:tcBorders>
                    <w:top w:val="single" w:sz="4" w:space="0" w:color="auto"/>
                    <w:left w:val="single" w:sz="4" w:space="0" w:color="auto"/>
                    <w:bottom w:val="single" w:sz="4" w:space="0" w:color="auto"/>
                    <w:right w:val="single" w:sz="4" w:space="0" w:color="auto"/>
                  </w:tcBorders>
                  <w:hideMark/>
                </w:tcPr>
                <w:p w14:paraId="6744B735"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4</w:t>
                  </w:r>
                </w:p>
              </w:tc>
              <w:tc>
                <w:tcPr>
                  <w:tcW w:w="933" w:type="dxa"/>
                  <w:tcBorders>
                    <w:top w:val="single" w:sz="4" w:space="0" w:color="auto"/>
                    <w:left w:val="single" w:sz="4" w:space="0" w:color="auto"/>
                    <w:bottom w:val="single" w:sz="4" w:space="0" w:color="auto"/>
                    <w:right w:val="single" w:sz="4" w:space="0" w:color="auto"/>
                  </w:tcBorders>
                  <w:hideMark/>
                </w:tcPr>
                <w:p w14:paraId="52355DEB"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5</w:t>
                  </w:r>
                </w:p>
              </w:tc>
              <w:tc>
                <w:tcPr>
                  <w:tcW w:w="919" w:type="dxa"/>
                  <w:tcBorders>
                    <w:top w:val="single" w:sz="4" w:space="0" w:color="auto"/>
                    <w:left w:val="single" w:sz="4" w:space="0" w:color="auto"/>
                    <w:bottom w:val="single" w:sz="4" w:space="0" w:color="auto"/>
                    <w:right w:val="single" w:sz="4" w:space="0" w:color="auto"/>
                  </w:tcBorders>
                  <w:hideMark/>
                </w:tcPr>
                <w:p w14:paraId="6460EF43"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6</w:t>
                  </w:r>
                </w:p>
              </w:tc>
              <w:tc>
                <w:tcPr>
                  <w:tcW w:w="853" w:type="dxa"/>
                  <w:tcBorders>
                    <w:top w:val="single" w:sz="4" w:space="0" w:color="auto"/>
                    <w:left w:val="single" w:sz="4" w:space="0" w:color="auto"/>
                    <w:bottom w:val="single" w:sz="4" w:space="0" w:color="auto"/>
                    <w:right w:val="single" w:sz="4" w:space="0" w:color="auto"/>
                  </w:tcBorders>
                  <w:hideMark/>
                </w:tcPr>
                <w:p w14:paraId="75C7D6F2"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14:paraId="0E8DFA8D"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hideMark/>
                </w:tcPr>
                <w:p w14:paraId="77D1B7C7"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9</w:t>
                  </w:r>
                </w:p>
              </w:tc>
              <w:tc>
                <w:tcPr>
                  <w:tcW w:w="1000" w:type="dxa"/>
                  <w:tcBorders>
                    <w:top w:val="single" w:sz="4" w:space="0" w:color="auto"/>
                    <w:left w:val="single" w:sz="4" w:space="0" w:color="auto"/>
                    <w:bottom w:val="single" w:sz="4" w:space="0" w:color="auto"/>
                    <w:right w:val="single" w:sz="4" w:space="0" w:color="auto"/>
                  </w:tcBorders>
                  <w:hideMark/>
                </w:tcPr>
                <w:p w14:paraId="43845537"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10</w:t>
                  </w:r>
                </w:p>
              </w:tc>
              <w:tc>
                <w:tcPr>
                  <w:tcW w:w="1136" w:type="dxa"/>
                  <w:tcBorders>
                    <w:top w:val="single" w:sz="4" w:space="0" w:color="auto"/>
                    <w:left w:val="single" w:sz="4" w:space="0" w:color="auto"/>
                    <w:bottom w:val="single" w:sz="4" w:space="0" w:color="auto"/>
                    <w:right w:val="single" w:sz="4" w:space="0" w:color="auto"/>
                  </w:tcBorders>
                  <w:hideMark/>
                </w:tcPr>
                <w:p w14:paraId="46C5E5A3"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hideMark/>
                </w:tcPr>
                <w:p w14:paraId="31078312"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12</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83C0FC0"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34F3CC"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14</w:t>
                  </w:r>
                </w:p>
              </w:tc>
            </w:tr>
            <w:tr w:rsidR="007C5FAC" w:rsidRPr="007C5FAC" w14:paraId="735080A7" w14:textId="77777777" w:rsidTr="00291413">
              <w:trPr>
                <w:trHeight w:val="180"/>
              </w:trPr>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4FD69F5F"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ООО «А-Энерго»</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ACE436"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с 04.10.2023</w:t>
                  </w:r>
                </w:p>
              </w:tc>
              <w:tc>
                <w:tcPr>
                  <w:tcW w:w="920" w:type="dxa"/>
                  <w:tcBorders>
                    <w:top w:val="single" w:sz="4" w:space="0" w:color="auto"/>
                    <w:left w:val="single" w:sz="4" w:space="0" w:color="auto"/>
                    <w:bottom w:val="single" w:sz="4" w:space="0" w:color="auto"/>
                    <w:right w:val="single" w:sz="4" w:space="0" w:color="auto"/>
                  </w:tcBorders>
                  <w:vAlign w:val="center"/>
                  <w:hideMark/>
                </w:tcPr>
                <w:p w14:paraId="3EBBF09E"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308,56</w:t>
                  </w:r>
                </w:p>
              </w:tc>
              <w:tc>
                <w:tcPr>
                  <w:tcW w:w="921" w:type="dxa"/>
                  <w:tcBorders>
                    <w:top w:val="single" w:sz="4" w:space="0" w:color="auto"/>
                    <w:left w:val="nil"/>
                    <w:bottom w:val="single" w:sz="4" w:space="0" w:color="auto"/>
                    <w:right w:val="single" w:sz="4" w:space="0" w:color="auto"/>
                  </w:tcBorders>
                  <w:vAlign w:val="center"/>
                  <w:hideMark/>
                </w:tcPr>
                <w:p w14:paraId="4B0AA0C2"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304,43</w:t>
                  </w:r>
                </w:p>
              </w:tc>
              <w:tc>
                <w:tcPr>
                  <w:tcW w:w="933" w:type="dxa"/>
                  <w:tcBorders>
                    <w:top w:val="single" w:sz="4" w:space="0" w:color="auto"/>
                    <w:left w:val="nil"/>
                    <w:bottom w:val="single" w:sz="4" w:space="0" w:color="auto"/>
                    <w:right w:val="single" w:sz="4" w:space="0" w:color="auto"/>
                  </w:tcBorders>
                  <w:vAlign w:val="center"/>
                  <w:hideMark/>
                </w:tcPr>
                <w:p w14:paraId="71C617A1"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327,11</w:t>
                  </w:r>
                </w:p>
              </w:tc>
              <w:tc>
                <w:tcPr>
                  <w:tcW w:w="919" w:type="dxa"/>
                  <w:tcBorders>
                    <w:top w:val="single" w:sz="4" w:space="0" w:color="auto"/>
                    <w:left w:val="nil"/>
                    <w:bottom w:val="single" w:sz="4" w:space="0" w:color="auto"/>
                    <w:right w:val="single" w:sz="4" w:space="0" w:color="auto"/>
                  </w:tcBorders>
                  <w:vAlign w:val="center"/>
                  <w:hideMark/>
                </w:tcPr>
                <w:p w14:paraId="57855D91"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310,62</w:t>
                  </w:r>
                </w:p>
              </w:tc>
              <w:tc>
                <w:tcPr>
                  <w:tcW w:w="853" w:type="dxa"/>
                  <w:tcBorders>
                    <w:top w:val="single" w:sz="4" w:space="0" w:color="auto"/>
                    <w:left w:val="nil"/>
                    <w:bottom w:val="single" w:sz="4" w:space="0" w:color="auto"/>
                    <w:right w:val="single" w:sz="4" w:space="0" w:color="auto"/>
                  </w:tcBorders>
                  <w:vAlign w:val="center"/>
                  <w:hideMark/>
                </w:tcPr>
                <w:p w14:paraId="32637B0A"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257,13</w:t>
                  </w:r>
                </w:p>
              </w:tc>
              <w:tc>
                <w:tcPr>
                  <w:tcW w:w="992" w:type="dxa"/>
                  <w:tcBorders>
                    <w:top w:val="single" w:sz="4" w:space="0" w:color="auto"/>
                    <w:left w:val="nil"/>
                    <w:bottom w:val="single" w:sz="4" w:space="0" w:color="auto"/>
                    <w:right w:val="single" w:sz="4" w:space="0" w:color="auto"/>
                  </w:tcBorders>
                  <w:vAlign w:val="center"/>
                  <w:hideMark/>
                </w:tcPr>
                <w:p w14:paraId="2D73EFAC"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253,69</w:t>
                  </w:r>
                </w:p>
              </w:tc>
              <w:tc>
                <w:tcPr>
                  <w:tcW w:w="851" w:type="dxa"/>
                  <w:tcBorders>
                    <w:top w:val="single" w:sz="4" w:space="0" w:color="auto"/>
                    <w:left w:val="nil"/>
                    <w:bottom w:val="single" w:sz="4" w:space="0" w:color="auto"/>
                    <w:right w:val="single" w:sz="4" w:space="0" w:color="auto"/>
                  </w:tcBorders>
                  <w:vAlign w:val="center"/>
                  <w:hideMark/>
                </w:tcPr>
                <w:p w14:paraId="53BE666F"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272,59</w:t>
                  </w:r>
                </w:p>
              </w:tc>
              <w:tc>
                <w:tcPr>
                  <w:tcW w:w="1000" w:type="dxa"/>
                  <w:tcBorders>
                    <w:top w:val="single" w:sz="4" w:space="0" w:color="auto"/>
                    <w:left w:val="nil"/>
                    <w:bottom w:val="single" w:sz="4" w:space="0" w:color="auto"/>
                    <w:right w:val="single" w:sz="4" w:space="0" w:color="auto"/>
                  </w:tcBorders>
                  <w:vAlign w:val="center"/>
                  <w:hideMark/>
                </w:tcPr>
                <w:p w14:paraId="4A6C9F11"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258,85</w:t>
                  </w:r>
                </w:p>
              </w:tc>
              <w:tc>
                <w:tcPr>
                  <w:tcW w:w="1136" w:type="dxa"/>
                  <w:tcBorders>
                    <w:top w:val="single" w:sz="4" w:space="0" w:color="auto"/>
                    <w:left w:val="nil"/>
                    <w:bottom w:val="single" w:sz="4" w:space="0" w:color="auto"/>
                    <w:right w:val="single" w:sz="4" w:space="0" w:color="auto"/>
                  </w:tcBorders>
                  <w:vAlign w:val="center"/>
                  <w:hideMark/>
                </w:tcPr>
                <w:p w14:paraId="441F3AD9"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23,51</w:t>
                  </w:r>
                </w:p>
              </w:tc>
              <w:tc>
                <w:tcPr>
                  <w:tcW w:w="1134" w:type="dxa"/>
                  <w:tcBorders>
                    <w:top w:val="single" w:sz="4" w:space="0" w:color="auto"/>
                    <w:left w:val="nil"/>
                    <w:bottom w:val="single" w:sz="4" w:space="0" w:color="auto"/>
                    <w:right w:val="single" w:sz="4" w:space="0" w:color="auto"/>
                  </w:tcBorders>
                  <w:vAlign w:val="center"/>
                  <w:hideMark/>
                </w:tcPr>
                <w:p w14:paraId="7D217158"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4 294,45</w:t>
                  </w:r>
                </w:p>
              </w:tc>
              <w:tc>
                <w:tcPr>
                  <w:tcW w:w="1272" w:type="dxa"/>
                  <w:tcBorders>
                    <w:top w:val="single" w:sz="4" w:space="0" w:color="auto"/>
                    <w:left w:val="single" w:sz="4" w:space="0" w:color="auto"/>
                    <w:bottom w:val="single" w:sz="4" w:space="0" w:color="auto"/>
                    <w:right w:val="single" w:sz="4" w:space="0" w:color="auto"/>
                  </w:tcBorders>
                  <w:hideMark/>
                </w:tcPr>
                <w:p w14:paraId="070626FF"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hideMark/>
                </w:tcPr>
                <w:p w14:paraId="1212B904"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r>
            <w:tr w:rsidR="007C5FAC" w:rsidRPr="007C5FAC" w14:paraId="23177C34" w14:textId="77777777" w:rsidTr="00291413">
              <w:trPr>
                <w:trHeight w:val="100"/>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72647B54" w14:textId="77777777" w:rsidR="007C5FAC" w:rsidRPr="007C5FAC" w:rsidRDefault="007C5FAC" w:rsidP="00291413">
                  <w:pPr>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3DC3EAD"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с 01.01.2024</w:t>
                  </w:r>
                </w:p>
              </w:tc>
              <w:tc>
                <w:tcPr>
                  <w:tcW w:w="920" w:type="dxa"/>
                  <w:tcBorders>
                    <w:top w:val="nil"/>
                    <w:left w:val="single" w:sz="4" w:space="0" w:color="auto"/>
                    <w:bottom w:val="single" w:sz="4" w:space="0" w:color="auto"/>
                    <w:right w:val="single" w:sz="4" w:space="0" w:color="auto"/>
                  </w:tcBorders>
                  <w:vAlign w:val="center"/>
                  <w:hideMark/>
                </w:tcPr>
                <w:p w14:paraId="035D41C0"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308,56</w:t>
                  </w:r>
                </w:p>
              </w:tc>
              <w:tc>
                <w:tcPr>
                  <w:tcW w:w="921" w:type="dxa"/>
                  <w:tcBorders>
                    <w:top w:val="nil"/>
                    <w:left w:val="nil"/>
                    <w:bottom w:val="single" w:sz="4" w:space="0" w:color="auto"/>
                    <w:right w:val="single" w:sz="4" w:space="0" w:color="auto"/>
                  </w:tcBorders>
                  <w:vAlign w:val="center"/>
                  <w:hideMark/>
                </w:tcPr>
                <w:p w14:paraId="2BB0207E"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304,43</w:t>
                  </w:r>
                </w:p>
              </w:tc>
              <w:tc>
                <w:tcPr>
                  <w:tcW w:w="933" w:type="dxa"/>
                  <w:tcBorders>
                    <w:top w:val="nil"/>
                    <w:left w:val="nil"/>
                    <w:bottom w:val="single" w:sz="4" w:space="0" w:color="auto"/>
                    <w:right w:val="single" w:sz="4" w:space="0" w:color="auto"/>
                  </w:tcBorders>
                  <w:vAlign w:val="center"/>
                  <w:hideMark/>
                </w:tcPr>
                <w:p w14:paraId="1EDB4F07"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327,11</w:t>
                  </w:r>
                </w:p>
              </w:tc>
              <w:tc>
                <w:tcPr>
                  <w:tcW w:w="919" w:type="dxa"/>
                  <w:tcBorders>
                    <w:top w:val="nil"/>
                    <w:left w:val="nil"/>
                    <w:bottom w:val="single" w:sz="4" w:space="0" w:color="auto"/>
                    <w:right w:val="single" w:sz="4" w:space="0" w:color="auto"/>
                  </w:tcBorders>
                  <w:vAlign w:val="center"/>
                  <w:hideMark/>
                </w:tcPr>
                <w:p w14:paraId="5E737D6F"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310,62</w:t>
                  </w:r>
                </w:p>
              </w:tc>
              <w:tc>
                <w:tcPr>
                  <w:tcW w:w="853" w:type="dxa"/>
                  <w:tcBorders>
                    <w:top w:val="nil"/>
                    <w:left w:val="nil"/>
                    <w:bottom w:val="single" w:sz="4" w:space="0" w:color="auto"/>
                    <w:right w:val="single" w:sz="4" w:space="0" w:color="auto"/>
                  </w:tcBorders>
                  <w:vAlign w:val="center"/>
                  <w:hideMark/>
                </w:tcPr>
                <w:p w14:paraId="0F9FE684"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257,13</w:t>
                  </w:r>
                </w:p>
              </w:tc>
              <w:tc>
                <w:tcPr>
                  <w:tcW w:w="992" w:type="dxa"/>
                  <w:tcBorders>
                    <w:top w:val="nil"/>
                    <w:left w:val="nil"/>
                    <w:bottom w:val="single" w:sz="4" w:space="0" w:color="auto"/>
                    <w:right w:val="single" w:sz="4" w:space="0" w:color="auto"/>
                  </w:tcBorders>
                  <w:vAlign w:val="center"/>
                  <w:hideMark/>
                </w:tcPr>
                <w:p w14:paraId="045B0B9B"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253,69</w:t>
                  </w:r>
                </w:p>
              </w:tc>
              <w:tc>
                <w:tcPr>
                  <w:tcW w:w="851" w:type="dxa"/>
                  <w:tcBorders>
                    <w:top w:val="nil"/>
                    <w:left w:val="nil"/>
                    <w:bottom w:val="single" w:sz="4" w:space="0" w:color="auto"/>
                    <w:right w:val="single" w:sz="4" w:space="0" w:color="auto"/>
                  </w:tcBorders>
                  <w:vAlign w:val="center"/>
                  <w:hideMark/>
                </w:tcPr>
                <w:p w14:paraId="33D8EEE2"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272,59</w:t>
                  </w:r>
                </w:p>
              </w:tc>
              <w:tc>
                <w:tcPr>
                  <w:tcW w:w="1000" w:type="dxa"/>
                  <w:tcBorders>
                    <w:top w:val="nil"/>
                    <w:left w:val="nil"/>
                    <w:bottom w:val="single" w:sz="4" w:space="0" w:color="auto"/>
                    <w:right w:val="single" w:sz="4" w:space="0" w:color="auto"/>
                  </w:tcBorders>
                  <w:vAlign w:val="center"/>
                  <w:hideMark/>
                </w:tcPr>
                <w:p w14:paraId="24512912"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258,85</w:t>
                  </w:r>
                </w:p>
              </w:tc>
              <w:tc>
                <w:tcPr>
                  <w:tcW w:w="1136" w:type="dxa"/>
                  <w:tcBorders>
                    <w:top w:val="nil"/>
                    <w:left w:val="nil"/>
                    <w:bottom w:val="single" w:sz="4" w:space="0" w:color="auto"/>
                    <w:right w:val="single" w:sz="4" w:space="0" w:color="auto"/>
                  </w:tcBorders>
                  <w:vAlign w:val="center"/>
                  <w:hideMark/>
                </w:tcPr>
                <w:p w14:paraId="58A170A1"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23,51</w:t>
                  </w:r>
                </w:p>
              </w:tc>
              <w:tc>
                <w:tcPr>
                  <w:tcW w:w="1134" w:type="dxa"/>
                  <w:tcBorders>
                    <w:top w:val="nil"/>
                    <w:left w:val="nil"/>
                    <w:bottom w:val="single" w:sz="4" w:space="0" w:color="auto"/>
                    <w:right w:val="single" w:sz="4" w:space="0" w:color="auto"/>
                  </w:tcBorders>
                  <w:vAlign w:val="center"/>
                  <w:hideMark/>
                </w:tcPr>
                <w:p w14:paraId="446AA934"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4 294,45</w:t>
                  </w:r>
                </w:p>
              </w:tc>
              <w:tc>
                <w:tcPr>
                  <w:tcW w:w="1272" w:type="dxa"/>
                  <w:tcBorders>
                    <w:top w:val="single" w:sz="4" w:space="0" w:color="auto"/>
                    <w:left w:val="single" w:sz="4" w:space="0" w:color="auto"/>
                    <w:bottom w:val="single" w:sz="4" w:space="0" w:color="auto"/>
                    <w:right w:val="single" w:sz="4" w:space="0" w:color="auto"/>
                  </w:tcBorders>
                  <w:hideMark/>
                </w:tcPr>
                <w:p w14:paraId="4AEA0C21"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hideMark/>
                </w:tcPr>
                <w:p w14:paraId="0FE01878"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r>
            <w:tr w:rsidR="007C5FAC" w:rsidRPr="007C5FAC" w14:paraId="5E6D6F56" w14:textId="77777777" w:rsidTr="00291413">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57048ABD" w14:textId="77777777" w:rsidR="007C5FAC" w:rsidRPr="007C5FAC" w:rsidRDefault="007C5FAC" w:rsidP="00291413">
                  <w:pPr>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44B692C"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с 01.07.2024</w:t>
                  </w:r>
                </w:p>
              </w:tc>
              <w:tc>
                <w:tcPr>
                  <w:tcW w:w="920" w:type="dxa"/>
                  <w:tcBorders>
                    <w:top w:val="nil"/>
                    <w:left w:val="single" w:sz="4" w:space="0" w:color="auto"/>
                    <w:bottom w:val="single" w:sz="4" w:space="0" w:color="auto"/>
                    <w:right w:val="single" w:sz="4" w:space="0" w:color="auto"/>
                  </w:tcBorders>
                </w:tcPr>
                <w:p w14:paraId="3C0EA822"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326,77</w:t>
                  </w:r>
                </w:p>
              </w:tc>
              <w:tc>
                <w:tcPr>
                  <w:tcW w:w="921" w:type="dxa"/>
                  <w:tcBorders>
                    <w:top w:val="nil"/>
                    <w:left w:val="nil"/>
                    <w:bottom w:val="single" w:sz="4" w:space="0" w:color="auto"/>
                    <w:right w:val="single" w:sz="4" w:space="0" w:color="auto"/>
                  </w:tcBorders>
                </w:tcPr>
                <w:p w14:paraId="1954F074"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322,43</w:t>
                  </w:r>
                </w:p>
              </w:tc>
              <w:tc>
                <w:tcPr>
                  <w:tcW w:w="933" w:type="dxa"/>
                  <w:tcBorders>
                    <w:top w:val="nil"/>
                    <w:left w:val="nil"/>
                    <w:bottom w:val="single" w:sz="4" w:space="0" w:color="auto"/>
                    <w:right w:val="single" w:sz="4" w:space="0" w:color="auto"/>
                  </w:tcBorders>
                </w:tcPr>
                <w:p w14:paraId="6A994C48"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346,36</w:t>
                  </w:r>
                </w:p>
              </w:tc>
              <w:tc>
                <w:tcPr>
                  <w:tcW w:w="919" w:type="dxa"/>
                  <w:tcBorders>
                    <w:top w:val="nil"/>
                    <w:left w:val="nil"/>
                    <w:bottom w:val="single" w:sz="4" w:space="0" w:color="auto"/>
                    <w:right w:val="single" w:sz="4" w:space="0" w:color="auto"/>
                  </w:tcBorders>
                </w:tcPr>
                <w:p w14:paraId="16106490"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328,96</w:t>
                  </w:r>
                </w:p>
              </w:tc>
              <w:tc>
                <w:tcPr>
                  <w:tcW w:w="853" w:type="dxa"/>
                  <w:tcBorders>
                    <w:top w:val="nil"/>
                    <w:left w:val="nil"/>
                    <w:bottom w:val="single" w:sz="4" w:space="0" w:color="auto"/>
                    <w:right w:val="single" w:sz="4" w:space="0" w:color="auto"/>
                  </w:tcBorders>
                </w:tcPr>
                <w:p w14:paraId="0DEEAC33"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272,31</w:t>
                  </w:r>
                </w:p>
              </w:tc>
              <w:tc>
                <w:tcPr>
                  <w:tcW w:w="992" w:type="dxa"/>
                  <w:tcBorders>
                    <w:top w:val="nil"/>
                    <w:left w:val="nil"/>
                    <w:bottom w:val="single" w:sz="4" w:space="0" w:color="auto"/>
                    <w:right w:val="single" w:sz="4" w:space="0" w:color="auto"/>
                  </w:tcBorders>
                </w:tcPr>
                <w:p w14:paraId="1850E9BC"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268,69</w:t>
                  </w:r>
                </w:p>
              </w:tc>
              <w:tc>
                <w:tcPr>
                  <w:tcW w:w="851" w:type="dxa"/>
                  <w:tcBorders>
                    <w:top w:val="nil"/>
                    <w:left w:val="nil"/>
                    <w:bottom w:val="single" w:sz="4" w:space="0" w:color="auto"/>
                    <w:right w:val="single" w:sz="4" w:space="0" w:color="auto"/>
                  </w:tcBorders>
                </w:tcPr>
                <w:p w14:paraId="73239687"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288,63</w:t>
                  </w:r>
                </w:p>
              </w:tc>
              <w:tc>
                <w:tcPr>
                  <w:tcW w:w="1000" w:type="dxa"/>
                  <w:tcBorders>
                    <w:top w:val="nil"/>
                    <w:left w:val="nil"/>
                    <w:bottom w:val="single" w:sz="4" w:space="0" w:color="auto"/>
                    <w:right w:val="single" w:sz="4" w:space="0" w:color="auto"/>
                  </w:tcBorders>
                </w:tcPr>
                <w:p w14:paraId="3752B2F4"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274,13</w:t>
                  </w:r>
                </w:p>
              </w:tc>
              <w:tc>
                <w:tcPr>
                  <w:tcW w:w="1136" w:type="dxa"/>
                  <w:tcBorders>
                    <w:top w:val="nil"/>
                    <w:left w:val="nil"/>
                    <w:bottom w:val="single" w:sz="4" w:space="0" w:color="auto"/>
                    <w:right w:val="single" w:sz="4" w:space="0" w:color="auto"/>
                  </w:tcBorders>
                </w:tcPr>
                <w:p w14:paraId="7AA8027E"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25,76</w:t>
                  </w:r>
                </w:p>
              </w:tc>
              <w:tc>
                <w:tcPr>
                  <w:tcW w:w="1134" w:type="dxa"/>
                  <w:tcBorders>
                    <w:top w:val="nil"/>
                    <w:left w:val="nil"/>
                    <w:bottom w:val="single" w:sz="4" w:space="0" w:color="auto"/>
                    <w:right w:val="single" w:sz="4" w:space="0" w:color="auto"/>
                  </w:tcBorders>
                </w:tcPr>
                <w:p w14:paraId="1A74A365"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4 532,25</w:t>
                  </w:r>
                </w:p>
              </w:tc>
              <w:tc>
                <w:tcPr>
                  <w:tcW w:w="1272" w:type="dxa"/>
                  <w:tcBorders>
                    <w:top w:val="single" w:sz="4" w:space="0" w:color="auto"/>
                    <w:left w:val="single" w:sz="4" w:space="0" w:color="auto"/>
                    <w:bottom w:val="single" w:sz="4" w:space="0" w:color="auto"/>
                    <w:right w:val="single" w:sz="4" w:space="0" w:color="auto"/>
                  </w:tcBorders>
                  <w:hideMark/>
                </w:tcPr>
                <w:p w14:paraId="07AD2AD8"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hideMark/>
                </w:tcPr>
                <w:p w14:paraId="19514915"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r>
            <w:tr w:rsidR="007C5FAC" w:rsidRPr="007C5FAC" w14:paraId="462A5E9F" w14:textId="77777777" w:rsidTr="00291413">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275525BD" w14:textId="77777777" w:rsidR="007C5FAC" w:rsidRPr="007C5FAC" w:rsidRDefault="007C5FAC" w:rsidP="00291413">
                  <w:pPr>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89581EE"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с 01.01.2025</w:t>
                  </w:r>
                </w:p>
              </w:tc>
              <w:tc>
                <w:tcPr>
                  <w:tcW w:w="920" w:type="dxa"/>
                  <w:tcBorders>
                    <w:top w:val="nil"/>
                    <w:left w:val="single" w:sz="4" w:space="0" w:color="auto"/>
                    <w:bottom w:val="single" w:sz="4" w:space="0" w:color="auto"/>
                    <w:right w:val="single" w:sz="4" w:space="0" w:color="auto"/>
                  </w:tcBorders>
                  <w:vAlign w:val="center"/>
                  <w:hideMark/>
                </w:tcPr>
                <w:p w14:paraId="6AA638C3"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324,92</w:t>
                  </w:r>
                </w:p>
              </w:tc>
              <w:tc>
                <w:tcPr>
                  <w:tcW w:w="921" w:type="dxa"/>
                  <w:tcBorders>
                    <w:top w:val="nil"/>
                    <w:left w:val="nil"/>
                    <w:bottom w:val="single" w:sz="4" w:space="0" w:color="auto"/>
                    <w:right w:val="single" w:sz="4" w:space="0" w:color="auto"/>
                  </w:tcBorders>
                  <w:vAlign w:val="center"/>
                  <w:hideMark/>
                </w:tcPr>
                <w:p w14:paraId="05DC7E9D"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320,59</w:t>
                  </w:r>
                </w:p>
              </w:tc>
              <w:tc>
                <w:tcPr>
                  <w:tcW w:w="933" w:type="dxa"/>
                  <w:tcBorders>
                    <w:top w:val="nil"/>
                    <w:left w:val="nil"/>
                    <w:bottom w:val="single" w:sz="4" w:space="0" w:color="auto"/>
                    <w:right w:val="single" w:sz="4" w:space="0" w:color="auto"/>
                  </w:tcBorders>
                  <w:vAlign w:val="center"/>
                  <w:hideMark/>
                </w:tcPr>
                <w:p w14:paraId="76F2047B"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344,40</w:t>
                  </w:r>
                </w:p>
              </w:tc>
              <w:tc>
                <w:tcPr>
                  <w:tcW w:w="919" w:type="dxa"/>
                  <w:tcBorders>
                    <w:top w:val="nil"/>
                    <w:left w:val="nil"/>
                    <w:bottom w:val="single" w:sz="4" w:space="0" w:color="auto"/>
                    <w:right w:val="single" w:sz="4" w:space="0" w:color="auto"/>
                  </w:tcBorders>
                  <w:vAlign w:val="center"/>
                  <w:hideMark/>
                </w:tcPr>
                <w:p w14:paraId="3DA2CC68"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327,08</w:t>
                  </w:r>
                </w:p>
              </w:tc>
              <w:tc>
                <w:tcPr>
                  <w:tcW w:w="853" w:type="dxa"/>
                  <w:tcBorders>
                    <w:top w:val="nil"/>
                    <w:left w:val="nil"/>
                    <w:bottom w:val="single" w:sz="4" w:space="0" w:color="auto"/>
                    <w:right w:val="single" w:sz="4" w:space="0" w:color="auto"/>
                  </w:tcBorders>
                  <w:vAlign w:val="center"/>
                  <w:hideMark/>
                </w:tcPr>
                <w:p w14:paraId="29889703"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270,77</w:t>
                  </w:r>
                </w:p>
              </w:tc>
              <w:tc>
                <w:tcPr>
                  <w:tcW w:w="992" w:type="dxa"/>
                  <w:tcBorders>
                    <w:top w:val="nil"/>
                    <w:left w:val="nil"/>
                    <w:bottom w:val="single" w:sz="4" w:space="0" w:color="auto"/>
                    <w:right w:val="single" w:sz="4" w:space="0" w:color="auto"/>
                  </w:tcBorders>
                  <w:vAlign w:val="center"/>
                  <w:hideMark/>
                </w:tcPr>
                <w:p w14:paraId="781610C6"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267,16</w:t>
                  </w:r>
                </w:p>
              </w:tc>
              <w:tc>
                <w:tcPr>
                  <w:tcW w:w="851" w:type="dxa"/>
                  <w:tcBorders>
                    <w:top w:val="nil"/>
                    <w:left w:val="nil"/>
                    <w:bottom w:val="single" w:sz="4" w:space="0" w:color="auto"/>
                    <w:right w:val="single" w:sz="4" w:space="0" w:color="auto"/>
                  </w:tcBorders>
                  <w:vAlign w:val="center"/>
                  <w:hideMark/>
                </w:tcPr>
                <w:p w14:paraId="018E6F19"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287,00</w:t>
                  </w:r>
                </w:p>
              </w:tc>
              <w:tc>
                <w:tcPr>
                  <w:tcW w:w="1000" w:type="dxa"/>
                  <w:tcBorders>
                    <w:top w:val="nil"/>
                    <w:left w:val="nil"/>
                    <w:bottom w:val="single" w:sz="4" w:space="0" w:color="auto"/>
                    <w:right w:val="single" w:sz="4" w:space="0" w:color="auto"/>
                  </w:tcBorders>
                  <w:vAlign w:val="center"/>
                  <w:hideMark/>
                </w:tcPr>
                <w:p w14:paraId="5048CC9A"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272,57</w:t>
                  </w:r>
                </w:p>
              </w:tc>
              <w:tc>
                <w:tcPr>
                  <w:tcW w:w="1136" w:type="dxa"/>
                  <w:tcBorders>
                    <w:top w:val="nil"/>
                    <w:left w:val="nil"/>
                    <w:bottom w:val="single" w:sz="4" w:space="0" w:color="auto"/>
                    <w:right w:val="single" w:sz="4" w:space="0" w:color="auto"/>
                  </w:tcBorders>
                  <w:vAlign w:val="center"/>
                  <w:hideMark/>
                </w:tcPr>
                <w:p w14:paraId="13DE0478"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25,47</w:t>
                  </w:r>
                </w:p>
              </w:tc>
              <w:tc>
                <w:tcPr>
                  <w:tcW w:w="1134" w:type="dxa"/>
                  <w:tcBorders>
                    <w:top w:val="nil"/>
                    <w:left w:val="nil"/>
                    <w:bottom w:val="single" w:sz="4" w:space="0" w:color="auto"/>
                    <w:right w:val="single" w:sz="4" w:space="0" w:color="auto"/>
                  </w:tcBorders>
                  <w:vAlign w:val="center"/>
                  <w:hideMark/>
                </w:tcPr>
                <w:p w14:paraId="475E2A56"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4 509,17</w:t>
                  </w:r>
                </w:p>
              </w:tc>
              <w:tc>
                <w:tcPr>
                  <w:tcW w:w="1272" w:type="dxa"/>
                  <w:tcBorders>
                    <w:top w:val="single" w:sz="4" w:space="0" w:color="auto"/>
                    <w:left w:val="single" w:sz="4" w:space="0" w:color="auto"/>
                    <w:bottom w:val="single" w:sz="4" w:space="0" w:color="auto"/>
                    <w:right w:val="single" w:sz="4" w:space="0" w:color="auto"/>
                  </w:tcBorders>
                  <w:hideMark/>
                </w:tcPr>
                <w:p w14:paraId="028B0EAC"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hideMark/>
                </w:tcPr>
                <w:p w14:paraId="2BBE7F67"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r>
            <w:tr w:rsidR="007C5FAC" w:rsidRPr="007C5FAC" w14:paraId="62006928" w14:textId="77777777" w:rsidTr="00291413">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627CE030" w14:textId="77777777" w:rsidR="007C5FAC" w:rsidRPr="007C5FAC" w:rsidRDefault="007C5FAC" w:rsidP="00291413">
                  <w:pPr>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BB176E3"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с 01.07.2025</w:t>
                  </w:r>
                </w:p>
              </w:tc>
              <w:tc>
                <w:tcPr>
                  <w:tcW w:w="920" w:type="dxa"/>
                  <w:tcBorders>
                    <w:top w:val="nil"/>
                    <w:left w:val="single" w:sz="4" w:space="0" w:color="auto"/>
                    <w:bottom w:val="single" w:sz="4" w:space="0" w:color="auto"/>
                    <w:right w:val="single" w:sz="4" w:space="0" w:color="auto"/>
                  </w:tcBorders>
                  <w:vAlign w:val="center"/>
                  <w:hideMark/>
                </w:tcPr>
                <w:p w14:paraId="122AE06C"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340,86</w:t>
                  </w:r>
                </w:p>
              </w:tc>
              <w:tc>
                <w:tcPr>
                  <w:tcW w:w="921" w:type="dxa"/>
                  <w:tcBorders>
                    <w:top w:val="nil"/>
                    <w:left w:val="nil"/>
                    <w:bottom w:val="single" w:sz="4" w:space="0" w:color="auto"/>
                    <w:right w:val="single" w:sz="4" w:space="0" w:color="auto"/>
                  </w:tcBorders>
                  <w:vAlign w:val="center"/>
                  <w:hideMark/>
                </w:tcPr>
                <w:p w14:paraId="11F04FC0"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336,32</w:t>
                  </w:r>
                </w:p>
              </w:tc>
              <w:tc>
                <w:tcPr>
                  <w:tcW w:w="933" w:type="dxa"/>
                  <w:tcBorders>
                    <w:top w:val="nil"/>
                    <w:left w:val="nil"/>
                    <w:bottom w:val="single" w:sz="4" w:space="0" w:color="auto"/>
                    <w:right w:val="single" w:sz="4" w:space="0" w:color="auto"/>
                  </w:tcBorders>
                  <w:vAlign w:val="center"/>
                  <w:hideMark/>
                </w:tcPr>
                <w:p w14:paraId="4B303B49"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361,32</w:t>
                  </w:r>
                </w:p>
              </w:tc>
              <w:tc>
                <w:tcPr>
                  <w:tcW w:w="919" w:type="dxa"/>
                  <w:tcBorders>
                    <w:top w:val="nil"/>
                    <w:left w:val="nil"/>
                    <w:bottom w:val="single" w:sz="4" w:space="0" w:color="auto"/>
                    <w:right w:val="single" w:sz="4" w:space="0" w:color="auto"/>
                  </w:tcBorders>
                  <w:vAlign w:val="center"/>
                  <w:hideMark/>
                </w:tcPr>
                <w:p w14:paraId="145F44C0"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343,14</w:t>
                  </w:r>
                </w:p>
              </w:tc>
              <w:tc>
                <w:tcPr>
                  <w:tcW w:w="853" w:type="dxa"/>
                  <w:tcBorders>
                    <w:top w:val="nil"/>
                    <w:left w:val="nil"/>
                    <w:bottom w:val="single" w:sz="4" w:space="0" w:color="auto"/>
                    <w:right w:val="single" w:sz="4" w:space="0" w:color="auto"/>
                  </w:tcBorders>
                  <w:vAlign w:val="center"/>
                  <w:hideMark/>
                </w:tcPr>
                <w:p w14:paraId="25DD3C70"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284,05</w:t>
                  </w:r>
                </w:p>
              </w:tc>
              <w:tc>
                <w:tcPr>
                  <w:tcW w:w="992" w:type="dxa"/>
                  <w:tcBorders>
                    <w:top w:val="nil"/>
                    <w:left w:val="nil"/>
                    <w:bottom w:val="single" w:sz="4" w:space="0" w:color="auto"/>
                    <w:right w:val="single" w:sz="4" w:space="0" w:color="auto"/>
                  </w:tcBorders>
                  <w:vAlign w:val="center"/>
                  <w:hideMark/>
                </w:tcPr>
                <w:p w14:paraId="3364617D"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280,27</w:t>
                  </w:r>
                </w:p>
              </w:tc>
              <w:tc>
                <w:tcPr>
                  <w:tcW w:w="851" w:type="dxa"/>
                  <w:tcBorders>
                    <w:top w:val="nil"/>
                    <w:left w:val="nil"/>
                    <w:bottom w:val="single" w:sz="4" w:space="0" w:color="auto"/>
                    <w:right w:val="single" w:sz="4" w:space="0" w:color="auto"/>
                  </w:tcBorders>
                  <w:vAlign w:val="center"/>
                  <w:hideMark/>
                </w:tcPr>
                <w:p w14:paraId="2CFCD938"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301,10</w:t>
                  </w:r>
                </w:p>
              </w:tc>
              <w:tc>
                <w:tcPr>
                  <w:tcW w:w="1000" w:type="dxa"/>
                  <w:tcBorders>
                    <w:top w:val="nil"/>
                    <w:left w:val="nil"/>
                    <w:bottom w:val="single" w:sz="4" w:space="0" w:color="auto"/>
                    <w:right w:val="single" w:sz="4" w:space="0" w:color="auto"/>
                  </w:tcBorders>
                  <w:vAlign w:val="center"/>
                  <w:hideMark/>
                </w:tcPr>
                <w:p w14:paraId="7B2606E4"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285,95</w:t>
                  </w:r>
                </w:p>
              </w:tc>
              <w:tc>
                <w:tcPr>
                  <w:tcW w:w="1136" w:type="dxa"/>
                  <w:tcBorders>
                    <w:top w:val="nil"/>
                    <w:left w:val="nil"/>
                    <w:bottom w:val="single" w:sz="4" w:space="0" w:color="auto"/>
                    <w:right w:val="single" w:sz="4" w:space="0" w:color="auto"/>
                  </w:tcBorders>
                  <w:vAlign w:val="center"/>
                  <w:hideMark/>
                </w:tcPr>
                <w:p w14:paraId="7CE358F4"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26,49</w:t>
                  </w:r>
                </w:p>
              </w:tc>
              <w:tc>
                <w:tcPr>
                  <w:tcW w:w="1134" w:type="dxa"/>
                  <w:tcBorders>
                    <w:top w:val="nil"/>
                    <w:left w:val="nil"/>
                    <w:bottom w:val="single" w:sz="4" w:space="0" w:color="auto"/>
                    <w:right w:val="single" w:sz="4" w:space="0" w:color="auto"/>
                  </w:tcBorders>
                  <w:vAlign w:val="center"/>
                  <w:hideMark/>
                </w:tcPr>
                <w:p w14:paraId="38D879DC"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4 734,63</w:t>
                  </w:r>
                </w:p>
              </w:tc>
              <w:tc>
                <w:tcPr>
                  <w:tcW w:w="1272" w:type="dxa"/>
                  <w:tcBorders>
                    <w:top w:val="single" w:sz="4" w:space="0" w:color="auto"/>
                    <w:left w:val="single" w:sz="4" w:space="0" w:color="auto"/>
                    <w:bottom w:val="single" w:sz="4" w:space="0" w:color="auto"/>
                    <w:right w:val="single" w:sz="4" w:space="0" w:color="auto"/>
                  </w:tcBorders>
                  <w:hideMark/>
                </w:tcPr>
                <w:p w14:paraId="63C7B214"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hideMark/>
                </w:tcPr>
                <w:p w14:paraId="7F079C34"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r>
            <w:tr w:rsidR="007C5FAC" w:rsidRPr="007C5FAC" w14:paraId="254DA12B" w14:textId="77777777" w:rsidTr="00291413">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44CEFD85" w14:textId="77777777" w:rsidR="007C5FAC" w:rsidRPr="007C5FAC" w:rsidRDefault="007C5FAC" w:rsidP="00291413">
                  <w:pPr>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3E0B6ED"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с 01.01.2026</w:t>
                  </w:r>
                </w:p>
              </w:tc>
              <w:tc>
                <w:tcPr>
                  <w:tcW w:w="920" w:type="dxa"/>
                  <w:tcBorders>
                    <w:top w:val="nil"/>
                    <w:left w:val="single" w:sz="4" w:space="0" w:color="auto"/>
                    <w:bottom w:val="single" w:sz="4" w:space="0" w:color="auto"/>
                    <w:right w:val="single" w:sz="4" w:space="0" w:color="auto"/>
                  </w:tcBorders>
                  <w:vAlign w:val="center"/>
                  <w:hideMark/>
                </w:tcPr>
                <w:p w14:paraId="6ED6733E"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340,86</w:t>
                  </w:r>
                </w:p>
              </w:tc>
              <w:tc>
                <w:tcPr>
                  <w:tcW w:w="921" w:type="dxa"/>
                  <w:tcBorders>
                    <w:top w:val="nil"/>
                    <w:left w:val="nil"/>
                    <w:bottom w:val="single" w:sz="4" w:space="0" w:color="auto"/>
                    <w:right w:val="single" w:sz="4" w:space="0" w:color="auto"/>
                  </w:tcBorders>
                  <w:vAlign w:val="center"/>
                  <w:hideMark/>
                </w:tcPr>
                <w:p w14:paraId="341006DD"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336,32</w:t>
                  </w:r>
                </w:p>
              </w:tc>
              <w:tc>
                <w:tcPr>
                  <w:tcW w:w="933" w:type="dxa"/>
                  <w:tcBorders>
                    <w:top w:val="nil"/>
                    <w:left w:val="nil"/>
                    <w:bottom w:val="single" w:sz="4" w:space="0" w:color="auto"/>
                    <w:right w:val="single" w:sz="4" w:space="0" w:color="auto"/>
                  </w:tcBorders>
                  <w:vAlign w:val="center"/>
                  <w:hideMark/>
                </w:tcPr>
                <w:p w14:paraId="65E41124"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361,32</w:t>
                  </w:r>
                </w:p>
              </w:tc>
              <w:tc>
                <w:tcPr>
                  <w:tcW w:w="919" w:type="dxa"/>
                  <w:tcBorders>
                    <w:top w:val="nil"/>
                    <w:left w:val="nil"/>
                    <w:bottom w:val="single" w:sz="4" w:space="0" w:color="auto"/>
                    <w:right w:val="single" w:sz="4" w:space="0" w:color="auto"/>
                  </w:tcBorders>
                  <w:vAlign w:val="center"/>
                  <w:hideMark/>
                </w:tcPr>
                <w:p w14:paraId="79728F81"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343,14</w:t>
                  </w:r>
                </w:p>
              </w:tc>
              <w:tc>
                <w:tcPr>
                  <w:tcW w:w="853" w:type="dxa"/>
                  <w:tcBorders>
                    <w:top w:val="nil"/>
                    <w:left w:val="nil"/>
                    <w:bottom w:val="single" w:sz="4" w:space="0" w:color="auto"/>
                    <w:right w:val="single" w:sz="4" w:space="0" w:color="auto"/>
                  </w:tcBorders>
                  <w:vAlign w:val="center"/>
                  <w:hideMark/>
                </w:tcPr>
                <w:p w14:paraId="3AF84A9D"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284,05</w:t>
                  </w:r>
                </w:p>
              </w:tc>
              <w:tc>
                <w:tcPr>
                  <w:tcW w:w="992" w:type="dxa"/>
                  <w:tcBorders>
                    <w:top w:val="nil"/>
                    <w:left w:val="nil"/>
                    <w:bottom w:val="single" w:sz="4" w:space="0" w:color="auto"/>
                    <w:right w:val="single" w:sz="4" w:space="0" w:color="auto"/>
                  </w:tcBorders>
                  <w:vAlign w:val="center"/>
                  <w:hideMark/>
                </w:tcPr>
                <w:p w14:paraId="62534186"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280,27</w:t>
                  </w:r>
                </w:p>
              </w:tc>
              <w:tc>
                <w:tcPr>
                  <w:tcW w:w="851" w:type="dxa"/>
                  <w:tcBorders>
                    <w:top w:val="nil"/>
                    <w:left w:val="nil"/>
                    <w:bottom w:val="single" w:sz="4" w:space="0" w:color="auto"/>
                    <w:right w:val="single" w:sz="4" w:space="0" w:color="auto"/>
                  </w:tcBorders>
                  <w:vAlign w:val="center"/>
                  <w:hideMark/>
                </w:tcPr>
                <w:p w14:paraId="2F059F60"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301,10</w:t>
                  </w:r>
                </w:p>
              </w:tc>
              <w:tc>
                <w:tcPr>
                  <w:tcW w:w="1000" w:type="dxa"/>
                  <w:tcBorders>
                    <w:top w:val="nil"/>
                    <w:left w:val="nil"/>
                    <w:bottom w:val="single" w:sz="4" w:space="0" w:color="auto"/>
                    <w:right w:val="single" w:sz="4" w:space="0" w:color="auto"/>
                  </w:tcBorders>
                  <w:vAlign w:val="center"/>
                  <w:hideMark/>
                </w:tcPr>
                <w:p w14:paraId="05BFFCB9"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285,95</w:t>
                  </w:r>
                </w:p>
              </w:tc>
              <w:tc>
                <w:tcPr>
                  <w:tcW w:w="1136" w:type="dxa"/>
                  <w:tcBorders>
                    <w:top w:val="nil"/>
                    <w:left w:val="nil"/>
                    <w:bottom w:val="single" w:sz="4" w:space="0" w:color="auto"/>
                    <w:right w:val="single" w:sz="4" w:space="0" w:color="auto"/>
                  </w:tcBorders>
                  <w:vAlign w:val="center"/>
                  <w:hideMark/>
                </w:tcPr>
                <w:p w14:paraId="314EE654"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26,49</w:t>
                  </w:r>
                </w:p>
              </w:tc>
              <w:tc>
                <w:tcPr>
                  <w:tcW w:w="1134" w:type="dxa"/>
                  <w:tcBorders>
                    <w:top w:val="nil"/>
                    <w:left w:val="nil"/>
                    <w:bottom w:val="single" w:sz="4" w:space="0" w:color="auto"/>
                    <w:right w:val="single" w:sz="4" w:space="0" w:color="auto"/>
                  </w:tcBorders>
                  <w:vAlign w:val="center"/>
                  <w:hideMark/>
                </w:tcPr>
                <w:p w14:paraId="3AE6E2EE"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4 734,63</w:t>
                  </w:r>
                </w:p>
              </w:tc>
              <w:tc>
                <w:tcPr>
                  <w:tcW w:w="1272" w:type="dxa"/>
                  <w:tcBorders>
                    <w:top w:val="single" w:sz="4" w:space="0" w:color="auto"/>
                    <w:left w:val="single" w:sz="4" w:space="0" w:color="auto"/>
                    <w:bottom w:val="single" w:sz="4" w:space="0" w:color="auto"/>
                    <w:right w:val="single" w:sz="4" w:space="0" w:color="auto"/>
                  </w:tcBorders>
                  <w:hideMark/>
                </w:tcPr>
                <w:p w14:paraId="469CAA10"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hideMark/>
                </w:tcPr>
                <w:p w14:paraId="03350D58"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r>
            <w:tr w:rsidR="007C5FAC" w:rsidRPr="007C5FAC" w14:paraId="20014DFE" w14:textId="77777777" w:rsidTr="00291413">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2E2CAAF1" w14:textId="77777777" w:rsidR="007C5FAC" w:rsidRPr="007C5FAC" w:rsidRDefault="007C5FAC" w:rsidP="00291413">
                  <w:pPr>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2A6B280"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с 01.07.2026</w:t>
                  </w:r>
                </w:p>
              </w:tc>
              <w:tc>
                <w:tcPr>
                  <w:tcW w:w="920" w:type="dxa"/>
                  <w:tcBorders>
                    <w:top w:val="nil"/>
                    <w:left w:val="single" w:sz="4" w:space="0" w:color="auto"/>
                    <w:bottom w:val="single" w:sz="4" w:space="0" w:color="auto"/>
                    <w:right w:val="single" w:sz="4" w:space="0" w:color="auto"/>
                  </w:tcBorders>
                  <w:vAlign w:val="center"/>
                  <w:hideMark/>
                </w:tcPr>
                <w:p w14:paraId="501A8EE6"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357,59</w:t>
                  </w:r>
                </w:p>
              </w:tc>
              <w:tc>
                <w:tcPr>
                  <w:tcW w:w="921" w:type="dxa"/>
                  <w:tcBorders>
                    <w:top w:val="nil"/>
                    <w:left w:val="nil"/>
                    <w:bottom w:val="single" w:sz="4" w:space="0" w:color="auto"/>
                    <w:right w:val="single" w:sz="4" w:space="0" w:color="auto"/>
                  </w:tcBorders>
                  <w:vAlign w:val="center"/>
                  <w:hideMark/>
                </w:tcPr>
                <w:p w14:paraId="25E8E274"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352,81</w:t>
                  </w:r>
                </w:p>
              </w:tc>
              <w:tc>
                <w:tcPr>
                  <w:tcW w:w="933" w:type="dxa"/>
                  <w:tcBorders>
                    <w:top w:val="nil"/>
                    <w:left w:val="nil"/>
                    <w:bottom w:val="single" w:sz="4" w:space="0" w:color="auto"/>
                    <w:right w:val="single" w:sz="4" w:space="0" w:color="auto"/>
                  </w:tcBorders>
                  <w:vAlign w:val="center"/>
                  <w:hideMark/>
                </w:tcPr>
                <w:p w14:paraId="72443EE6"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379,07</w:t>
                  </w:r>
                </w:p>
              </w:tc>
              <w:tc>
                <w:tcPr>
                  <w:tcW w:w="919" w:type="dxa"/>
                  <w:tcBorders>
                    <w:top w:val="nil"/>
                    <w:left w:val="nil"/>
                    <w:bottom w:val="single" w:sz="4" w:space="0" w:color="auto"/>
                    <w:right w:val="single" w:sz="4" w:space="0" w:color="auto"/>
                  </w:tcBorders>
                  <w:vAlign w:val="center"/>
                  <w:hideMark/>
                </w:tcPr>
                <w:p w14:paraId="3F2DF7B0"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359,98</w:t>
                  </w:r>
                </w:p>
              </w:tc>
              <w:tc>
                <w:tcPr>
                  <w:tcW w:w="853" w:type="dxa"/>
                  <w:tcBorders>
                    <w:top w:val="nil"/>
                    <w:left w:val="nil"/>
                    <w:bottom w:val="single" w:sz="4" w:space="0" w:color="auto"/>
                    <w:right w:val="single" w:sz="4" w:space="0" w:color="auto"/>
                  </w:tcBorders>
                  <w:vAlign w:val="center"/>
                  <w:hideMark/>
                </w:tcPr>
                <w:p w14:paraId="6183F7C6"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297,99</w:t>
                  </w:r>
                </w:p>
              </w:tc>
              <w:tc>
                <w:tcPr>
                  <w:tcW w:w="992" w:type="dxa"/>
                  <w:tcBorders>
                    <w:top w:val="nil"/>
                    <w:left w:val="nil"/>
                    <w:bottom w:val="single" w:sz="4" w:space="0" w:color="auto"/>
                    <w:right w:val="single" w:sz="4" w:space="0" w:color="auto"/>
                  </w:tcBorders>
                  <w:vAlign w:val="center"/>
                  <w:hideMark/>
                </w:tcPr>
                <w:p w14:paraId="1EC542CB"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294,01</w:t>
                  </w:r>
                </w:p>
              </w:tc>
              <w:tc>
                <w:tcPr>
                  <w:tcW w:w="851" w:type="dxa"/>
                  <w:tcBorders>
                    <w:top w:val="nil"/>
                    <w:left w:val="nil"/>
                    <w:bottom w:val="single" w:sz="4" w:space="0" w:color="auto"/>
                    <w:right w:val="single" w:sz="4" w:space="0" w:color="auto"/>
                  </w:tcBorders>
                  <w:vAlign w:val="center"/>
                  <w:hideMark/>
                </w:tcPr>
                <w:p w14:paraId="10A033C0"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315,89</w:t>
                  </w:r>
                </w:p>
              </w:tc>
              <w:tc>
                <w:tcPr>
                  <w:tcW w:w="1000" w:type="dxa"/>
                  <w:tcBorders>
                    <w:top w:val="nil"/>
                    <w:left w:val="nil"/>
                    <w:bottom w:val="single" w:sz="4" w:space="0" w:color="auto"/>
                    <w:right w:val="single" w:sz="4" w:space="0" w:color="auto"/>
                  </w:tcBorders>
                  <w:vAlign w:val="center"/>
                  <w:hideMark/>
                </w:tcPr>
                <w:p w14:paraId="6CEE0398"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299,98</w:t>
                  </w:r>
                </w:p>
              </w:tc>
              <w:tc>
                <w:tcPr>
                  <w:tcW w:w="1136" w:type="dxa"/>
                  <w:tcBorders>
                    <w:top w:val="nil"/>
                    <w:left w:val="nil"/>
                    <w:bottom w:val="single" w:sz="4" w:space="0" w:color="auto"/>
                    <w:right w:val="single" w:sz="4" w:space="0" w:color="auto"/>
                  </w:tcBorders>
                  <w:vAlign w:val="center"/>
                  <w:hideMark/>
                </w:tcPr>
                <w:p w14:paraId="020CDCED"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27,55</w:t>
                  </w:r>
                </w:p>
              </w:tc>
              <w:tc>
                <w:tcPr>
                  <w:tcW w:w="1134" w:type="dxa"/>
                  <w:tcBorders>
                    <w:top w:val="nil"/>
                    <w:left w:val="nil"/>
                    <w:bottom w:val="single" w:sz="4" w:space="0" w:color="auto"/>
                    <w:right w:val="single" w:sz="4" w:space="0" w:color="auto"/>
                  </w:tcBorders>
                  <w:vAlign w:val="center"/>
                  <w:hideMark/>
                </w:tcPr>
                <w:p w14:paraId="42842991"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4 971,36</w:t>
                  </w:r>
                </w:p>
              </w:tc>
              <w:tc>
                <w:tcPr>
                  <w:tcW w:w="1272" w:type="dxa"/>
                  <w:tcBorders>
                    <w:top w:val="single" w:sz="4" w:space="0" w:color="auto"/>
                    <w:left w:val="single" w:sz="4" w:space="0" w:color="auto"/>
                    <w:bottom w:val="single" w:sz="4" w:space="0" w:color="auto"/>
                    <w:right w:val="single" w:sz="4" w:space="0" w:color="auto"/>
                  </w:tcBorders>
                  <w:hideMark/>
                </w:tcPr>
                <w:p w14:paraId="633B85BB"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hideMark/>
                </w:tcPr>
                <w:p w14:paraId="7D86308B"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r>
            <w:tr w:rsidR="007C5FAC" w:rsidRPr="007C5FAC" w14:paraId="78B97622" w14:textId="77777777" w:rsidTr="00291413">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6D19C8BC" w14:textId="77777777" w:rsidR="007C5FAC" w:rsidRPr="007C5FAC" w:rsidRDefault="007C5FAC" w:rsidP="00291413">
                  <w:pPr>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136CEBC"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с 01.01.2027</w:t>
                  </w:r>
                </w:p>
              </w:tc>
              <w:tc>
                <w:tcPr>
                  <w:tcW w:w="920" w:type="dxa"/>
                  <w:tcBorders>
                    <w:top w:val="nil"/>
                    <w:left w:val="single" w:sz="4" w:space="0" w:color="auto"/>
                    <w:bottom w:val="single" w:sz="4" w:space="0" w:color="auto"/>
                    <w:right w:val="single" w:sz="4" w:space="0" w:color="auto"/>
                  </w:tcBorders>
                  <w:vAlign w:val="center"/>
                  <w:hideMark/>
                </w:tcPr>
                <w:p w14:paraId="7EA5AE47"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357,59</w:t>
                  </w:r>
                </w:p>
              </w:tc>
              <w:tc>
                <w:tcPr>
                  <w:tcW w:w="921" w:type="dxa"/>
                  <w:tcBorders>
                    <w:top w:val="nil"/>
                    <w:left w:val="nil"/>
                    <w:bottom w:val="single" w:sz="4" w:space="0" w:color="auto"/>
                    <w:right w:val="single" w:sz="4" w:space="0" w:color="auto"/>
                  </w:tcBorders>
                  <w:vAlign w:val="center"/>
                  <w:hideMark/>
                </w:tcPr>
                <w:p w14:paraId="351BCB89"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352,81</w:t>
                  </w:r>
                </w:p>
              </w:tc>
              <w:tc>
                <w:tcPr>
                  <w:tcW w:w="933" w:type="dxa"/>
                  <w:tcBorders>
                    <w:top w:val="nil"/>
                    <w:left w:val="nil"/>
                    <w:bottom w:val="single" w:sz="4" w:space="0" w:color="auto"/>
                    <w:right w:val="single" w:sz="4" w:space="0" w:color="auto"/>
                  </w:tcBorders>
                  <w:vAlign w:val="center"/>
                  <w:hideMark/>
                </w:tcPr>
                <w:p w14:paraId="065C166C"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379,07</w:t>
                  </w:r>
                </w:p>
              </w:tc>
              <w:tc>
                <w:tcPr>
                  <w:tcW w:w="919" w:type="dxa"/>
                  <w:tcBorders>
                    <w:top w:val="nil"/>
                    <w:left w:val="nil"/>
                    <w:bottom w:val="single" w:sz="4" w:space="0" w:color="auto"/>
                    <w:right w:val="single" w:sz="4" w:space="0" w:color="auto"/>
                  </w:tcBorders>
                  <w:vAlign w:val="center"/>
                  <w:hideMark/>
                </w:tcPr>
                <w:p w14:paraId="15D4E3EF"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359,98</w:t>
                  </w:r>
                </w:p>
              </w:tc>
              <w:tc>
                <w:tcPr>
                  <w:tcW w:w="853" w:type="dxa"/>
                  <w:tcBorders>
                    <w:top w:val="nil"/>
                    <w:left w:val="nil"/>
                    <w:bottom w:val="single" w:sz="4" w:space="0" w:color="auto"/>
                    <w:right w:val="single" w:sz="4" w:space="0" w:color="auto"/>
                  </w:tcBorders>
                  <w:vAlign w:val="center"/>
                  <w:hideMark/>
                </w:tcPr>
                <w:p w14:paraId="2339123B"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297,99</w:t>
                  </w:r>
                </w:p>
              </w:tc>
              <w:tc>
                <w:tcPr>
                  <w:tcW w:w="992" w:type="dxa"/>
                  <w:tcBorders>
                    <w:top w:val="nil"/>
                    <w:left w:val="nil"/>
                    <w:bottom w:val="single" w:sz="4" w:space="0" w:color="auto"/>
                    <w:right w:val="single" w:sz="4" w:space="0" w:color="auto"/>
                  </w:tcBorders>
                  <w:vAlign w:val="center"/>
                  <w:hideMark/>
                </w:tcPr>
                <w:p w14:paraId="5F7D2312"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294,01</w:t>
                  </w:r>
                </w:p>
              </w:tc>
              <w:tc>
                <w:tcPr>
                  <w:tcW w:w="851" w:type="dxa"/>
                  <w:tcBorders>
                    <w:top w:val="nil"/>
                    <w:left w:val="nil"/>
                    <w:bottom w:val="single" w:sz="4" w:space="0" w:color="auto"/>
                    <w:right w:val="single" w:sz="4" w:space="0" w:color="auto"/>
                  </w:tcBorders>
                  <w:vAlign w:val="center"/>
                  <w:hideMark/>
                </w:tcPr>
                <w:p w14:paraId="5EB747DF"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315,89</w:t>
                  </w:r>
                </w:p>
              </w:tc>
              <w:tc>
                <w:tcPr>
                  <w:tcW w:w="1000" w:type="dxa"/>
                  <w:tcBorders>
                    <w:top w:val="nil"/>
                    <w:left w:val="nil"/>
                    <w:bottom w:val="single" w:sz="4" w:space="0" w:color="auto"/>
                    <w:right w:val="single" w:sz="4" w:space="0" w:color="auto"/>
                  </w:tcBorders>
                  <w:vAlign w:val="center"/>
                  <w:hideMark/>
                </w:tcPr>
                <w:p w14:paraId="384D2A27"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299,98</w:t>
                  </w:r>
                </w:p>
              </w:tc>
              <w:tc>
                <w:tcPr>
                  <w:tcW w:w="1136" w:type="dxa"/>
                  <w:tcBorders>
                    <w:top w:val="nil"/>
                    <w:left w:val="nil"/>
                    <w:bottom w:val="single" w:sz="4" w:space="0" w:color="auto"/>
                    <w:right w:val="single" w:sz="4" w:space="0" w:color="auto"/>
                  </w:tcBorders>
                  <w:vAlign w:val="center"/>
                  <w:hideMark/>
                </w:tcPr>
                <w:p w14:paraId="0356E27A"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27,55</w:t>
                  </w:r>
                </w:p>
              </w:tc>
              <w:tc>
                <w:tcPr>
                  <w:tcW w:w="1134" w:type="dxa"/>
                  <w:tcBorders>
                    <w:top w:val="nil"/>
                    <w:left w:val="nil"/>
                    <w:bottom w:val="single" w:sz="4" w:space="0" w:color="auto"/>
                    <w:right w:val="single" w:sz="4" w:space="0" w:color="auto"/>
                  </w:tcBorders>
                  <w:vAlign w:val="center"/>
                  <w:hideMark/>
                </w:tcPr>
                <w:p w14:paraId="373B20A9"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4 971,36</w:t>
                  </w:r>
                </w:p>
              </w:tc>
              <w:tc>
                <w:tcPr>
                  <w:tcW w:w="1272" w:type="dxa"/>
                  <w:tcBorders>
                    <w:top w:val="single" w:sz="4" w:space="0" w:color="auto"/>
                    <w:left w:val="single" w:sz="4" w:space="0" w:color="auto"/>
                    <w:bottom w:val="single" w:sz="4" w:space="0" w:color="auto"/>
                    <w:right w:val="single" w:sz="4" w:space="0" w:color="auto"/>
                  </w:tcBorders>
                  <w:hideMark/>
                </w:tcPr>
                <w:p w14:paraId="7260D207"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hideMark/>
                </w:tcPr>
                <w:p w14:paraId="07664032"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r>
            <w:tr w:rsidR="007C5FAC" w:rsidRPr="007C5FAC" w14:paraId="2B85BC10" w14:textId="77777777" w:rsidTr="00291413">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7DF5EA7D" w14:textId="77777777" w:rsidR="007C5FAC" w:rsidRPr="007C5FAC" w:rsidRDefault="007C5FAC" w:rsidP="00291413">
                  <w:pPr>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E31AC3A"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с 01.07.2027</w:t>
                  </w:r>
                </w:p>
              </w:tc>
              <w:tc>
                <w:tcPr>
                  <w:tcW w:w="920" w:type="dxa"/>
                  <w:tcBorders>
                    <w:top w:val="nil"/>
                    <w:left w:val="single" w:sz="4" w:space="0" w:color="auto"/>
                    <w:bottom w:val="single" w:sz="4" w:space="0" w:color="auto"/>
                    <w:right w:val="single" w:sz="4" w:space="0" w:color="auto"/>
                  </w:tcBorders>
                  <w:vAlign w:val="center"/>
                  <w:hideMark/>
                </w:tcPr>
                <w:p w14:paraId="32A91FC9"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369,80</w:t>
                  </w:r>
                </w:p>
              </w:tc>
              <w:tc>
                <w:tcPr>
                  <w:tcW w:w="921" w:type="dxa"/>
                  <w:tcBorders>
                    <w:top w:val="nil"/>
                    <w:left w:val="nil"/>
                    <w:bottom w:val="single" w:sz="4" w:space="0" w:color="auto"/>
                    <w:right w:val="single" w:sz="4" w:space="0" w:color="auto"/>
                  </w:tcBorders>
                  <w:vAlign w:val="center"/>
                  <w:hideMark/>
                </w:tcPr>
                <w:p w14:paraId="1D353F62"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364,87</w:t>
                  </w:r>
                </w:p>
              </w:tc>
              <w:tc>
                <w:tcPr>
                  <w:tcW w:w="933" w:type="dxa"/>
                  <w:tcBorders>
                    <w:top w:val="nil"/>
                    <w:left w:val="nil"/>
                    <w:bottom w:val="single" w:sz="4" w:space="0" w:color="auto"/>
                    <w:right w:val="single" w:sz="4" w:space="0" w:color="auto"/>
                  </w:tcBorders>
                  <w:vAlign w:val="center"/>
                  <w:hideMark/>
                </w:tcPr>
                <w:p w14:paraId="1ECD5285"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392,00</w:t>
                  </w:r>
                </w:p>
              </w:tc>
              <w:tc>
                <w:tcPr>
                  <w:tcW w:w="919" w:type="dxa"/>
                  <w:tcBorders>
                    <w:top w:val="nil"/>
                    <w:left w:val="nil"/>
                    <w:bottom w:val="single" w:sz="4" w:space="0" w:color="auto"/>
                    <w:right w:val="single" w:sz="4" w:space="0" w:color="auto"/>
                  </w:tcBorders>
                  <w:vAlign w:val="center"/>
                  <w:hideMark/>
                </w:tcPr>
                <w:p w14:paraId="45E36978"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372,26</w:t>
                  </w:r>
                </w:p>
              </w:tc>
              <w:tc>
                <w:tcPr>
                  <w:tcW w:w="853" w:type="dxa"/>
                  <w:tcBorders>
                    <w:top w:val="nil"/>
                    <w:left w:val="nil"/>
                    <w:bottom w:val="single" w:sz="4" w:space="0" w:color="auto"/>
                    <w:right w:val="single" w:sz="4" w:space="0" w:color="auto"/>
                  </w:tcBorders>
                  <w:vAlign w:val="center"/>
                  <w:hideMark/>
                </w:tcPr>
                <w:p w14:paraId="4052006D"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308,17</w:t>
                  </w:r>
                </w:p>
              </w:tc>
              <w:tc>
                <w:tcPr>
                  <w:tcW w:w="992" w:type="dxa"/>
                  <w:tcBorders>
                    <w:top w:val="nil"/>
                    <w:left w:val="nil"/>
                    <w:bottom w:val="single" w:sz="4" w:space="0" w:color="auto"/>
                    <w:right w:val="single" w:sz="4" w:space="0" w:color="auto"/>
                  </w:tcBorders>
                  <w:vAlign w:val="center"/>
                  <w:hideMark/>
                </w:tcPr>
                <w:p w14:paraId="24E73BA7"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304,06</w:t>
                  </w:r>
                </w:p>
              </w:tc>
              <w:tc>
                <w:tcPr>
                  <w:tcW w:w="851" w:type="dxa"/>
                  <w:tcBorders>
                    <w:top w:val="nil"/>
                    <w:left w:val="nil"/>
                    <w:bottom w:val="single" w:sz="4" w:space="0" w:color="auto"/>
                    <w:right w:val="single" w:sz="4" w:space="0" w:color="auto"/>
                  </w:tcBorders>
                  <w:vAlign w:val="center"/>
                  <w:hideMark/>
                </w:tcPr>
                <w:p w14:paraId="55E83847"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326,67</w:t>
                  </w:r>
                </w:p>
              </w:tc>
              <w:tc>
                <w:tcPr>
                  <w:tcW w:w="1000" w:type="dxa"/>
                  <w:tcBorders>
                    <w:top w:val="nil"/>
                    <w:left w:val="nil"/>
                    <w:bottom w:val="single" w:sz="4" w:space="0" w:color="auto"/>
                    <w:right w:val="single" w:sz="4" w:space="0" w:color="auto"/>
                  </w:tcBorders>
                  <w:vAlign w:val="center"/>
                  <w:hideMark/>
                </w:tcPr>
                <w:p w14:paraId="48C3E7FD"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310,22</w:t>
                  </w:r>
                </w:p>
              </w:tc>
              <w:tc>
                <w:tcPr>
                  <w:tcW w:w="1136" w:type="dxa"/>
                  <w:tcBorders>
                    <w:top w:val="nil"/>
                    <w:left w:val="nil"/>
                    <w:bottom w:val="single" w:sz="4" w:space="0" w:color="auto"/>
                    <w:right w:val="single" w:sz="4" w:space="0" w:color="auto"/>
                  </w:tcBorders>
                  <w:vAlign w:val="center"/>
                  <w:hideMark/>
                </w:tcPr>
                <w:p w14:paraId="1EA7B9D7" w14:textId="77777777" w:rsidR="007C5FAC" w:rsidRPr="007C5FAC" w:rsidRDefault="007C5FAC" w:rsidP="00291413">
                  <w:pPr>
                    <w:jc w:val="center"/>
                    <w:rPr>
                      <w:rFonts w:ascii="Times New Roman" w:hAnsi="Times New Roman"/>
                      <w:color w:val="000000"/>
                      <w:sz w:val="18"/>
                      <w:szCs w:val="18"/>
                    </w:rPr>
                  </w:pPr>
                  <w:r w:rsidRPr="007C5FAC">
                    <w:rPr>
                      <w:rFonts w:ascii="Times New Roman" w:hAnsi="Times New Roman"/>
                      <w:color w:val="000000"/>
                      <w:sz w:val="18"/>
                      <w:szCs w:val="18"/>
                    </w:rPr>
                    <w:t>28,65</w:t>
                  </w:r>
                </w:p>
              </w:tc>
              <w:tc>
                <w:tcPr>
                  <w:tcW w:w="1134" w:type="dxa"/>
                  <w:tcBorders>
                    <w:top w:val="nil"/>
                    <w:left w:val="nil"/>
                    <w:bottom w:val="single" w:sz="4" w:space="0" w:color="auto"/>
                    <w:right w:val="single" w:sz="4" w:space="0" w:color="auto"/>
                  </w:tcBorders>
                  <w:vAlign w:val="center"/>
                  <w:hideMark/>
                </w:tcPr>
                <w:p w14:paraId="23913A49"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5 138,21</w:t>
                  </w:r>
                </w:p>
              </w:tc>
              <w:tc>
                <w:tcPr>
                  <w:tcW w:w="1272" w:type="dxa"/>
                  <w:tcBorders>
                    <w:top w:val="single" w:sz="4" w:space="0" w:color="auto"/>
                    <w:left w:val="single" w:sz="4" w:space="0" w:color="auto"/>
                    <w:bottom w:val="single" w:sz="4" w:space="0" w:color="auto"/>
                    <w:right w:val="single" w:sz="4" w:space="0" w:color="auto"/>
                  </w:tcBorders>
                  <w:hideMark/>
                </w:tcPr>
                <w:p w14:paraId="1575B972"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hideMark/>
                </w:tcPr>
                <w:p w14:paraId="6058035C" w14:textId="77777777" w:rsidR="007C5FAC" w:rsidRPr="007C5FAC" w:rsidRDefault="007C5FAC" w:rsidP="00291413">
                  <w:pPr>
                    <w:jc w:val="center"/>
                    <w:rPr>
                      <w:rFonts w:ascii="Times New Roman" w:hAnsi="Times New Roman"/>
                      <w:sz w:val="18"/>
                      <w:szCs w:val="18"/>
                    </w:rPr>
                  </w:pPr>
                  <w:r w:rsidRPr="007C5FAC">
                    <w:rPr>
                      <w:rFonts w:ascii="Times New Roman" w:hAnsi="Times New Roman"/>
                      <w:sz w:val="18"/>
                      <w:szCs w:val="18"/>
                    </w:rPr>
                    <w:t>х</w:t>
                  </w:r>
                </w:p>
              </w:tc>
            </w:tr>
          </w:tbl>
          <w:p w14:paraId="448C6AE8" w14:textId="77777777" w:rsidR="007C5FAC" w:rsidRPr="007C5FAC" w:rsidRDefault="007C5FAC" w:rsidP="00291413">
            <w:pPr>
              <w:autoSpaceDE w:val="0"/>
              <w:autoSpaceDN w:val="0"/>
              <w:adjustRightInd w:val="0"/>
              <w:ind w:firstLine="540"/>
              <w:jc w:val="right"/>
              <w:rPr>
                <w:rFonts w:ascii="Times New Roman" w:hAnsi="Times New Roman"/>
                <w:sz w:val="18"/>
                <w:szCs w:val="18"/>
              </w:rPr>
            </w:pPr>
          </w:p>
        </w:tc>
      </w:tr>
    </w:tbl>
    <w:p w14:paraId="18D6440C" w14:textId="77777777" w:rsidR="00CF618B" w:rsidRDefault="00CF618B" w:rsidP="00CF618B">
      <w:pPr>
        <w:tabs>
          <w:tab w:val="left" w:pos="5580"/>
          <w:tab w:val="left" w:pos="9498"/>
        </w:tabs>
        <w:spacing w:after="0" w:line="240" w:lineRule="auto"/>
        <w:ind w:left="-4837" w:right="-567" w:firstLine="4837"/>
        <w:rPr>
          <w:rFonts w:ascii="Times New Roman" w:hAnsi="Times New Roman"/>
        </w:rPr>
        <w:sectPr w:rsidR="00CF618B" w:rsidSect="002D030B">
          <w:pgSz w:w="16838" w:h="11906" w:orient="landscape"/>
          <w:pgMar w:top="1276" w:right="1134" w:bottom="850" w:left="1134" w:header="708" w:footer="708" w:gutter="0"/>
          <w:cols w:space="708"/>
          <w:docGrid w:linePitch="360"/>
        </w:sectPr>
      </w:pPr>
    </w:p>
    <w:p w14:paraId="5EF261A9" w14:textId="37C06217" w:rsidR="00CF618B" w:rsidRPr="00C51032" w:rsidRDefault="00CF618B" w:rsidP="00CF618B">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Приложение № 9</w:t>
      </w:r>
      <w:r>
        <w:rPr>
          <w:rFonts w:ascii="Times New Roman" w:hAnsi="Times New Roman"/>
          <w:sz w:val="24"/>
          <w:szCs w:val="24"/>
        </w:rPr>
        <w:t>8</w:t>
      </w:r>
      <w:r w:rsidRPr="00C51032">
        <w:rPr>
          <w:rFonts w:ascii="Times New Roman" w:hAnsi="Times New Roman"/>
          <w:sz w:val="24"/>
          <w:szCs w:val="24"/>
        </w:rPr>
        <w:t xml:space="preserve"> к протоколу № 79</w:t>
      </w:r>
    </w:p>
    <w:p w14:paraId="13997C98" w14:textId="77777777" w:rsidR="00CF618B" w:rsidRPr="00C51032" w:rsidRDefault="00CF618B" w:rsidP="00CF618B">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024D91CA" w14:textId="77777777" w:rsidR="00CF618B" w:rsidRPr="00C51032" w:rsidRDefault="00CF618B" w:rsidP="00CF618B">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энергетической комиссии</w:t>
      </w:r>
    </w:p>
    <w:p w14:paraId="74DE9931" w14:textId="77777777" w:rsidR="00CF618B" w:rsidRDefault="00CF618B" w:rsidP="00CF618B">
      <w:pPr>
        <w:ind w:left="4962"/>
        <w:rPr>
          <w:rFonts w:ascii="Times New Roman" w:hAnsi="Times New Roman"/>
          <w:sz w:val="24"/>
          <w:szCs w:val="24"/>
        </w:rPr>
      </w:pPr>
      <w:r w:rsidRPr="00C51032">
        <w:rPr>
          <w:rFonts w:ascii="Times New Roman" w:hAnsi="Times New Roman"/>
          <w:sz w:val="24"/>
          <w:szCs w:val="24"/>
        </w:rPr>
        <w:t>Кузбасса от 14.12.2023</w:t>
      </w:r>
    </w:p>
    <w:p w14:paraId="53F07B93" w14:textId="77777777" w:rsidR="00CF14AB" w:rsidRPr="00CF14AB" w:rsidRDefault="00CF14AB" w:rsidP="00CF618B">
      <w:pPr>
        <w:ind w:left="4962"/>
        <w:rPr>
          <w:rFonts w:ascii="Times New Roman" w:hAnsi="Times New Roman"/>
          <w:sz w:val="24"/>
          <w:szCs w:val="24"/>
        </w:rPr>
      </w:pPr>
    </w:p>
    <w:p w14:paraId="6C25DD4A" w14:textId="77777777" w:rsidR="00CF14AB" w:rsidRPr="00CF14AB" w:rsidRDefault="00CF14AB" w:rsidP="00CF14AB">
      <w:pPr>
        <w:tabs>
          <w:tab w:val="left" w:pos="709"/>
        </w:tabs>
        <w:ind w:right="142"/>
        <w:jc w:val="center"/>
        <w:rPr>
          <w:rFonts w:ascii="Times New Roman" w:hAnsi="Times New Roman"/>
          <w:b/>
          <w:bCs/>
          <w:color w:val="000000" w:themeColor="text1"/>
          <w:sz w:val="24"/>
          <w:szCs w:val="24"/>
        </w:rPr>
      </w:pPr>
      <w:bookmarkStart w:id="52" w:name="_Hlk72833061"/>
      <w:bookmarkStart w:id="53" w:name="_Toc21094907"/>
      <w:bookmarkStart w:id="54" w:name="_Toc24891721"/>
      <w:bookmarkStart w:id="55" w:name="_Toc56781702"/>
      <w:bookmarkStart w:id="56" w:name="_Toc59172691"/>
      <w:bookmarkStart w:id="57" w:name="_Hlk90849212"/>
      <w:bookmarkEnd w:id="52"/>
      <w:r w:rsidRPr="00CF14AB">
        <w:rPr>
          <w:rFonts w:ascii="Times New Roman" w:hAnsi="Times New Roman"/>
          <w:b/>
          <w:bCs/>
          <w:color w:val="000000" w:themeColor="text1"/>
          <w:sz w:val="24"/>
          <w:szCs w:val="24"/>
        </w:rPr>
        <w:t>Экспертное заключение</w:t>
      </w:r>
    </w:p>
    <w:p w14:paraId="63466391" w14:textId="33E826D1" w:rsidR="00CF14AB" w:rsidRPr="00CF14AB" w:rsidRDefault="00CF14AB" w:rsidP="00CF14AB">
      <w:pPr>
        <w:tabs>
          <w:tab w:val="left" w:pos="709"/>
        </w:tabs>
        <w:ind w:right="142"/>
        <w:jc w:val="center"/>
        <w:rPr>
          <w:rFonts w:ascii="Times New Roman" w:hAnsi="Times New Roman"/>
          <w:b/>
          <w:bCs/>
          <w:color w:val="000000" w:themeColor="text1"/>
          <w:sz w:val="24"/>
          <w:szCs w:val="24"/>
        </w:rPr>
      </w:pPr>
      <w:r w:rsidRPr="00CF14AB">
        <w:rPr>
          <w:rFonts w:ascii="Times New Roman" w:hAnsi="Times New Roman"/>
          <w:b/>
          <w:bCs/>
          <w:color w:val="000000" w:themeColor="text1"/>
          <w:sz w:val="24"/>
          <w:szCs w:val="24"/>
        </w:rPr>
        <w:t>Региональной энергетической комиссии Кузбасса</w:t>
      </w:r>
    </w:p>
    <w:p w14:paraId="1E66A6CB" w14:textId="77777777" w:rsidR="00CF14AB" w:rsidRPr="00CF14AB" w:rsidRDefault="00CF14AB" w:rsidP="00CF14AB">
      <w:pPr>
        <w:jc w:val="center"/>
        <w:rPr>
          <w:rFonts w:ascii="Times New Roman" w:hAnsi="Times New Roman"/>
          <w:b/>
          <w:bCs/>
          <w:color w:val="000000" w:themeColor="text1"/>
          <w:sz w:val="24"/>
          <w:szCs w:val="24"/>
        </w:rPr>
      </w:pPr>
      <w:r w:rsidRPr="00CF14AB">
        <w:rPr>
          <w:rFonts w:ascii="Times New Roman" w:hAnsi="Times New Roman"/>
          <w:b/>
          <w:bCs/>
          <w:color w:val="000000" w:themeColor="text1"/>
          <w:sz w:val="24"/>
          <w:szCs w:val="24"/>
        </w:rPr>
        <w:t xml:space="preserve">по материалам, представленным ООО «ТВК», для установления долгосрочных параметров регулирования и долгосрочных тарифов </w:t>
      </w:r>
      <w:r w:rsidRPr="00CF14AB">
        <w:rPr>
          <w:rFonts w:ascii="Times New Roman" w:hAnsi="Times New Roman"/>
          <w:b/>
          <w:bCs/>
          <w:color w:val="000000" w:themeColor="text1"/>
          <w:sz w:val="24"/>
          <w:szCs w:val="24"/>
        </w:rPr>
        <w:br/>
        <w:t xml:space="preserve">на теплоноситель на 2024-2028 годы и тарифов на горячую воду в открытой системе горячего теплоснабжения (горячего водоснабжения) на 2024 год, реализуемых на потребительском рынке Беловского городского округа </w:t>
      </w:r>
    </w:p>
    <w:p w14:paraId="6319698C" w14:textId="77777777" w:rsidR="00CF14AB" w:rsidRPr="00CF14AB" w:rsidRDefault="00CF14AB" w:rsidP="00CF14AB">
      <w:pPr>
        <w:jc w:val="center"/>
        <w:rPr>
          <w:rFonts w:ascii="Times New Roman" w:hAnsi="Times New Roman"/>
          <w:color w:val="000000" w:themeColor="text1"/>
        </w:rPr>
      </w:pPr>
    </w:p>
    <w:p w14:paraId="697B1EFC" w14:textId="77777777" w:rsidR="00CF14AB" w:rsidRP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sz w:val="28"/>
          <w:szCs w:val="28"/>
        </w:rPr>
        <w:t xml:space="preserve">1. </w:t>
      </w:r>
      <w:r w:rsidRPr="00CF14AB">
        <w:rPr>
          <w:rFonts w:ascii="Times New Roman" w:hAnsi="Times New Roman" w:cs="Times New Roman"/>
          <w:color w:val="000000" w:themeColor="text1"/>
          <w:sz w:val="24"/>
          <w:szCs w:val="24"/>
        </w:rPr>
        <w:t>Общая характеристика предприятия</w:t>
      </w:r>
      <w:bookmarkEnd w:id="53"/>
      <w:bookmarkEnd w:id="54"/>
      <w:bookmarkEnd w:id="55"/>
      <w:bookmarkEnd w:id="56"/>
    </w:p>
    <w:p w14:paraId="33608BC7" w14:textId="77777777" w:rsidR="00CF14AB" w:rsidRPr="00CF14AB" w:rsidRDefault="00CF14AB" w:rsidP="00CF14AB">
      <w:pPr>
        <w:pStyle w:val="af0"/>
        <w:ind w:right="-1" w:firstLine="709"/>
        <w:jc w:val="both"/>
        <w:rPr>
          <w:b w:val="0"/>
          <w:color w:val="000000" w:themeColor="text1"/>
          <w:szCs w:val="24"/>
        </w:rPr>
      </w:pPr>
      <w:bookmarkStart w:id="58" w:name="_Hlk54595675"/>
      <w:bookmarkStart w:id="59" w:name="_Hlk55203460"/>
      <w:r w:rsidRPr="00CF14AB">
        <w:rPr>
          <w:b w:val="0"/>
          <w:color w:val="000000" w:themeColor="text1"/>
          <w:szCs w:val="24"/>
        </w:rPr>
        <w:t>Полное наименование организации: Общество с ограниченной ответственностью «ТВК».</w:t>
      </w:r>
    </w:p>
    <w:bookmarkEnd w:id="58"/>
    <w:p w14:paraId="19DF3028" w14:textId="77777777" w:rsidR="00CF14AB" w:rsidRPr="00CF14AB" w:rsidRDefault="00CF14AB" w:rsidP="00CF14AB">
      <w:pPr>
        <w:pStyle w:val="af0"/>
        <w:ind w:right="-1" w:firstLine="709"/>
        <w:jc w:val="both"/>
        <w:rPr>
          <w:b w:val="0"/>
          <w:color w:val="000000" w:themeColor="text1"/>
          <w:szCs w:val="24"/>
        </w:rPr>
      </w:pPr>
      <w:r w:rsidRPr="00CF14AB">
        <w:rPr>
          <w:b w:val="0"/>
          <w:color w:val="000000" w:themeColor="text1"/>
          <w:szCs w:val="24"/>
        </w:rPr>
        <w:t>Сокращенное наименование организации: ООО «ТВК».</w:t>
      </w:r>
    </w:p>
    <w:p w14:paraId="2247205C" w14:textId="77777777" w:rsidR="00CF14AB" w:rsidRPr="00CF14AB" w:rsidRDefault="00CF14AB" w:rsidP="00CF14AB">
      <w:pPr>
        <w:pStyle w:val="af0"/>
        <w:ind w:right="-1" w:firstLine="709"/>
        <w:jc w:val="both"/>
        <w:rPr>
          <w:b w:val="0"/>
          <w:color w:val="000000" w:themeColor="text1"/>
          <w:szCs w:val="24"/>
        </w:rPr>
      </w:pPr>
      <w:r w:rsidRPr="00CF14AB">
        <w:rPr>
          <w:b w:val="0"/>
          <w:color w:val="000000" w:themeColor="text1"/>
          <w:szCs w:val="24"/>
        </w:rPr>
        <w:t>ИНН 4202026697, КПП 420201001, ОГРН 1054202026317.</w:t>
      </w:r>
    </w:p>
    <w:p w14:paraId="1DB13B3F" w14:textId="77777777" w:rsidR="00CF14AB" w:rsidRPr="00CF14AB" w:rsidRDefault="00CF14AB" w:rsidP="00CF14AB">
      <w:pPr>
        <w:pStyle w:val="af0"/>
        <w:ind w:right="-1" w:firstLine="709"/>
        <w:jc w:val="both"/>
        <w:rPr>
          <w:b w:val="0"/>
          <w:color w:val="000000" w:themeColor="text1"/>
          <w:szCs w:val="24"/>
        </w:rPr>
      </w:pPr>
      <w:r w:rsidRPr="00CF14AB">
        <w:rPr>
          <w:b w:val="0"/>
          <w:color w:val="000000" w:themeColor="text1"/>
          <w:szCs w:val="24"/>
        </w:rPr>
        <w:t>Юридический адрес: 652614, Кемеровская Область - Кузбасс, город Белово, поселок городского типа Грамотеино, микрорайон Листвяжный, дом 5, строение 1.</w:t>
      </w:r>
    </w:p>
    <w:p w14:paraId="333AA0DA" w14:textId="77777777" w:rsidR="00CF14AB" w:rsidRPr="00CF14AB" w:rsidRDefault="00CF14AB" w:rsidP="00CF14AB">
      <w:pPr>
        <w:pStyle w:val="af0"/>
        <w:ind w:right="-1" w:firstLine="709"/>
        <w:jc w:val="both"/>
        <w:rPr>
          <w:b w:val="0"/>
          <w:color w:val="000000" w:themeColor="text1"/>
          <w:szCs w:val="24"/>
        </w:rPr>
      </w:pPr>
      <w:r w:rsidRPr="00CF14AB">
        <w:rPr>
          <w:b w:val="0"/>
          <w:color w:val="000000" w:themeColor="text1"/>
          <w:szCs w:val="24"/>
        </w:rPr>
        <w:t xml:space="preserve">Фактический адрес: 652614, Кемеровская Область - Кузбасс, город Белово, поселок городского типа Грамотеино, </w:t>
      </w:r>
      <w:bookmarkStart w:id="60" w:name="_Hlk55202533"/>
      <w:r w:rsidRPr="00CF14AB">
        <w:rPr>
          <w:b w:val="0"/>
          <w:color w:val="000000" w:themeColor="text1"/>
          <w:szCs w:val="24"/>
        </w:rPr>
        <w:t>микрорайон Листвяжный</w:t>
      </w:r>
      <w:bookmarkEnd w:id="60"/>
      <w:r w:rsidRPr="00CF14AB">
        <w:rPr>
          <w:b w:val="0"/>
          <w:color w:val="000000" w:themeColor="text1"/>
          <w:szCs w:val="24"/>
        </w:rPr>
        <w:t>, дом 5, строение 1.</w:t>
      </w:r>
    </w:p>
    <w:p w14:paraId="1A835E37" w14:textId="77777777" w:rsidR="00CF14AB" w:rsidRPr="00CF14AB" w:rsidRDefault="00CF14AB" w:rsidP="00CF14AB">
      <w:pPr>
        <w:autoSpaceDE w:val="0"/>
        <w:autoSpaceDN w:val="0"/>
        <w:adjustRightInd w:val="0"/>
        <w:ind w:right="-1"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ООО «ТВК» в установленный срок обратилось в Региональную энергетическую комиссию Кузбасса с заявлением от 26.04.2023 № 198 </w:t>
      </w:r>
      <w:r w:rsidRPr="00CF14AB">
        <w:rPr>
          <w:rFonts w:ascii="Times New Roman" w:hAnsi="Times New Roman"/>
          <w:color w:val="000000" w:themeColor="text1"/>
          <w:sz w:val="24"/>
          <w:szCs w:val="24"/>
        </w:rPr>
        <w:br/>
        <w:t xml:space="preserve">(вх. от 28.04.2023 № 2517). Региональной энергетической комиссией Кузбасса открыто тарифное дело открыто тарифное дело «Об установлении долгосрочных параметров регулирования и долгосрочных тарифов </w:t>
      </w:r>
      <w:r w:rsidRPr="00CF14AB">
        <w:rPr>
          <w:rFonts w:ascii="Times New Roman" w:hAnsi="Times New Roman"/>
          <w:color w:val="000000" w:themeColor="text1"/>
          <w:sz w:val="24"/>
          <w:szCs w:val="24"/>
        </w:rPr>
        <w:br/>
        <w:t xml:space="preserve">ООО «ТВК» на теплоноситель на 2024-2028 годы и установлении тарифов </w:t>
      </w:r>
      <w:r w:rsidRPr="00CF14AB">
        <w:rPr>
          <w:rFonts w:ascii="Times New Roman" w:hAnsi="Times New Roman"/>
          <w:color w:val="000000" w:themeColor="text1"/>
          <w:sz w:val="24"/>
          <w:szCs w:val="24"/>
        </w:rPr>
        <w:br/>
        <w:t xml:space="preserve">на горячую воду в открытой системе теплоснабжения (горячего водоснабжения) на 2024 год» от 04.05.2023 № РЭК/94-ТВК-2024. </w:t>
      </w:r>
    </w:p>
    <w:p w14:paraId="3CC228FD" w14:textId="77777777" w:rsidR="00CF14AB" w:rsidRPr="00CF14AB" w:rsidRDefault="00CF14AB" w:rsidP="00CF14AB">
      <w:pPr>
        <w:pStyle w:val="22"/>
        <w:ind w:right="-1" w:firstLine="709"/>
        <w:jc w:val="both"/>
        <w:rPr>
          <w:b w:val="0"/>
          <w:color w:val="000000" w:themeColor="text1"/>
          <w:szCs w:val="24"/>
        </w:rPr>
      </w:pPr>
      <w:r w:rsidRPr="00CF14AB">
        <w:rPr>
          <w:b w:val="0"/>
          <w:color w:val="000000" w:themeColor="text1"/>
          <w:szCs w:val="24"/>
        </w:rPr>
        <w:t xml:space="preserve">Учредителями ООО «ТВК» являются общество с ограниченной ответственностью «Шахта Листвяжная», акционерное общество Холдинговая компания «СДС-Уголь». ООО «ТВК» осуществляет свою деятельность </w:t>
      </w:r>
      <w:r w:rsidRPr="00CF14AB">
        <w:rPr>
          <w:b w:val="0"/>
          <w:color w:val="000000" w:themeColor="text1"/>
          <w:szCs w:val="24"/>
        </w:rPr>
        <w:br/>
        <w:t>в соответствии с действующим на территории Российской Федерации законодательством, Уставом предприятия.</w:t>
      </w:r>
    </w:p>
    <w:p w14:paraId="7FAB56E9" w14:textId="77777777" w:rsidR="00CF14AB" w:rsidRPr="00CF14AB" w:rsidRDefault="00CF14AB" w:rsidP="00CF14AB">
      <w:pPr>
        <w:pStyle w:val="af0"/>
        <w:ind w:right="-1" w:firstLine="709"/>
        <w:jc w:val="both"/>
        <w:rPr>
          <w:b w:val="0"/>
          <w:color w:val="000000" w:themeColor="text1"/>
          <w:szCs w:val="24"/>
        </w:rPr>
      </w:pPr>
      <w:r w:rsidRPr="00CF14AB">
        <w:rPr>
          <w:b w:val="0"/>
          <w:color w:val="000000" w:themeColor="text1"/>
          <w:szCs w:val="24"/>
        </w:rPr>
        <w:t xml:space="preserve">Все имущество предприятия находится в долгосрочной аренде, арендодатель ООО «Шахта Листвяжная». </w:t>
      </w:r>
    </w:p>
    <w:bookmarkEnd w:id="59"/>
    <w:p w14:paraId="6B322326" w14:textId="77777777" w:rsidR="00CF14AB" w:rsidRPr="00CF14AB" w:rsidRDefault="00CF14AB" w:rsidP="00CF14AB">
      <w:pPr>
        <w:pStyle w:val="af0"/>
        <w:ind w:right="-1" w:firstLine="709"/>
        <w:jc w:val="both"/>
        <w:rPr>
          <w:b w:val="0"/>
          <w:color w:val="000000" w:themeColor="text1"/>
          <w:szCs w:val="24"/>
        </w:rPr>
      </w:pPr>
      <w:r w:rsidRPr="00CF14AB">
        <w:rPr>
          <w:b w:val="0"/>
          <w:color w:val="000000" w:themeColor="text1"/>
          <w:szCs w:val="24"/>
        </w:rPr>
        <w:t>Тепловые сети переданы в аренду по договору от муниципального учреждения «Комитет по земельным ресурсам и муниципальному имуществу города Белово».</w:t>
      </w:r>
    </w:p>
    <w:p w14:paraId="7D7B6867" w14:textId="77777777" w:rsidR="00CF14AB" w:rsidRPr="00CF14AB" w:rsidRDefault="00CF14AB" w:rsidP="00CF14AB">
      <w:pPr>
        <w:pStyle w:val="22"/>
        <w:ind w:right="-1" w:firstLine="709"/>
        <w:jc w:val="both"/>
        <w:rPr>
          <w:b w:val="0"/>
          <w:color w:val="000000" w:themeColor="text1"/>
          <w:szCs w:val="24"/>
        </w:rPr>
      </w:pPr>
      <w:r w:rsidRPr="00CF14AB">
        <w:rPr>
          <w:b w:val="0"/>
          <w:color w:val="000000" w:themeColor="text1"/>
          <w:szCs w:val="24"/>
        </w:rPr>
        <w:t xml:space="preserve">По данным, представленным ООО «ТВК», отпуск теплоносителя </w:t>
      </w:r>
      <w:r w:rsidRPr="00CF14AB">
        <w:rPr>
          <w:b w:val="0"/>
          <w:color w:val="000000" w:themeColor="text1"/>
          <w:szCs w:val="24"/>
        </w:rPr>
        <w:br/>
        <w:t xml:space="preserve">и горячей воды производится от обслуживаемой котельной (в которой установлено 2 водогрейных котла КВТС 20-150 мощностью и 2 водогрейный котел КВ-РФ 29-150). Тепловая энергия поступает от котельной до ЦТП </w:t>
      </w:r>
      <w:r w:rsidRPr="00CF14AB">
        <w:rPr>
          <w:b w:val="0"/>
          <w:color w:val="000000" w:themeColor="text1"/>
          <w:szCs w:val="24"/>
        </w:rPr>
        <w:br/>
        <w:t xml:space="preserve">(в которой установлены теплообменники), а затем от ЦТП потребителям </w:t>
      </w:r>
      <w:r w:rsidRPr="00CF14AB">
        <w:rPr>
          <w:b w:val="0"/>
          <w:color w:val="000000" w:themeColor="text1"/>
          <w:szCs w:val="24"/>
        </w:rPr>
        <w:br/>
        <w:t xml:space="preserve">(2-х трубная система). Покупка воды для котельной осуществляется </w:t>
      </w:r>
      <w:r w:rsidRPr="00CF14AB">
        <w:rPr>
          <w:b w:val="0"/>
          <w:color w:val="000000" w:themeColor="text1"/>
          <w:szCs w:val="24"/>
        </w:rPr>
        <w:br/>
        <w:t>от ОАО «СКЭК» (г. Ленинск-Кузнецкий) на гидроузел, на котором установлены 2 бака накопителя по 2000 м³. С гидроузла вода насосами подается на котельную.</w:t>
      </w:r>
    </w:p>
    <w:p w14:paraId="02614483" w14:textId="77777777" w:rsidR="00CF14AB" w:rsidRPr="00CF14AB" w:rsidRDefault="00CF14AB" w:rsidP="00CF14AB">
      <w:pPr>
        <w:pStyle w:val="22"/>
        <w:ind w:right="-1" w:firstLine="709"/>
        <w:jc w:val="both"/>
        <w:rPr>
          <w:b w:val="0"/>
          <w:color w:val="000000" w:themeColor="text1"/>
          <w:szCs w:val="24"/>
        </w:rPr>
      </w:pPr>
      <w:r w:rsidRPr="00CF14AB">
        <w:rPr>
          <w:b w:val="0"/>
          <w:color w:val="000000" w:themeColor="text1"/>
          <w:szCs w:val="24"/>
        </w:rPr>
        <w:t xml:space="preserve">Потребителями горячей воды и теплоносителя являются ООО «Шахта Листвяжная», ЗАО «ОФ Листвяжная», собственные цеха (гидроузел, очистные сооружения, ЦТП пгт Грамотеино, а также абоненты пгт Грамотеино (население, бюджет, прочие). </w:t>
      </w:r>
    </w:p>
    <w:p w14:paraId="688E0A43" w14:textId="77777777" w:rsidR="00CF14AB" w:rsidRPr="00CF14AB" w:rsidRDefault="00CF14AB" w:rsidP="00CF14AB">
      <w:pPr>
        <w:pStyle w:val="ae"/>
        <w:ind w:right="-1" w:firstLine="709"/>
        <w:contextualSpacing/>
        <w:jc w:val="both"/>
        <w:rPr>
          <w:rFonts w:cs="Times New Roman"/>
          <w:color w:val="000000" w:themeColor="text1"/>
          <w:sz w:val="24"/>
          <w:szCs w:val="24"/>
        </w:rPr>
      </w:pPr>
      <w:r w:rsidRPr="00CF14AB">
        <w:rPr>
          <w:rFonts w:cs="Times New Roman"/>
          <w:color w:val="000000" w:themeColor="text1"/>
          <w:sz w:val="24"/>
          <w:szCs w:val="24"/>
        </w:rPr>
        <w:t xml:space="preserve">ООО «ТВК» применяет общую систему налогообложения, в связи </w:t>
      </w:r>
      <w:r w:rsidRPr="00CF14AB">
        <w:rPr>
          <w:rFonts w:cs="Times New Roman"/>
          <w:color w:val="000000" w:themeColor="text1"/>
          <w:sz w:val="24"/>
          <w:szCs w:val="24"/>
        </w:rPr>
        <w:br/>
        <w:t xml:space="preserve">с этим экономически обоснованные расходы предприятия, включаемые </w:t>
      </w:r>
      <w:r w:rsidRPr="00CF14AB">
        <w:rPr>
          <w:rFonts w:cs="Times New Roman"/>
          <w:color w:val="000000" w:themeColor="text1"/>
          <w:sz w:val="24"/>
          <w:szCs w:val="24"/>
        </w:rPr>
        <w:br/>
        <w:t>в состав НВВ, указаны без учета НДС.</w:t>
      </w:r>
    </w:p>
    <w:p w14:paraId="2C2CA0C8" w14:textId="77777777" w:rsidR="00CF14AB" w:rsidRPr="00CF14AB" w:rsidRDefault="00CF14AB" w:rsidP="00CF14AB">
      <w:pPr>
        <w:pStyle w:val="1"/>
        <w:spacing w:before="0"/>
        <w:rPr>
          <w:rFonts w:ascii="Times New Roman" w:hAnsi="Times New Roman" w:cs="Times New Roman"/>
          <w:color w:val="000000" w:themeColor="text1"/>
          <w:sz w:val="24"/>
          <w:szCs w:val="24"/>
        </w:rPr>
      </w:pPr>
      <w:bookmarkStart w:id="61" w:name="_Toc470509569"/>
      <w:bookmarkStart w:id="62" w:name="_Toc495492832"/>
      <w:bookmarkStart w:id="63" w:name="_Toc21094908"/>
      <w:bookmarkStart w:id="64" w:name="_Toc24891722"/>
      <w:bookmarkStart w:id="65" w:name="_Toc56781703"/>
      <w:bookmarkStart w:id="66" w:name="_Toc59172692"/>
      <w:r w:rsidRPr="00CF14AB">
        <w:rPr>
          <w:rFonts w:ascii="Times New Roman" w:hAnsi="Times New Roman" w:cs="Times New Roman"/>
          <w:color w:val="000000" w:themeColor="text1"/>
          <w:sz w:val="24"/>
          <w:szCs w:val="24"/>
        </w:rPr>
        <w:t>2. Нормативно правовая база</w:t>
      </w:r>
      <w:bookmarkEnd w:id="61"/>
      <w:bookmarkEnd w:id="62"/>
      <w:bookmarkEnd w:id="63"/>
      <w:bookmarkEnd w:id="64"/>
      <w:bookmarkEnd w:id="65"/>
      <w:bookmarkEnd w:id="66"/>
    </w:p>
    <w:p w14:paraId="4720ED7A" w14:textId="77777777" w:rsidR="00CF14AB" w:rsidRPr="00CF14AB" w:rsidRDefault="00CF14AB" w:rsidP="00CF14AB">
      <w:pPr>
        <w:spacing w:after="0" w:line="240" w:lineRule="auto"/>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Гражданский кодекс Российской Федерации (далее – ГК РФ);</w:t>
      </w:r>
    </w:p>
    <w:p w14:paraId="55432C79" w14:textId="77777777" w:rsidR="00CF14AB" w:rsidRPr="00CF14AB" w:rsidRDefault="00CF14AB" w:rsidP="00CF14AB">
      <w:pPr>
        <w:spacing w:after="0" w:line="240" w:lineRule="auto"/>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Налоговый кодекс Российской Федерации (далее - НК РФ);</w:t>
      </w:r>
    </w:p>
    <w:p w14:paraId="0D0DFEEB" w14:textId="77777777" w:rsidR="00CF14AB" w:rsidRPr="00CF14AB" w:rsidRDefault="00CF14AB" w:rsidP="00CF14AB">
      <w:pPr>
        <w:spacing w:after="0" w:line="240" w:lineRule="auto"/>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Трудовой Кодекс Российской Федерации (далее - ТК РФ);</w:t>
      </w:r>
    </w:p>
    <w:p w14:paraId="6CF9327E" w14:textId="77777777" w:rsidR="00CF14AB" w:rsidRPr="00CF14AB" w:rsidRDefault="00CF14AB" w:rsidP="00CF14AB">
      <w:pPr>
        <w:spacing w:after="0" w:line="240" w:lineRule="auto"/>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Федеральный Закон от 17.08.1995 № 147-ФЗ «О естественных монополиях»;</w:t>
      </w:r>
    </w:p>
    <w:p w14:paraId="2F1303A9" w14:textId="77777777" w:rsidR="00CF14AB" w:rsidRPr="00CF14AB" w:rsidRDefault="00CF14AB" w:rsidP="00CF14AB">
      <w:pPr>
        <w:spacing w:after="0" w:line="240" w:lineRule="auto"/>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Федеральный закон от 27.07.2010 № 190-ФЗ «О теплоснабжении»;</w:t>
      </w:r>
    </w:p>
    <w:p w14:paraId="078035DA" w14:textId="77777777" w:rsidR="00CF14AB" w:rsidRPr="00CF14AB" w:rsidRDefault="00CF14AB" w:rsidP="00CF14AB">
      <w:pPr>
        <w:spacing w:after="0" w:line="240" w:lineRule="auto"/>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Постановление Правительства РФ от 06.07.1998 № 700 «О введении раздельного учета затрат по регулируемым видам деятельности в энергетике»;</w:t>
      </w:r>
    </w:p>
    <w:p w14:paraId="5C9E9C4C" w14:textId="77777777" w:rsidR="00CF14AB" w:rsidRPr="00CF14AB" w:rsidRDefault="00CF14AB" w:rsidP="00CF14AB">
      <w:pPr>
        <w:spacing w:after="0" w:line="240" w:lineRule="auto"/>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Постановление Правительства Российской Федерации от 22.10.2012 №1075 «О ценообразовании в сфере теплоснабжения» (далее Основы ценообразования);</w:t>
      </w:r>
    </w:p>
    <w:p w14:paraId="4BDF00FA" w14:textId="77777777" w:rsidR="00CF14AB" w:rsidRPr="00CF14AB" w:rsidRDefault="00CF14AB" w:rsidP="00CF14AB">
      <w:pPr>
        <w:spacing w:after="0" w:line="240" w:lineRule="auto"/>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Приказ Минэнерго РФ от 30.12.2008 № 323 «Об организации </w:t>
      </w:r>
      <w:r w:rsidRPr="00CF14AB">
        <w:rPr>
          <w:rFonts w:ascii="Times New Roman" w:hAnsi="Times New Roman"/>
          <w:color w:val="000000" w:themeColor="text1"/>
          <w:sz w:val="24"/>
          <w:szCs w:val="24"/>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CF14AB">
        <w:rPr>
          <w:rFonts w:ascii="Times New Roman" w:hAnsi="Times New Roman"/>
          <w:color w:val="000000" w:themeColor="text1"/>
          <w:sz w:val="24"/>
          <w:szCs w:val="24"/>
        </w:rPr>
        <w:br/>
        <w:t>и тепловую энергию от тепловых электрических станций и котельных»;</w:t>
      </w:r>
    </w:p>
    <w:p w14:paraId="453549D7" w14:textId="77777777" w:rsidR="00CF14AB" w:rsidRPr="00CF14AB" w:rsidRDefault="00CF14AB" w:rsidP="00CF14AB">
      <w:pPr>
        <w:spacing w:after="0" w:line="240" w:lineRule="auto"/>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Приказ Минэнерго РФ от 30.12.2008 № 325 «Об организации </w:t>
      </w:r>
      <w:r w:rsidRPr="00CF14AB">
        <w:rPr>
          <w:rFonts w:ascii="Times New Roman" w:hAnsi="Times New Roman"/>
          <w:color w:val="000000" w:themeColor="text1"/>
          <w:sz w:val="24"/>
          <w:szCs w:val="24"/>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CF14AB">
        <w:rPr>
          <w:rFonts w:ascii="Times New Roman" w:hAnsi="Times New Roman"/>
          <w:color w:val="000000" w:themeColor="text1"/>
          <w:sz w:val="24"/>
          <w:szCs w:val="24"/>
        </w:rPr>
        <w:br/>
        <w:t xml:space="preserve">с «Инструкцией по организации в Минэнерго России работы по расчету </w:t>
      </w:r>
      <w:r w:rsidRPr="00CF14AB">
        <w:rPr>
          <w:rFonts w:ascii="Times New Roman" w:hAnsi="Times New Roman"/>
          <w:color w:val="000000" w:themeColor="text1"/>
          <w:sz w:val="24"/>
          <w:szCs w:val="24"/>
        </w:rPr>
        <w:br/>
        <w:t>и обоснованию нормативов технологических потерь при передаче тепловой энергии»);</w:t>
      </w:r>
    </w:p>
    <w:p w14:paraId="285EA0D6" w14:textId="77777777" w:rsidR="00CF14AB" w:rsidRPr="00CF14AB" w:rsidRDefault="00CF14AB" w:rsidP="00CF14AB">
      <w:pPr>
        <w:spacing w:after="0" w:line="240" w:lineRule="auto"/>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Приказ Федеральной службы по тарифам (ФСТ России)</w:t>
      </w:r>
      <w:r w:rsidRPr="00CF14AB">
        <w:rPr>
          <w:rFonts w:ascii="Times New Roman" w:hAnsi="Times New Roman"/>
          <w:color w:val="000000" w:themeColor="text1"/>
          <w:sz w:val="24"/>
          <w:szCs w:val="24"/>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514D0284" w14:textId="77777777" w:rsidR="00CF14AB" w:rsidRPr="00CF14AB" w:rsidRDefault="00CF14AB" w:rsidP="00CF14AB">
      <w:pPr>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Приказ Федеральной службы по тарифам (ФСТ России) от 07.06.2013 </w:t>
      </w:r>
      <w:r w:rsidRPr="00CF14AB">
        <w:rPr>
          <w:rFonts w:ascii="Times New Roman" w:hAnsi="Times New Roman"/>
          <w:color w:val="000000" w:themeColor="text1"/>
          <w:sz w:val="24"/>
          <w:szCs w:val="24"/>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12665474" w14:textId="77777777" w:rsidR="00CF14AB" w:rsidRPr="00CF14AB" w:rsidRDefault="00CF14AB" w:rsidP="00CF14AB">
      <w:pPr>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Постановление Правительства РФ от 15.05.2010 № 340 «О порядке установления требований к программам в области энергосбережения </w:t>
      </w:r>
      <w:r w:rsidRPr="00CF14AB">
        <w:rPr>
          <w:rFonts w:ascii="Times New Roman" w:hAnsi="Times New Roman"/>
          <w:color w:val="000000" w:themeColor="text1"/>
          <w:sz w:val="24"/>
          <w:szCs w:val="24"/>
        </w:rPr>
        <w:br/>
        <w:t>и повышения энергетической эффективности организаций, осуществляющих регулируемые виды деятельности»;</w:t>
      </w:r>
    </w:p>
    <w:p w14:paraId="7AC29917" w14:textId="77777777" w:rsidR="00CF14AB" w:rsidRPr="00CF14AB" w:rsidRDefault="00CF14AB" w:rsidP="00CF14AB">
      <w:pPr>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Постановление Правительства РФ от 16.05.2014 № 452 </w:t>
      </w:r>
      <w:r w:rsidRPr="00CF14AB">
        <w:rPr>
          <w:rFonts w:ascii="Times New Roman" w:hAnsi="Times New Roman"/>
          <w:color w:val="000000" w:themeColor="text1"/>
          <w:sz w:val="24"/>
          <w:szCs w:val="24"/>
        </w:rPr>
        <w:br/>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05.2010 № 340»;</w:t>
      </w:r>
    </w:p>
    <w:p w14:paraId="1677F4FA" w14:textId="77777777" w:rsidR="00CF14AB" w:rsidRPr="00CF14AB" w:rsidRDefault="00CF14AB" w:rsidP="00CF14AB">
      <w:pPr>
        <w:autoSpaceDE w:val="0"/>
        <w:autoSpaceDN w:val="0"/>
        <w:adjustRightInd w:val="0"/>
        <w:ind w:firstLine="709"/>
        <w:jc w:val="both"/>
        <w:rPr>
          <w:rFonts w:ascii="Times New Roman" w:hAnsi="Times New Roman"/>
          <w:color w:val="000000" w:themeColor="text1"/>
          <w:sz w:val="24"/>
          <w:szCs w:val="24"/>
        </w:rPr>
      </w:pPr>
      <w:bookmarkStart w:id="67" w:name="_Hlk81925153"/>
      <w:r w:rsidRPr="00CF14AB">
        <w:rPr>
          <w:rFonts w:ascii="Times New Roman" w:hAnsi="Times New Roman"/>
          <w:color w:val="000000" w:themeColor="text1"/>
          <w:sz w:val="24"/>
          <w:szCs w:val="24"/>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bookmarkEnd w:id="67"/>
    <w:p w14:paraId="12FDEAC6" w14:textId="77777777" w:rsidR="00CF14AB" w:rsidRPr="00CF14AB" w:rsidRDefault="00CF14AB" w:rsidP="00CF14AB">
      <w:pPr>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32245A23" w14:textId="77777777" w:rsidR="00CF14AB" w:rsidRPr="00CF14AB" w:rsidRDefault="00CF14AB" w:rsidP="00CF14AB">
      <w:pPr>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w:t>
      </w:r>
      <w:r w:rsidRPr="00CF14AB">
        <w:rPr>
          <w:rFonts w:ascii="Times New Roman" w:hAnsi="Times New Roman"/>
          <w:color w:val="000000" w:themeColor="text1"/>
          <w:sz w:val="24"/>
          <w:szCs w:val="24"/>
        </w:rPr>
        <w:br/>
        <w:t>в сфере электроэнергетики»;</w:t>
      </w:r>
    </w:p>
    <w:p w14:paraId="37A2D100" w14:textId="77777777" w:rsidR="00CF14AB" w:rsidRPr="00CF14AB" w:rsidRDefault="00CF14AB" w:rsidP="00CF14AB">
      <w:pPr>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Федеральный закон от 06.04.2011 № 63-ФЗ «Об электронной подписи»;</w:t>
      </w:r>
    </w:p>
    <w:p w14:paraId="7C38B022" w14:textId="77777777" w:rsidR="00CF14AB" w:rsidRPr="00CF14AB" w:rsidRDefault="00CF14AB" w:rsidP="00CF14AB">
      <w:pPr>
        <w:tabs>
          <w:tab w:val="left" w:pos="0"/>
        </w:tabs>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Федеральный закон от 18.07.2011 № 223-ФЗ «О закупках товаров, работ, услуг отдельными видами юридических лиц»;</w:t>
      </w:r>
    </w:p>
    <w:p w14:paraId="25C9FEF7" w14:textId="77777777" w:rsidR="00CF14AB" w:rsidRPr="00CF14AB" w:rsidRDefault="00CF14AB" w:rsidP="00CF14AB">
      <w:pPr>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514711E3" w14:textId="77777777" w:rsidR="00CF14AB" w:rsidRPr="00CF14AB" w:rsidRDefault="00CF14AB" w:rsidP="00CF14AB">
      <w:pPr>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Прочие законы и подзаконные акты, методические разработки </w:t>
      </w:r>
      <w:r w:rsidRPr="00CF14AB">
        <w:rPr>
          <w:rFonts w:ascii="Times New Roman" w:hAnsi="Times New Roman"/>
          <w:color w:val="000000" w:themeColor="text1"/>
          <w:sz w:val="24"/>
          <w:szCs w:val="24"/>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E86083C" w14:textId="77777777" w:rsidR="00CF14AB" w:rsidRPr="00CF14AB" w:rsidRDefault="00CF14AB" w:rsidP="00CF14AB">
      <w:pPr>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Вся нормативно – методическая основа используется в редакции, действующей на момент проведения экспертизы. </w:t>
      </w:r>
    </w:p>
    <w:p w14:paraId="66F6A64F" w14:textId="77777777" w:rsidR="00CF14AB" w:rsidRPr="00CF14AB" w:rsidRDefault="00CF14AB" w:rsidP="00CF14AB">
      <w:pPr>
        <w:ind w:firstLine="709"/>
        <w:jc w:val="both"/>
        <w:rPr>
          <w:rFonts w:ascii="Times New Roman" w:hAnsi="Times New Roman"/>
          <w:color w:val="000000" w:themeColor="text1"/>
          <w:sz w:val="24"/>
          <w:szCs w:val="24"/>
        </w:rPr>
      </w:pPr>
      <w:bookmarkStart w:id="68" w:name="_Hlk147828057"/>
      <w:r w:rsidRPr="00CF14AB">
        <w:rPr>
          <w:rFonts w:ascii="Times New Roman" w:hAnsi="Times New Roman"/>
          <w:color w:val="000000" w:themeColor="text1"/>
          <w:sz w:val="24"/>
          <w:szCs w:val="24"/>
        </w:rPr>
        <w:t xml:space="preserve">Для составления данного заключения эксперты руководствовались Прогнозом Министерства экономического развития РФ, одобренным </w:t>
      </w:r>
      <w:r w:rsidRPr="00CF14AB">
        <w:rPr>
          <w:rFonts w:ascii="Times New Roman" w:hAnsi="Times New Roman"/>
          <w:color w:val="000000" w:themeColor="text1"/>
          <w:sz w:val="24"/>
          <w:szCs w:val="24"/>
        </w:rPr>
        <w:br/>
        <w:t xml:space="preserve">на заседании Правительства РФ 22.09.2023 года, опубликованным 22.09.2023 </w:t>
      </w:r>
      <w:r w:rsidRPr="00CF14AB">
        <w:rPr>
          <w:rFonts w:ascii="Times New Roman" w:hAnsi="Times New Roman"/>
          <w:color w:val="000000" w:themeColor="text1"/>
          <w:sz w:val="24"/>
          <w:szCs w:val="24"/>
        </w:rPr>
        <w:br/>
        <w:t xml:space="preserve">на официальном сайте Минэкономразвития РФ «Прогноз социально-экономического развития Российской Федерации на 2024 год и на плановый период 2025 и 2026 годов», в соответствии с которыми, индекс потребительских цен (далее ИПЦ) на 2024 год составил 107,2 %. </w:t>
      </w:r>
    </w:p>
    <w:bookmarkEnd w:id="68"/>
    <w:p w14:paraId="1F570D9A" w14:textId="77777777" w:rsidR="00CF14AB" w:rsidRP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sz w:val="24"/>
          <w:szCs w:val="24"/>
        </w:rPr>
        <w:t>3. Анализ соответствия расчетов тарифов и формы представления предложений нормативно-методическим документам по вопросам регулирования тарифов</w:t>
      </w:r>
    </w:p>
    <w:p w14:paraId="69B18BCF" w14:textId="77777777" w:rsidR="00CF14AB" w:rsidRPr="00CF14AB" w:rsidRDefault="00CF14AB" w:rsidP="00CF14AB">
      <w:pPr>
        <w:ind w:right="-1" w:firstLine="709"/>
        <w:jc w:val="both"/>
        <w:rPr>
          <w:rFonts w:ascii="Times New Roman" w:hAnsi="Times New Roman"/>
          <w:color w:val="000000" w:themeColor="text1"/>
          <w:sz w:val="24"/>
          <w:szCs w:val="24"/>
        </w:rPr>
      </w:pPr>
      <w:bookmarkStart w:id="69" w:name="_Hlk152143683"/>
      <w:r w:rsidRPr="00CF14AB">
        <w:rPr>
          <w:rFonts w:ascii="Times New Roman" w:hAnsi="Times New Roman"/>
          <w:color w:val="000000" w:themeColor="text1"/>
          <w:sz w:val="24"/>
          <w:szCs w:val="24"/>
        </w:rPr>
        <w:t xml:space="preserve">Материалы ООО «ТВК» по установлению тарифов на 2024-2028 годы подготовлены в соответствии с требованиями «Основ ценообразования </w:t>
      </w:r>
      <w:r w:rsidRPr="00CF14AB">
        <w:rPr>
          <w:rFonts w:ascii="Times New Roman" w:hAnsi="Times New Roman"/>
          <w:color w:val="000000" w:themeColor="text1"/>
          <w:sz w:val="24"/>
          <w:szCs w:val="24"/>
        </w:rPr>
        <w:br/>
        <w:t xml:space="preserve">в сфере теплоснабжения», утвержденных постановлением Правительства Российской Федерации от 22.10.2012 № 1075 и «Методических указаний </w:t>
      </w:r>
      <w:r w:rsidRPr="00CF14AB">
        <w:rPr>
          <w:rFonts w:ascii="Times New Roman" w:hAnsi="Times New Roman"/>
          <w:color w:val="000000" w:themeColor="text1"/>
          <w:sz w:val="24"/>
          <w:szCs w:val="24"/>
        </w:rPr>
        <w:br/>
        <w:t xml:space="preserve">по расчету регулируемых цен (тарифов) в сфере теплоснабжения», утвержденных приказом ФСТ России от 13.06.2013 № 760-э. </w:t>
      </w:r>
    </w:p>
    <w:p w14:paraId="5B4D6D3F" w14:textId="77777777" w:rsidR="00CF14AB" w:rsidRPr="00CF14AB" w:rsidRDefault="00CF14AB" w:rsidP="00CF14AB">
      <w:pPr>
        <w:spacing w:after="240"/>
        <w:ind w:right="-1" w:firstLine="720"/>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Предложение об установлении цен (тарифов) представлено в орган регулирования в электронной форме, в формате шаблона DOCS.FORM.6.42,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заверенного электронной подписью заявителя.</w:t>
      </w:r>
    </w:p>
    <w:bookmarkEnd w:id="69"/>
    <w:p w14:paraId="4464FD0D" w14:textId="77777777" w:rsidR="00CF14AB" w:rsidRP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sz w:val="24"/>
          <w:szCs w:val="24"/>
        </w:rPr>
        <w:t xml:space="preserve">4. Оценка достоверности данных, приведенных в предложениях </w:t>
      </w:r>
      <w:r w:rsidRPr="00CF14AB">
        <w:rPr>
          <w:rFonts w:ascii="Times New Roman" w:hAnsi="Times New Roman" w:cs="Times New Roman"/>
          <w:color w:val="000000" w:themeColor="text1"/>
          <w:sz w:val="24"/>
          <w:szCs w:val="24"/>
        </w:rPr>
        <w:br/>
        <w:t>об установлении тарифов</w:t>
      </w:r>
    </w:p>
    <w:p w14:paraId="714CBC87" w14:textId="77777777" w:rsidR="00CF14AB" w:rsidRPr="00CF14AB" w:rsidRDefault="00CF14AB" w:rsidP="00CF14AB">
      <w:pPr>
        <w:ind w:firstLine="709"/>
        <w:jc w:val="both"/>
        <w:rPr>
          <w:rFonts w:ascii="Times New Roman" w:hAnsi="Times New Roman"/>
          <w:color w:val="000000" w:themeColor="text1"/>
          <w:sz w:val="24"/>
          <w:szCs w:val="24"/>
        </w:rPr>
      </w:pPr>
      <w:bookmarkStart w:id="70" w:name="_Hlk152143692"/>
      <w:r w:rsidRPr="00CF14AB">
        <w:rPr>
          <w:rFonts w:ascii="Times New Roman" w:hAnsi="Times New Roman"/>
          <w:color w:val="000000" w:themeColor="text1"/>
          <w:sz w:val="24"/>
          <w:szCs w:val="24"/>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CF14AB">
        <w:rPr>
          <w:rFonts w:ascii="Times New Roman" w:hAnsi="Times New Roman"/>
          <w:color w:val="000000" w:themeColor="text1"/>
          <w:sz w:val="24"/>
          <w:szCs w:val="24"/>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7E97AF5" w14:textId="77777777" w:rsidR="00CF14AB" w:rsidRPr="00CF14AB" w:rsidRDefault="00CF14AB" w:rsidP="00CF14AB">
      <w:pPr>
        <w:spacing w:after="240"/>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431EE2D8" w14:textId="77777777" w:rsidR="00CF14AB" w:rsidRP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sz w:val="24"/>
          <w:szCs w:val="24"/>
        </w:rPr>
        <w:t xml:space="preserve">5. Расчетный объем отпуска теплоносителя </w:t>
      </w:r>
    </w:p>
    <w:p w14:paraId="12F14A25" w14:textId="77777777" w:rsidR="00CF14AB" w:rsidRPr="00CF14AB" w:rsidRDefault="00CF14AB" w:rsidP="00CF14AB">
      <w:pPr>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При расчете тарифов на теплоноситель и на горячую воду в открытой системе горячего водоснабжения (теплоснабжения) на 2024 год экспертами принималась за основу информация предприятия, что ООО «ТВК»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обслуживаемых котельных. </w:t>
      </w:r>
    </w:p>
    <w:p w14:paraId="4DB62078" w14:textId="77777777" w:rsidR="00CF14AB" w:rsidRPr="00CF14AB" w:rsidRDefault="00CF14AB" w:rsidP="00CF14AB">
      <w:pPr>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Потребителями горячей воды и теплоносителя являются население, бюджетная сфера, иные потребители. </w:t>
      </w:r>
    </w:p>
    <w:p w14:paraId="5F0869D1" w14:textId="77777777" w:rsidR="00CF14AB" w:rsidRPr="00CF14AB" w:rsidRDefault="00CF14AB" w:rsidP="00CF14AB">
      <w:pPr>
        <w:tabs>
          <w:tab w:val="left" w:pos="567"/>
          <w:tab w:val="left" w:pos="9900"/>
        </w:tabs>
        <w:ind w:right="-1"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Объем планового отпуска теплоносителя на 2024 год принят экспертами на основании предложений предприятия. Плановые объемы реализации теплоносителя отражены в таблице 1.</w:t>
      </w:r>
    </w:p>
    <w:p w14:paraId="60D0690A" w14:textId="77777777" w:rsidR="00CF14AB" w:rsidRPr="00CF14AB" w:rsidRDefault="00CF14AB" w:rsidP="00CF14AB">
      <w:pPr>
        <w:tabs>
          <w:tab w:val="left" w:pos="567"/>
          <w:tab w:val="left" w:pos="9900"/>
        </w:tabs>
        <w:ind w:right="-1" w:firstLine="709"/>
        <w:jc w:val="right"/>
        <w:rPr>
          <w:rFonts w:ascii="Times New Roman" w:hAnsi="Times New Roman"/>
          <w:color w:val="000000" w:themeColor="text1"/>
        </w:rPr>
      </w:pPr>
      <w:r w:rsidRPr="00CF14AB">
        <w:rPr>
          <w:rFonts w:ascii="Times New Roman" w:hAnsi="Times New Roman"/>
          <w:color w:val="000000" w:themeColor="text1"/>
        </w:rPr>
        <w:br w:type="page"/>
      </w:r>
    </w:p>
    <w:p w14:paraId="365A96F9" w14:textId="77777777" w:rsidR="00CF14AB" w:rsidRPr="00CF14AB" w:rsidRDefault="00CF14AB" w:rsidP="00CF14AB">
      <w:pPr>
        <w:tabs>
          <w:tab w:val="left" w:pos="567"/>
          <w:tab w:val="left" w:pos="9900"/>
        </w:tabs>
        <w:ind w:right="-1" w:firstLine="709"/>
        <w:jc w:val="right"/>
        <w:rPr>
          <w:rFonts w:ascii="Times New Roman" w:hAnsi="Times New Roman"/>
          <w:iCs/>
          <w:color w:val="000000" w:themeColor="text1"/>
        </w:rPr>
      </w:pPr>
      <w:r w:rsidRPr="00CF14AB">
        <w:rPr>
          <w:rFonts w:ascii="Times New Roman" w:hAnsi="Times New Roman"/>
          <w:color w:val="000000" w:themeColor="text1"/>
        </w:rPr>
        <w:t>Таблица 1</w:t>
      </w:r>
    </w:p>
    <w:p w14:paraId="4C5EAF57" w14:textId="77777777" w:rsidR="00CF14AB" w:rsidRPr="00CF14AB" w:rsidRDefault="00CF14AB" w:rsidP="00CF14AB">
      <w:pPr>
        <w:tabs>
          <w:tab w:val="left" w:pos="1890"/>
        </w:tabs>
        <w:spacing w:line="360" w:lineRule="auto"/>
        <w:ind w:firstLine="567"/>
        <w:jc w:val="center"/>
        <w:rPr>
          <w:rFonts w:ascii="Times New Roman" w:hAnsi="Times New Roman"/>
          <w:color w:val="000000" w:themeColor="text1"/>
        </w:rPr>
      </w:pPr>
      <w:r w:rsidRPr="00CF14AB">
        <w:rPr>
          <w:rFonts w:ascii="Times New Roman" w:hAnsi="Times New Roman"/>
          <w:color w:val="000000" w:themeColor="text1"/>
        </w:rPr>
        <w:t>Баланс отпуска теплоносителя ООО «ТВК» на 2024 год</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134"/>
        <w:gridCol w:w="1784"/>
        <w:gridCol w:w="1618"/>
      </w:tblGrid>
      <w:tr w:rsidR="00CF14AB" w:rsidRPr="00CF14AB" w14:paraId="7C1B1D37" w14:textId="77777777" w:rsidTr="00291413">
        <w:trPr>
          <w:trHeight w:val="561"/>
          <w:jc w:val="center"/>
        </w:trPr>
        <w:tc>
          <w:tcPr>
            <w:tcW w:w="4673" w:type="dxa"/>
            <w:tcBorders>
              <w:top w:val="single" w:sz="4" w:space="0" w:color="auto"/>
            </w:tcBorders>
            <w:shd w:val="clear" w:color="auto" w:fill="auto"/>
            <w:vAlign w:val="center"/>
          </w:tcPr>
          <w:p w14:paraId="6779711F"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bCs/>
                <w:color w:val="000000" w:themeColor="text1"/>
              </w:rPr>
              <w:t>Показатель</w:t>
            </w:r>
          </w:p>
        </w:tc>
        <w:tc>
          <w:tcPr>
            <w:tcW w:w="1134" w:type="dxa"/>
            <w:tcBorders>
              <w:top w:val="single" w:sz="4" w:space="0" w:color="auto"/>
            </w:tcBorders>
            <w:shd w:val="clear" w:color="auto" w:fill="auto"/>
            <w:vAlign w:val="center"/>
          </w:tcPr>
          <w:p w14:paraId="38F5AE45" w14:textId="77777777" w:rsidR="00CF14AB" w:rsidRPr="00CF14AB" w:rsidRDefault="00CF14AB" w:rsidP="00291413">
            <w:pPr>
              <w:jc w:val="center"/>
              <w:rPr>
                <w:rFonts w:ascii="Times New Roman" w:hAnsi="Times New Roman"/>
                <w:bCs/>
                <w:color w:val="000000" w:themeColor="text1"/>
              </w:rPr>
            </w:pPr>
            <w:r w:rsidRPr="00CF14AB">
              <w:rPr>
                <w:rFonts w:ascii="Times New Roman" w:hAnsi="Times New Roman"/>
                <w:bCs/>
                <w:color w:val="000000" w:themeColor="text1"/>
              </w:rPr>
              <w:t>Ед. изм.</w:t>
            </w:r>
          </w:p>
          <w:p w14:paraId="442B5825" w14:textId="77777777" w:rsidR="00CF14AB" w:rsidRPr="00CF14AB" w:rsidRDefault="00CF14AB" w:rsidP="00291413">
            <w:pPr>
              <w:jc w:val="center"/>
              <w:rPr>
                <w:rFonts w:ascii="Times New Roman" w:hAnsi="Times New Roman"/>
                <w:color w:val="000000" w:themeColor="text1"/>
              </w:rPr>
            </w:pPr>
          </w:p>
        </w:tc>
        <w:tc>
          <w:tcPr>
            <w:tcW w:w="1784" w:type="dxa"/>
            <w:tcBorders>
              <w:top w:val="single" w:sz="4" w:space="0" w:color="auto"/>
            </w:tcBorders>
            <w:vAlign w:val="center"/>
          </w:tcPr>
          <w:p w14:paraId="4DE15D6E" w14:textId="77777777" w:rsidR="00CF14AB" w:rsidRPr="00CF14AB" w:rsidRDefault="00CF14AB" w:rsidP="00291413">
            <w:pPr>
              <w:jc w:val="center"/>
              <w:rPr>
                <w:rFonts w:ascii="Times New Roman" w:hAnsi="Times New Roman"/>
                <w:bCs/>
                <w:color w:val="000000" w:themeColor="text1"/>
              </w:rPr>
            </w:pPr>
            <w:r w:rsidRPr="00CF14AB">
              <w:rPr>
                <w:rFonts w:ascii="Times New Roman" w:hAnsi="Times New Roman"/>
                <w:bCs/>
                <w:color w:val="000000" w:themeColor="text1"/>
              </w:rPr>
              <w:t xml:space="preserve">Предложения предприятия </w:t>
            </w:r>
          </w:p>
          <w:p w14:paraId="59CA2491"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bCs/>
                <w:color w:val="000000" w:themeColor="text1"/>
              </w:rPr>
              <w:t>на 2024 год</w:t>
            </w:r>
          </w:p>
        </w:tc>
        <w:tc>
          <w:tcPr>
            <w:tcW w:w="1618" w:type="dxa"/>
            <w:tcBorders>
              <w:top w:val="single" w:sz="4" w:space="0" w:color="auto"/>
            </w:tcBorders>
            <w:shd w:val="clear" w:color="auto" w:fill="auto"/>
            <w:vAlign w:val="center"/>
          </w:tcPr>
          <w:p w14:paraId="3AE9C630" w14:textId="77777777" w:rsidR="00CF14AB" w:rsidRPr="00CF14AB" w:rsidRDefault="00CF14AB" w:rsidP="00291413">
            <w:pPr>
              <w:jc w:val="center"/>
              <w:rPr>
                <w:rFonts w:ascii="Times New Roman" w:hAnsi="Times New Roman"/>
                <w:bCs/>
                <w:color w:val="000000" w:themeColor="text1"/>
              </w:rPr>
            </w:pPr>
            <w:r w:rsidRPr="00CF14AB">
              <w:rPr>
                <w:rFonts w:ascii="Times New Roman" w:hAnsi="Times New Roman"/>
                <w:bCs/>
                <w:color w:val="000000" w:themeColor="text1"/>
              </w:rPr>
              <w:t xml:space="preserve">Предложения экспертов </w:t>
            </w:r>
          </w:p>
          <w:p w14:paraId="3564EE6A"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bCs/>
                <w:color w:val="000000" w:themeColor="text1"/>
              </w:rPr>
              <w:t>на 2024 год</w:t>
            </w:r>
          </w:p>
        </w:tc>
      </w:tr>
      <w:tr w:rsidR="00CF14AB" w:rsidRPr="00CF14AB" w14:paraId="4C5B39C8" w14:textId="77777777" w:rsidTr="00291413">
        <w:trPr>
          <w:trHeight w:val="360"/>
          <w:jc w:val="center"/>
        </w:trPr>
        <w:tc>
          <w:tcPr>
            <w:tcW w:w="4673" w:type="dxa"/>
            <w:shd w:val="clear" w:color="auto" w:fill="auto"/>
            <w:vAlign w:val="center"/>
          </w:tcPr>
          <w:p w14:paraId="373CB67A"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Теплоносителя всего, в том числе</w:t>
            </w:r>
          </w:p>
        </w:tc>
        <w:tc>
          <w:tcPr>
            <w:tcW w:w="1134" w:type="dxa"/>
            <w:shd w:val="clear" w:color="auto" w:fill="auto"/>
            <w:vAlign w:val="center"/>
          </w:tcPr>
          <w:p w14:paraId="2F312496"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1784" w:type="dxa"/>
            <w:tcBorders>
              <w:bottom w:val="single" w:sz="4" w:space="0" w:color="auto"/>
            </w:tcBorders>
            <w:vAlign w:val="center"/>
          </w:tcPr>
          <w:p w14:paraId="0B556629"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237 044,00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663CFA4D"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237 044,00</w:t>
            </w:r>
          </w:p>
        </w:tc>
      </w:tr>
      <w:tr w:rsidR="00CF14AB" w:rsidRPr="00CF14AB" w14:paraId="69DD609B" w14:textId="77777777" w:rsidTr="00291413">
        <w:trPr>
          <w:trHeight w:val="360"/>
          <w:jc w:val="center"/>
        </w:trPr>
        <w:tc>
          <w:tcPr>
            <w:tcW w:w="4673" w:type="dxa"/>
            <w:shd w:val="clear" w:color="auto" w:fill="auto"/>
            <w:vAlign w:val="center"/>
          </w:tcPr>
          <w:p w14:paraId="62C49761"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Полезный отпуск теплоносителя:</w:t>
            </w:r>
          </w:p>
        </w:tc>
        <w:tc>
          <w:tcPr>
            <w:tcW w:w="1134" w:type="dxa"/>
            <w:shd w:val="clear" w:color="auto" w:fill="auto"/>
            <w:vAlign w:val="center"/>
          </w:tcPr>
          <w:p w14:paraId="2AF04965" w14:textId="77777777" w:rsidR="00CF14AB" w:rsidRPr="00CF14AB" w:rsidRDefault="00CF14AB" w:rsidP="00291413">
            <w:pPr>
              <w:jc w:val="center"/>
              <w:rPr>
                <w:rFonts w:ascii="Times New Roman" w:hAnsi="Times New Roman"/>
                <w:iCs/>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1784" w:type="dxa"/>
            <w:tcBorders>
              <w:right w:val="single" w:sz="4" w:space="0" w:color="auto"/>
            </w:tcBorders>
            <w:vAlign w:val="center"/>
          </w:tcPr>
          <w:p w14:paraId="5F3C6368"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174 343,00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BE8412"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174 343,00</w:t>
            </w:r>
          </w:p>
        </w:tc>
      </w:tr>
      <w:tr w:rsidR="00CF14AB" w:rsidRPr="00CF14AB" w14:paraId="7188A45D" w14:textId="77777777" w:rsidTr="00291413">
        <w:trPr>
          <w:trHeight w:val="360"/>
          <w:jc w:val="center"/>
        </w:trPr>
        <w:tc>
          <w:tcPr>
            <w:tcW w:w="4673" w:type="dxa"/>
            <w:shd w:val="clear" w:color="auto" w:fill="auto"/>
            <w:vAlign w:val="center"/>
          </w:tcPr>
          <w:p w14:paraId="6CD011BE"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население</w:t>
            </w:r>
          </w:p>
        </w:tc>
        <w:tc>
          <w:tcPr>
            <w:tcW w:w="1134" w:type="dxa"/>
            <w:shd w:val="clear" w:color="auto" w:fill="auto"/>
            <w:vAlign w:val="center"/>
          </w:tcPr>
          <w:p w14:paraId="05459466" w14:textId="77777777" w:rsidR="00CF14AB" w:rsidRPr="00CF14AB" w:rsidRDefault="00CF14AB" w:rsidP="00291413">
            <w:pPr>
              <w:jc w:val="center"/>
              <w:rPr>
                <w:rFonts w:ascii="Times New Roman" w:hAnsi="Times New Roman"/>
                <w:iCs/>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1784" w:type="dxa"/>
            <w:tcBorders>
              <w:right w:val="single" w:sz="4" w:space="0" w:color="auto"/>
            </w:tcBorders>
            <w:vAlign w:val="center"/>
          </w:tcPr>
          <w:p w14:paraId="595AAF98"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124 565,00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70F504F"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124 565,00</w:t>
            </w:r>
          </w:p>
        </w:tc>
      </w:tr>
      <w:tr w:rsidR="00CF14AB" w:rsidRPr="00CF14AB" w14:paraId="7E8DE858" w14:textId="77777777" w:rsidTr="00291413">
        <w:trPr>
          <w:trHeight w:val="360"/>
          <w:jc w:val="center"/>
        </w:trPr>
        <w:tc>
          <w:tcPr>
            <w:tcW w:w="4673" w:type="dxa"/>
            <w:shd w:val="clear" w:color="auto" w:fill="auto"/>
            <w:vAlign w:val="center"/>
            <w:hideMark/>
          </w:tcPr>
          <w:p w14:paraId="2216706F"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бюджет</w:t>
            </w:r>
          </w:p>
        </w:tc>
        <w:tc>
          <w:tcPr>
            <w:tcW w:w="1134" w:type="dxa"/>
            <w:shd w:val="clear" w:color="auto" w:fill="auto"/>
            <w:vAlign w:val="center"/>
            <w:hideMark/>
          </w:tcPr>
          <w:p w14:paraId="51E4147C"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1784" w:type="dxa"/>
            <w:vAlign w:val="center"/>
          </w:tcPr>
          <w:p w14:paraId="35F2C1CC"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6 520,00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D018667"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6 520,00</w:t>
            </w:r>
          </w:p>
        </w:tc>
      </w:tr>
      <w:tr w:rsidR="00CF14AB" w:rsidRPr="00CF14AB" w14:paraId="5508A2ED" w14:textId="77777777" w:rsidTr="00291413">
        <w:trPr>
          <w:trHeight w:val="375"/>
          <w:jc w:val="center"/>
        </w:trPr>
        <w:tc>
          <w:tcPr>
            <w:tcW w:w="4673" w:type="dxa"/>
            <w:shd w:val="clear" w:color="auto" w:fill="auto"/>
            <w:vAlign w:val="center"/>
            <w:hideMark/>
          </w:tcPr>
          <w:p w14:paraId="25176A63"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прочие</w:t>
            </w:r>
          </w:p>
        </w:tc>
        <w:tc>
          <w:tcPr>
            <w:tcW w:w="1134" w:type="dxa"/>
            <w:shd w:val="clear" w:color="auto" w:fill="auto"/>
            <w:vAlign w:val="center"/>
            <w:hideMark/>
          </w:tcPr>
          <w:p w14:paraId="0E591988" w14:textId="77777777" w:rsidR="00CF14AB" w:rsidRPr="00CF14AB" w:rsidRDefault="00CF14AB" w:rsidP="00291413">
            <w:pPr>
              <w:jc w:val="center"/>
              <w:rPr>
                <w:rFonts w:ascii="Times New Roman" w:hAnsi="Times New Roman"/>
                <w:iCs/>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1784" w:type="dxa"/>
            <w:tcBorders>
              <w:right w:val="single" w:sz="4" w:space="0" w:color="auto"/>
            </w:tcBorders>
            <w:vAlign w:val="center"/>
          </w:tcPr>
          <w:p w14:paraId="0B35276A"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43 258,00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135B90B"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43 258,00</w:t>
            </w:r>
          </w:p>
        </w:tc>
      </w:tr>
      <w:tr w:rsidR="00CF14AB" w:rsidRPr="00CF14AB" w14:paraId="2334107C" w14:textId="77777777" w:rsidTr="00291413">
        <w:trPr>
          <w:trHeight w:val="375"/>
          <w:jc w:val="center"/>
        </w:trPr>
        <w:tc>
          <w:tcPr>
            <w:tcW w:w="4673" w:type="dxa"/>
            <w:shd w:val="clear" w:color="auto" w:fill="auto"/>
            <w:vAlign w:val="center"/>
            <w:hideMark/>
          </w:tcPr>
          <w:p w14:paraId="475F4653"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производственные нужды предприятия</w:t>
            </w:r>
          </w:p>
        </w:tc>
        <w:tc>
          <w:tcPr>
            <w:tcW w:w="1134" w:type="dxa"/>
            <w:shd w:val="clear" w:color="auto" w:fill="auto"/>
            <w:vAlign w:val="center"/>
            <w:hideMark/>
          </w:tcPr>
          <w:p w14:paraId="2D19AB08" w14:textId="77777777" w:rsidR="00CF14AB" w:rsidRPr="00CF14AB" w:rsidRDefault="00CF14AB" w:rsidP="00291413">
            <w:pPr>
              <w:jc w:val="center"/>
              <w:rPr>
                <w:rFonts w:ascii="Times New Roman" w:hAnsi="Times New Roman"/>
                <w:iCs/>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1784" w:type="dxa"/>
            <w:tcBorders>
              <w:right w:val="single" w:sz="4" w:space="0" w:color="auto"/>
            </w:tcBorders>
            <w:vAlign w:val="center"/>
          </w:tcPr>
          <w:p w14:paraId="4CC31351"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60 304,00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72C8FA37"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60 304,00</w:t>
            </w:r>
          </w:p>
        </w:tc>
      </w:tr>
      <w:tr w:rsidR="00CF14AB" w:rsidRPr="00CF14AB" w14:paraId="479D5783" w14:textId="77777777" w:rsidTr="00291413">
        <w:trPr>
          <w:trHeight w:val="360"/>
          <w:jc w:val="center"/>
        </w:trPr>
        <w:tc>
          <w:tcPr>
            <w:tcW w:w="4673" w:type="dxa"/>
            <w:shd w:val="clear" w:color="auto" w:fill="auto"/>
            <w:vAlign w:val="center"/>
            <w:hideMark/>
          </w:tcPr>
          <w:p w14:paraId="1F692C4E"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собственные нужды предприятия (потери в сетях)</w:t>
            </w:r>
          </w:p>
        </w:tc>
        <w:tc>
          <w:tcPr>
            <w:tcW w:w="1134" w:type="dxa"/>
            <w:shd w:val="clear" w:color="auto" w:fill="auto"/>
            <w:vAlign w:val="center"/>
            <w:hideMark/>
          </w:tcPr>
          <w:p w14:paraId="20D57C36"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1784" w:type="dxa"/>
            <w:vAlign w:val="center"/>
          </w:tcPr>
          <w:p w14:paraId="390AEF38"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2 342,00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73881BBF"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2 342,00</w:t>
            </w:r>
          </w:p>
        </w:tc>
      </w:tr>
    </w:tbl>
    <w:p w14:paraId="7A33106E" w14:textId="77777777" w:rsidR="00CF14AB" w:rsidRPr="00CF14AB" w:rsidRDefault="00CF14AB" w:rsidP="00CF14AB">
      <w:pPr>
        <w:spacing w:after="240"/>
        <w:ind w:firstLine="709"/>
        <w:jc w:val="both"/>
        <w:rPr>
          <w:rFonts w:ascii="Times New Roman" w:hAnsi="Times New Roman"/>
          <w:color w:val="000000" w:themeColor="text1"/>
        </w:rPr>
      </w:pPr>
      <w:r w:rsidRPr="00CF14AB">
        <w:rPr>
          <w:rFonts w:ascii="Times New Roman" w:hAnsi="Times New Roman"/>
          <w:color w:val="000000" w:themeColor="text1"/>
        </w:rPr>
        <w:t>Баланс теплоносителя на 2025-2028 года принимается на уровне 2024 года.</w:t>
      </w:r>
    </w:p>
    <w:p w14:paraId="140A55FB" w14:textId="77777777" w:rsidR="00CF14AB" w:rsidRPr="00CF14AB" w:rsidRDefault="00CF14AB" w:rsidP="00CF14AB">
      <w:pPr>
        <w:pStyle w:val="1"/>
        <w:rPr>
          <w:rFonts w:ascii="Times New Roman" w:hAnsi="Times New Roman" w:cs="Times New Roman"/>
          <w:color w:val="000000" w:themeColor="text1"/>
          <w:sz w:val="24"/>
          <w:szCs w:val="24"/>
        </w:rPr>
      </w:pPr>
      <w:bookmarkStart w:id="71" w:name="_Toc46243449"/>
      <w:bookmarkEnd w:id="70"/>
      <w:r w:rsidRPr="00CF14AB">
        <w:rPr>
          <w:rFonts w:ascii="Times New Roman" w:hAnsi="Times New Roman" w:cs="Times New Roman"/>
          <w:color w:val="000000" w:themeColor="text1"/>
        </w:rPr>
        <w:t xml:space="preserve">6. </w:t>
      </w:r>
      <w:r w:rsidRPr="00CF14AB">
        <w:rPr>
          <w:rFonts w:ascii="Times New Roman" w:hAnsi="Times New Roman" w:cs="Times New Roman"/>
          <w:color w:val="000000" w:themeColor="text1"/>
          <w:sz w:val="24"/>
          <w:szCs w:val="24"/>
        </w:rPr>
        <w:t xml:space="preserve">Определение долгосрочных и прогнозных параметров регулирования </w:t>
      </w:r>
      <w:r w:rsidRPr="00CF14AB">
        <w:rPr>
          <w:rFonts w:ascii="Times New Roman" w:hAnsi="Times New Roman" w:cs="Times New Roman"/>
          <w:color w:val="000000" w:themeColor="text1"/>
          <w:sz w:val="24"/>
          <w:szCs w:val="24"/>
        </w:rPr>
        <w:br/>
        <w:t xml:space="preserve">на теплоноситель для </w:t>
      </w:r>
      <w:bookmarkEnd w:id="71"/>
      <w:r w:rsidRPr="00CF14AB">
        <w:rPr>
          <w:rFonts w:ascii="Times New Roman" w:hAnsi="Times New Roman" w:cs="Times New Roman"/>
          <w:color w:val="000000" w:themeColor="text1"/>
          <w:sz w:val="24"/>
          <w:szCs w:val="24"/>
        </w:rPr>
        <w:t>ООО «ТВК»</w:t>
      </w:r>
    </w:p>
    <w:p w14:paraId="6B914823" w14:textId="77777777" w:rsidR="00CF14AB" w:rsidRPr="00CF14AB" w:rsidRDefault="00CF14AB" w:rsidP="00CF14AB">
      <w:pPr>
        <w:pStyle w:val="1"/>
        <w:rPr>
          <w:rFonts w:ascii="Times New Roman" w:hAnsi="Times New Roman" w:cs="Times New Roman"/>
          <w:color w:val="000000" w:themeColor="text1"/>
          <w:sz w:val="24"/>
          <w:szCs w:val="24"/>
        </w:rPr>
      </w:pPr>
      <w:bookmarkStart w:id="72" w:name="_Toc24010563"/>
      <w:r w:rsidRPr="00CF14AB">
        <w:rPr>
          <w:rFonts w:ascii="Times New Roman" w:hAnsi="Times New Roman" w:cs="Times New Roman"/>
          <w:color w:val="000000" w:themeColor="text1"/>
          <w:sz w:val="24"/>
          <w:szCs w:val="24"/>
        </w:rPr>
        <w:t>6.1 Долгосрочные параметры регулирования</w:t>
      </w:r>
      <w:bookmarkEnd w:id="72"/>
    </w:p>
    <w:p w14:paraId="3F894B45" w14:textId="77777777" w:rsidR="00CF14AB" w:rsidRPr="00CF14AB" w:rsidRDefault="00CF14AB" w:rsidP="00CF14AB">
      <w:pPr>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111966EB" w14:textId="77777777" w:rsidR="00CF14AB" w:rsidRPr="00CF14AB" w:rsidRDefault="00CF14AB" w:rsidP="00CF14AB">
      <w:pPr>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Перечень долгосрочных параметров представлен в пункте 33 Методических указаний, а также отражен в Приложении № 7 Приказа ФСТ России от 07.06.2013 № 163 «Об утверждении Регламента открытия дел </w:t>
      </w:r>
      <w:r w:rsidRPr="00CF14AB">
        <w:rPr>
          <w:rFonts w:ascii="Times New Roman" w:hAnsi="Times New Roman"/>
          <w:color w:val="000000" w:themeColor="text1"/>
          <w:sz w:val="24"/>
          <w:szCs w:val="24"/>
        </w:rPr>
        <w:br/>
        <w:t>об установлении регулируемых цен (тарифов) и отмене регулирования тарифов в сфере теплоснабжения».</w:t>
      </w:r>
    </w:p>
    <w:p w14:paraId="168DF87A" w14:textId="77777777" w:rsidR="00CF14AB" w:rsidRP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sz w:val="24"/>
          <w:szCs w:val="24"/>
        </w:rPr>
        <w:t>Базовый уровень операционных расходов</w:t>
      </w:r>
    </w:p>
    <w:p w14:paraId="5F820F26" w14:textId="77777777" w:rsidR="00CF14AB" w:rsidRPr="00CF14AB" w:rsidRDefault="00CF14AB" w:rsidP="00CF14AB">
      <w:pPr>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Базовый уровень операционных расходов рассчитывался экспертами</w:t>
      </w:r>
      <w:r w:rsidRPr="00CF14AB">
        <w:rPr>
          <w:rFonts w:ascii="Times New Roman" w:hAnsi="Times New Roman"/>
          <w:color w:val="000000" w:themeColor="text1"/>
          <w:sz w:val="24"/>
          <w:szCs w:val="24"/>
        </w:rPr>
        <w:br/>
        <w:t xml:space="preserve">с учетом положений пункта 37 Методических указаний. </w:t>
      </w:r>
    </w:p>
    <w:p w14:paraId="1B8C12CD" w14:textId="77777777" w:rsidR="00CF14AB" w:rsidRPr="00CF14AB" w:rsidRDefault="00CF14AB" w:rsidP="00CF14AB">
      <w:pPr>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Операционные расходы определялись методом экономически обоснованных расходов в соответствии с главой IV Методических указаний.</w:t>
      </w:r>
    </w:p>
    <w:p w14:paraId="67BA0ED3" w14:textId="77777777" w:rsidR="00CF14AB" w:rsidRP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sz w:val="24"/>
          <w:szCs w:val="24"/>
        </w:rPr>
        <w:t>6.1.1 Стоимость реагентов, используемых при водоподготовке</w:t>
      </w:r>
    </w:p>
    <w:p w14:paraId="67D79203" w14:textId="77777777" w:rsidR="00CF14AB" w:rsidRPr="00CF14AB" w:rsidRDefault="00CF14AB" w:rsidP="00CF14AB">
      <w:pPr>
        <w:tabs>
          <w:tab w:val="left" w:pos="8080"/>
        </w:tabs>
        <w:ind w:right="-31"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Предприятием заявлены расходы по статье на уровне 469,90 тыс. руб.</w:t>
      </w:r>
    </w:p>
    <w:p w14:paraId="5409635E" w14:textId="77777777" w:rsidR="00CF14AB" w:rsidRPr="00CF14AB" w:rsidRDefault="00CF14AB" w:rsidP="00CF14AB">
      <w:pPr>
        <w:tabs>
          <w:tab w:val="left" w:pos="1890"/>
        </w:tabs>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В качестве обоснования предоставлены счета-фактуры за 2022 год </w:t>
      </w:r>
      <w:r w:rsidRPr="00CF14AB">
        <w:rPr>
          <w:rFonts w:ascii="Times New Roman" w:hAnsi="Times New Roman"/>
          <w:color w:val="000000" w:themeColor="text1"/>
          <w:sz w:val="24"/>
          <w:szCs w:val="24"/>
        </w:rPr>
        <w:br/>
        <w:t xml:space="preserve">и договор с ООО ТД «СДС-Трейд» (поставка технической соли) № 2039-ПР </w:t>
      </w:r>
      <w:r w:rsidRPr="00CF14AB">
        <w:rPr>
          <w:rFonts w:ascii="Times New Roman" w:hAnsi="Times New Roman"/>
          <w:color w:val="000000" w:themeColor="text1"/>
          <w:sz w:val="24"/>
          <w:szCs w:val="24"/>
        </w:rPr>
        <w:br/>
        <w:t xml:space="preserve">от 24.01.2011, счета-фактуры за 2022 год с ООО «ТД Токем» (поставка катионита КУ-2-8), расчет потребности химической продукции и реагентов </w:t>
      </w:r>
      <w:r w:rsidRPr="00CF14AB">
        <w:rPr>
          <w:rFonts w:ascii="Times New Roman" w:hAnsi="Times New Roman"/>
          <w:color w:val="000000" w:themeColor="text1"/>
          <w:sz w:val="24"/>
          <w:szCs w:val="24"/>
        </w:rPr>
        <w:br/>
        <w:t>на 2024 год, утвержденный директором ООО «ТВК».</w:t>
      </w:r>
    </w:p>
    <w:p w14:paraId="0735E4AB" w14:textId="77777777" w:rsidR="00CF14AB" w:rsidRPr="00CF14AB" w:rsidRDefault="00CF14AB" w:rsidP="00CF14AB">
      <w:pPr>
        <w:tabs>
          <w:tab w:val="left" w:pos="1890"/>
        </w:tabs>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Экспертами учтен расход реагентов (соль техническая, катионит) </w:t>
      </w:r>
      <w:r w:rsidRPr="00CF14AB">
        <w:rPr>
          <w:rFonts w:ascii="Times New Roman" w:hAnsi="Times New Roman"/>
          <w:color w:val="000000" w:themeColor="text1"/>
          <w:sz w:val="24"/>
          <w:szCs w:val="24"/>
        </w:rPr>
        <w:br/>
        <w:t>на 2024 год на уровне предложений предприятия по расчету в объеме 75,0 тонн и 1,69 тонны соответственно.</w:t>
      </w:r>
    </w:p>
    <w:p w14:paraId="39922D98" w14:textId="77777777" w:rsidR="00CF14AB" w:rsidRPr="00CF14AB" w:rsidRDefault="00CF14AB" w:rsidP="00CF14AB">
      <w:pPr>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Фактическая стоимость соли технической за 2022 год составила 3 420,44 руб./т., катионита 126 250,00 руб./т Предприятие предлагает данную стоимость реагентов учесть в 2024 году. Стоимость реагентов принята </w:t>
      </w:r>
      <w:r w:rsidRPr="00CF14AB">
        <w:rPr>
          <w:rFonts w:ascii="Times New Roman" w:hAnsi="Times New Roman"/>
          <w:color w:val="000000" w:themeColor="text1"/>
          <w:sz w:val="24"/>
          <w:szCs w:val="24"/>
        </w:rPr>
        <w:br/>
        <w:t>по предложению предприятия на фактическом уровне 2022 года.</w:t>
      </w:r>
    </w:p>
    <w:p w14:paraId="37EBDFE9" w14:textId="77777777" w:rsidR="00CF14AB" w:rsidRPr="00CF14AB" w:rsidRDefault="00CF14AB" w:rsidP="00CF14AB">
      <w:pPr>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Расходы на приобретение реагентов приняты экспертами на уровне предложений предприятия в размере 469,90 тыс. руб.</w:t>
      </w:r>
    </w:p>
    <w:p w14:paraId="6EF9B041" w14:textId="77777777" w:rsidR="00CF14AB" w:rsidRP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sz w:val="24"/>
          <w:szCs w:val="24"/>
        </w:rPr>
        <w:t>6.1.2 Расходы на ремонт основных средств</w:t>
      </w:r>
    </w:p>
    <w:p w14:paraId="7BEB99CE" w14:textId="77777777" w:rsidR="00CF14AB" w:rsidRPr="00CF14AB" w:rsidRDefault="00CF14AB" w:rsidP="00CF14AB">
      <w:pPr>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Предприятием по статье заявлены расходы на сумму 1 025,80 тыс. руб.</w:t>
      </w:r>
    </w:p>
    <w:p w14:paraId="18787F21" w14:textId="77777777" w:rsidR="00CF14AB" w:rsidRPr="00CF14AB" w:rsidRDefault="00CF14AB" w:rsidP="00CF14AB">
      <w:pPr>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В качестве обоснования расходов на ремонты предприятием представлены: локальный сметный расчет на 2024 год, ведомость объемов работ, дефектный акт обследования стального трубопровода подпиточной линии ЦТП Ду-200 мм. </w:t>
      </w:r>
    </w:p>
    <w:p w14:paraId="61B1E23D" w14:textId="77777777" w:rsidR="00CF14AB" w:rsidRPr="00CF14AB" w:rsidRDefault="00CF14AB" w:rsidP="00CF14AB">
      <w:pPr>
        <w:ind w:firstLine="709"/>
        <w:jc w:val="both"/>
        <w:rPr>
          <w:rFonts w:ascii="Times New Roman" w:hAnsi="Times New Roman"/>
          <w:bCs/>
          <w:color w:val="000000" w:themeColor="text1"/>
          <w:sz w:val="24"/>
          <w:szCs w:val="24"/>
        </w:rPr>
      </w:pPr>
      <w:r w:rsidRPr="00CF14AB">
        <w:rPr>
          <w:rFonts w:ascii="Times New Roman" w:hAnsi="Times New Roman"/>
          <w:bCs/>
          <w:color w:val="000000" w:themeColor="text1"/>
          <w:sz w:val="24"/>
          <w:szCs w:val="24"/>
        </w:rPr>
        <w:t xml:space="preserve">В соответствии с пунктом 41 Основ ценообразования в сфере теплоснабжения при определении расходов регулируемой организации </w:t>
      </w:r>
      <w:r w:rsidRPr="00CF14AB">
        <w:rPr>
          <w:rFonts w:ascii="Times New Roman" w:hAnsi="Times New Roman"/>
          <w:bCs/>
          <w:color w:val="000000" w:themeColor="text1"/>
          <w:sz w:val="24"/>
          <w:szCs w:val="24"/>
        </w:rPr>
        <w:br/>
        <w:t xml:space="preserve">на проведение ремонтных работ используются расчетные цены </w:t>
      </w:r>
      <w:r w:rsidRPr="00CF14AB">
        <w:rPr>
          <w:rFonts w:ascii="Times New Roman" w:hAnsi="Times New Roman"/>
          <w:bCs/>
          <w:color w:val="000000" w:themeColor="text1"/>
          <w:sz w:val="24"/>
          <w:szCs w:val="24"/>
        </w:rPr>
        <w:br/>
        <w:t xml:space="preserve">и обоснованные мероприятия по проведению ремонтных работ </w:t>
      </w:r>
      <w:r w:rsidRPr="00CF14AB">
        <w:rPr>
          <w:rFonts w:ascii="Times New Roman" w:hAnsi="Times New Roman"/>
          <w:bCs/>
          <w:color w:val="000000" w:themeColor="text1"/>
          <w:sz w:val="24"/>
          <w:szCs w:val="24"/>
        </w:rPr>
        <w:br/>
        <w:t>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0041226B" w14:textId="77777777" w:rsidR="00CF14AB" w:rsidRPr="00CF14AB" w:rsidRDefault="00CF14AB" w:rsidP="00CF14AB">
      <w:pPr>
        <w:ind w:firstLine="709"/>
        <w:jc w:val="both"/>
        <w:rPr>
          <w:rFonts w:ascii="Times New Roman" w:hAnsi="Times New Roman"/>
          <w:color w:val="000000" w:themeColor="text1"/>
          <w:sz w:val="24"/>
          <w:szCs w:val="24"/>
        </w:rPr>
      </w:pPr>
      <w:r w:rsidRPr="00CF14AB">
        <w:rPr>
          <w:rFonts w:ascii="Times New Roman" w:hAnsi="Times New Roman"/>
          <w:bCs/>
          <w:color w:val="000000" w:themeColor="text1"/>
          <w:sz w:val="24"/>
          <w:szCs w:val="24"/>
        </w:rPr>
        <w:t xml:space="preserve">Экспертами произведен анализ обоснованности необходимости выполнения ремонтных работ. По всем мероприятиям представлены дефектные ведомости. </w:t>
      </w:r>
      <w:r w:rsidRPr="00CF14AB">
        <w:rPr>
          <w:rFonts w:ascii="Times New Roman" w:hAnsi="Times New Roman"/>
          <w:color w:val="000000" w:themeColor="text1"/>
          <w:sz w:val="24"/>
          <w:szCs w:val="24"/>
        </w:rPr>
        <w:t>По результатам анализа эксперты предлагают принять затраты согласно сметным расчетам в размере 1 025,80 тыс. руб.</w:t>
      </w:r>
    </w:p>
    <w:p w14:paraId="5DD217B2" w14:textId="77777777" w:rsidR="00CF14AB" w:rsidRP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sz w:val="24"/>
          <w:szCs w:val="24"/>
        </w:rPr>
        <w:t>6.1.3 Затраты на оплату труда</w:t>
      </w:r>
    </w:p>
    <w:p w14:paraId="5FE3E3AD" w14:textId="77777777" w:rsidR="00CF14AB" w:rsidRPr="00CF14AB" w:rsidRDefault="00CF14AB" w:rsidP="00CF14AB">
      <w:pPr>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Предприятием заявлены расходы на оплату труда на 2024 год в размере 2 466,40 тыс. руб., при численности 5 единиц и среднем уровне заработной платы 41 106,67 руб./чел./мес.</w:t>
      </w:r>
    </w:p>
    <w:p w14:paraId="44A24E2C" w14:textId="77777777" w:rsidR="00CF14AB" w:rsidRPr="00CF14AB" w:rsidRDefault="00CF14AB" w:rsidP="00CF14AB">
      <w:pPr>
        <w:spacing w:line="259" w:lineRule="auto"/>
        <w:ind w:firstLine="709"/>
        <w:contextualSpacing/>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По данной статье предприятие представило следующие обосновывающие материалы и копии документов: фактическая структура заработной платы за 2022 год, справка о среднемесячной заработной плате </w:t>
      </w:r>
      <w:r w:rsidRPr="00CF14AB">
        <w:rPr>
          <w:rFonts w:ascii="Times New Roman" w:hAnsi="Times New Roman"/>
          <w:color w:val="000000" w:themeColor="text1"/>
          <w:sz w:val="24"/>
          <w:szCs w:val="24"/>
        </w:rPr>
        <w:br/>
        <w:t>за 2022 год, штатное расписание, утвержденное директором.</w:t>
      </w:r>
    </w:p>
    <w:p w14:paraId="219DBE29" w14:textId="77777777" w:rsidR="00CF14AB" w:rsidRPr="00CF14AB" w:rsidRDefault="00CF14AB" w:rsidP="00CF14AB">
      <w:pPr>
        <w:ind w:right="-31"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Численность персонала эксперты предлагают оставить на уровне факта, сложившегося за 2022 год, в количестве 5 единиц.</w:t>
      </w:r>
    </w:p>
    <w:p w14:paraId="3B94EC02" w14:textId="77777777" w:rsidR="00CF14AB" w:rsidRPr="00CF14AB" w:rsidRDefault="00CF14AB" w:rsidP="00CF14AB">
      <w:pPr>
        <w:ind w:right="-31"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Согласно пункту 42 Основ ценообразования, при определении расходов </w:t>
      </w:r>
      <w:r w:rsidRPr="00CF14AB">
        <w:rPr>
          <w:rFonts w:ascii="Times New Roman" w:hAnsi="Times New Roman"/>
          <w:color w:val="000000" w:themeColor="text1"/>
          <w:sz w:val="24"/>
          <w:szCs w:val="24"/>
        </w:rPr>
        <w:br/>
        <w:t>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14:paraId="5B2EDCA5" w14:textId="77777777" w:rsidR="00CF14AB" w:rsidRPr="00CF14AB" w:rsidRDefault="00CF14AB" w:rsidP="00CF14AB">
      <w:pPr>
        <w:tabs>
          <w:tab w:val="left" w:pos="1890"/>
        </w:tabs>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По данным Территориального органа Федеральной службы государственной статистики по Кемеровской области - Кузбассу средняя заработная плата за 2022 год по виду экономической деятельности «Производство, передача и распределение пара и горячей воды; кондиционирование воздуха» составила 40 221,00 руб./чел./мес. Средняя зарплата работников данной отрасли на 2024 год составит с применением ИПЦ, согласно прогнозу Минэкономразвития РФ 22.09.2023, составит 40 221,00 руб./чел./мес. × 1,058 × 1,072 = 45 617,69 руб./чел./мес.</w:t>
      </w:r>
    </w:p>
    <w:p w14:paraId="2FD39091" w14:textId="77777777" w:rsidR="00CF14AB" w:rsidRPr="00CF14AB" w:rsidRDefault="00CF14AB" w:rsidP="00CF14AB">
      <w:pPr>
        <w:tabs>
          <w:tab w:val="left" w:pos="1890"/>
        </w:tabs>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Средняя заработная плата, предлагаемая предприятием на 2024 год, составляет 41 106,67 руб./чел./мес., что ниже среднеотраслевой на 4 511,02 руб. (45 617,69 руб. – 41 106,67 руб.).</w:t>
      </w:r>
    </w:p>
    <w:p w14:paraId="625DD05B" w14:textId="77777777" w:rsidR="00CF14AB" w:rsidRPr="00CF14AB" w:rsidRDefault="00CF14AB" w:rsidP="00CF14AB">
      <w:pPr>
        <w:tabs>
          <w:tab w:val="left" w:pos="1890"/>
        </w:tabs>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Проанализировав данные, эксперты предлагают принять расходы </w:t>
      </w:r>
      <w:r w:rsidRPr="00CF14AB">
        <w:rPr>
          <w:rFonts w:ascii="Times New Roman" w:hAnsi="Times New Roman"/>
          <w:color w:val="000000" w:themeColor="text1"/>
          <w:sz w:val="24"/>
          <w:szCs w:val="24"/>
        </w:rPr>
        <w:br/>
        <w:t>на оплату труда исходя из средней заработной платы на 2024 год, предлагаемой предприятием 41 106,67 руб. Затраты на оплату труда на 2024 год составят: 5 чел. × 41 106,67 руб./чел. × 12 ÷ 1 000 = 2 466,40 тыс. руб.</w:t>
      </w:r>
    </w:p>
    <w:p w14:paraId="440F306A" w14:textId="77777777" w:rsidR="00CF14AB" w:rsidRPr="00CF14AB" w:rsidRDefault="00CF14AB" w:rsidP="00CF14AB">
      <w:pPr>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Базовый уровень операционных расходов на 2024 год по статьям затрат </w:t>
      </w:r>
      <w:r w:rsidRPr="00CF14AB">
        <w:rPr>
          <w:rFonts w:ascii="Times New Roman" w:hAnsi="Times New Roman"/>
          <w:color w:val="000000" w:themeColor="text1"/>
          <w:sz w:val="24"/>
          <w:szCs w:val="24"/>
        </w:rPr>
        <w:br/>
        <w:t>в таблице 2.</w:t>
      </w:r>
    </w:p>
    <w:p w14:paraId="15C127EE" w14:textId="77777777" w:rsidR="00CF14AB" w:rsidRPr="00CF14AB" w:rsidRDefault="00CF14AB" w:rsidP="00CF14AB">
      <w:pPr>
        <w:ind w:firstLine="851"/>
        <w:jc w:val="right"/>
        <w:rPr>
          <w:rFonts w:ascii="Times New Roman" w:hAnsi="Times New Roman"/>
          <w:color w:val="000000" w:themeColor="text1"/>
        </w:rPr>
      </w:pPr>
      <w:r w:rsidRPr="00CF14AB">
        <w:rPr>
          <w:rFonts w:ascii="Times New Roman" w:hAnsi="Times New Roman"/>
          <w:color w:val="000000" w:themeColor="text1"/>
        </w:rPr>
        <w:t>Таблица 2</w:t>
      </w:r>
    </w:p>
    <w:p w14:paraId="2E258BA3" w14:textId="77777777" w:rsidR="00CF14AB" w:rsidRPr="00CF14AB" w:rsidRDefault="00CF14AB" w:rsidP="00CF14AB">
      <w:pPr>
        <w:jc w:val="center"/>
        <w:rPr>
          <w:rFonts w:ascii="Times New Roman" w:hAnsi="Times New Roman"/>
          <w:color w:val="000000" w:themeColor="text1"/>
        </w:rPr>
      </w:pPr>
      <w:r w:rsidRPr="00CF14AB">
        <w:rPr>
          <w:rFonts w:ascii="Times New Roman" w:hAnsi="Times New Roman"/>
          <w:color w:val="000000" w:themeColor="text1"/>
        </w:rPr>
        <w:t xml:space="preserve">Определение операционных (подконтрольных) расходов </w:t>
      </w:r>
      <w:r w:rsidRPr="00CF14AB">
        <w:rPr>
          <w:rFonts w:ascii="Times New Roman" w:hAnsi="Times New Roman"/>
          <w:color w:val="000000" w:themeColor="text1"/>
        </w:rPr>
        <w:br/>
        <w:t xml:space="preserve">на первый год долгосрочного периода регулирования </w:t>
      </w:r>
      <w:r w:rsidRPr="00CF14AB">
        <w:rPr>
          <w:rFonts w:ascii="Times New Roman" w:hAnsi="Times New Roman"/>
          <w:color w:val="000000" w:themeColor="text1"/>
        </w:rPr>
        <w:br/>
        <w:t>(приложение 5.1 к Методическим указаниям)</w:t>
      </w:r>
    </w:p>
    <w:p w14:paraId="716AAC33" w14:textId="77777777" w:rsidR="00CF14AB" w:rsidRPr="00CF14AB" w:rsidRDefault="00CF14AB" w:rsidP="00CF14AB">
      <w:pPr>
        <w:jc w:val="right"/>
        <w:rPr>
          <w:rFonts w:ascii="Times New Roman" w:hAnsi="Times New Roman"/>
          <w:color w:val="000000" w:themeColor="text1"/>
        </w:rPr>
      </w:pPr>
      <w:r w:rsidRPr="00CF14AB">
        <w:rPr>
          <w:rFonts w:ascii="Times New Roman" w:hAnsi="Times New Roman"/>
          <w:color w:val="000000" w:themeColor="text1"/>
        </w:rPr>
        <w:t>тыс. руб.</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722"/>
        <w:gridCol w:w="1614"/>
        <w:gridCol w:w="1614"/>
        <w:gridCol w:w="1769"/>
      </w:tblGrid>
      <w:tr w:rsidR="00CF14AB" w:rsidRPr="00CF14AB" w14:paraId="351E8191" w14:textId="77777777" w:rsidTr="00291413">
        <w:trPr>
          <w:trHeight w:val="554"/>
          <w:tblHead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45D2561"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 п/п</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246FAFAA"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Наименование расхода</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6BB2D3CA"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Предложение предприятия </w:t>
            </w:r>
            <w:r w:rsidRPr="00CF14AB">
              <w:rPr>
                <w:rFonts w:ascii="Times New Roman" w:hAnsi="Times New Roman"/>
                <w:color w:val="000000" w:themeColor="text1"/>
                <w:sz w:val="24"/>
                <w:szCs w:val="24"/>
              </w:rPr>
              <w:br/>
              <w:t>на 2024 год</w:t>
            </w: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4673CDB7"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Предложение экспертов </w:t>
            </w:r>
            <w:r w:rsidRPr="00CF14AB">
              <w:rPr>
                <w:rFonts w:ascii="Times New Roman" w:hAnsi="Times New Roman"/>
                <w:color w:val="000000" w:themeColor="text1"/>
                <w:sz w:val="24"/>
                <w:szCs w:val="24"/>
              </w:rPr>
              <w:br/>
              <w:t>на 2024 год</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3A7BD85"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Корректировка</w:t>
            </w:r>
          </w:p>
        </w:tc>
      </w:tr>
      <w:tr w:rsidR="00CF14AB" w:rsidRPr="00CF14AB" w14:paraId="0C44F6FB" w14:textId="77777777" w:rsidTr="00291413">
        <w:trPr>
          <w:trHeight w:val="554"/>
          <w:tblHead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E5D60E1"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0F5A8357" w14:textId="77777777" w:rsidR="00CF14AB" w:rsidRPr="00CF14AB" w:rsidRDefault="00CF14AB" w:rsidP="00291413">
            <w:pPr>
              <w:rPr>
                <w:rFonts w:ascii="Times New Roman" w:hAnsi="Times New Roman"/>
                <w:color w:val="000000" w:themeColor="text1"/>
                <w:sz w:val="24"/>
                <w:szCs w:val="24"/>
              </w:rPr>
            </w:pPr>
            <w:r w:rsidRPr="00CF14AB">
              <w:rPr>
                <w:rFonts w:ascii="Times New Roman" w:hAnsi="Times New Roman"/>
                <w:color w:val="000000" w:themeColor="text1"/>
                <w:sz w:val="24"/>
                <w:szCs w:val="24"/>
              </w:rPr>
              <w:t>Расходы на приобретение сырья и материалов</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1E6D4DCA"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469,90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624E062A"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469,90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64F538B"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0,00</w:t>
            </w:r>
          </w:p>
        </w:tc>
      </w:tr>
      <w:tr w:rsidR="00CF14AB" w:rsidRPr="00CF14AB" w14:paraId="08F4CE77" w14:textId="77777777" w:rsidTr="00291413">
        <w:trPr>
          <w:trHeight w:val="554"/>
          <w:tblHead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CC3BBD9"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2</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0C0A444F" w14:textId="77777777" w:rsidR="00CF14AB" w:rsidRPr="00CF14AB" w:rsidRDefault="00CF14AB" w:rsidP="00291413">
            <w:pPr>
              <w:rPr>
                <w:rFonts w:ascii="Times New Roman" w:hAnsi="Times New Roman"/>
                <w:color w:val="000000" w:themeColor="text1"/>
                <w:sz w:val="24"/>
                <w:szCs w:val="24"/>
              </w:rPr>
            </w:pPr>
            <w:r w:rsidRPr="00CF14AB">
              <w:rPr>
                <w:rFonts w:ascii="Times New Roman" w:hAnsi="Times New Roman"/>
                <w:color w:val="000000" w:themeColor="text1"/>
                <w:sz w:val="24"/>
                <w:szCs w:val="24"/>
              </w:rPr>
              <w:t>Расходы на ремонт основных средств</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00EB4153"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1 025,80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5C35D096"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1 025,80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78FF69E"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0,00</w:t>
            </w:r>
          </w:p>
        </w:tc>
      </w:tr>
      <w:tr w:rsidR="00CF14AB" w:rsidRPr="00CF14AB" w14:paraId="120BCC40" w14:textId="77777777" w:rsidTr="00291413">
        <w:trPr>
          <w:trHeight w:val="506"/>
          <w:tblHead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2A14E26"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3</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713FD401" w14:textId="77777777" w:rsidR="00CF14AB" w:rsidRPr="00CF14AB" w:rsidRDefault="00CF14AB" w:rsidP="00291413">
            <w:pPr>
              <w:rPr>
                <w:rFonts w:ascii="Times New Roman" w:hAnsi="Times New Roman"/>
                <w:color w:val="000000" w:themeColor="text1"/>
                <w:sz w:val="24"/>
                <w:szCs w:val="24"/>
              </w:rPr>
            </w:pPr>
            <w:r w:rsidRPr="00CF14AB">
              <w:rPr>
                <w:rFonts w:ascii="Times New Roman" w:hAnsi="Times New Roman"/>
                <w:color w:val="000000" w:themeColor="text1"/>
                <w:sz w:val="24"/>
                <w:szCs w:val="24"/>
              </w:rPr>
              <w:t>Расходы на оплату труда</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8B52027"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2 466,40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179F4054"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2 466,40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37386EB"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0,00</w:t>
            </w:r>
          </w:p>
        </w:tc>
      </w:tr>
      <w:tr w:rsidR="00CF14AB" w:rsidRPr="00CF14AB" w14:paraId="017D2F66" w14:textId="77777777" w:rsidTr="00291413">
        <w:trPr>
          <w:trHeight w:val="506"/>
          <w:tblHead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9A775C9"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4</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585E853F" w14:textId="77777777" w:rsidR="00CF14AB" w:rsidRPr="00CF14AB" w:rsidRDefault="00CF14AB" w:rsidP="00291413">
            <w:pPr>
              <w:rPr>
                <w:rFonts w:ascii="Times New Roman" w:hAnsi="Times New Roman"/>
                <w:color w:val="000000" w:themeColor="text1"/>
                <w:sz w:val="24"/>
                <w:szCs w:val="24"/>
              </w:rPr>
            </w:pPr>
            <w:r w:rsidRPr="00CF14AB">
              <w:rPr>
                <w:rFonts w:ascii="Times New Roman" w:hAnsi="Times New Roman"/>
                <w:color w:val="000000" w:themeColor="text1"/>
                <w:sz w:val="24"/>
                <w:szCs w:val="24"/>
              </w:rPr>
              <w:t>Расходы на охрану труда</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D2AAAF0"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183,80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28EC85FE"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183,80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4DD1BB8"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0,00</w:t>
            </w:r>
          </w:p>
        </w:tc>
      </w:tr>
      <w:tr w:rsidR="00CF14AB" w:rsidRPr="00CF14AB" w14:paraId="26C7E208" w14:textId="77777777" w:rsidTr="00291413">
        <w:trPr>
          <w:trHeight w:val="554"/>
          <w:tblHead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A900F75"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5</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43ADC635" w14:textId="77777777" w:rsidR="00CF14AB" w:rsidRPr="00CF14AB" w:rsidRDefault="00CF14AB" w:rsidP="00291413">
            <w:pPr>
              <w:rPr>
                <w:rFonts w:ascii="Times New Roman" w:hAnsi="Times New Roman"/>
                <w:color w:val="000000" w:themeColor="text1"/>
                <w:sz w:val="24"/>
                <w:szCs w:val="24"/>
              </w:rPr>
            </w:pPr>
            <w:r w:rsidRPr="00CF14AB">
              <w:rPr>
                <w:rFonts w:ascii="Times New Roman" w:hAnsi="Times New Roman"/>
                <w:color w:val="000000" w:themeColor="text1"/>
                <w:sz w:val="24"/>
                <w:szCs w:val="24"/>
              </w:rPr>
              <w:t>ИТОГО базовый уровень операционных расходов</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7C99C83A"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4 145,90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2A34545"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4 145,90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CA526A2"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0,00</w:t>
            </w:r>
          </w:p>
        </w:tc>
      </w:tr>
    </w:tbl>
    <w:p w14:paraId="5D3703D4" w14:textId="77777777" w:rsidR="00CF14AB" w:rsidRPr="00CF14AB" w:rsidRDefault="00CF14AB" w:rsidP="00CF14AB">
      <w:pPr>
        <w:tabs>
          <w:tab w:val="left" w:pos="709"/>
        </w:tabs>
        <w:spacing w:before="240"/>
        <w:ind w:firstLine="709"/>
        <w:jc w:val="both"/>
        <w:rPr>
          <w:rFonts w:ascii="Times New Roman" w:hAnsi="Times New Roman"/>
          <w:color w:val="000000" w:themeColor="text1"/>
        </w:rPr>
      </w:pPr>
      <w:r w:rsidRPr="00CF14AB">
        <w:rPr>
          <w:rFonts w:ascii="Times New Roman" w:hAnsi="Times New Roman"/>
          <w:color w:val="000000" w:themeColor="text1"/>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последующих лет после базового периода рассчитываются по формуле:</w:t>
      </w:r>
    </w:p>
    <w:p w14:paraId="229ABB54" w14:textId="77777777" w:rsidR="00CF14AB" w:rsidRPr="00CF14AB" w:rsidRDefault="00CF14AB" w:rsidP="00CF14AB">
      <w:pPr>
        <w:ind w:firstLine="709"/>
        <w:jc w:val="both"/>
        <w:rPr>
          <w:rFonts w:ascii="Times New Roman" w:hAnsi="Times New Roman"/>
          <w:color w:val="000000" w:themeColor="text1"/>
        </w:rPr>
      </w:pPr>
    </w:p>
    <w:p w14:paraId="25113ACB" w14:textId="77777777" w:rsidR="00CF14AB" w:rsidRPr="00CF14AB" w:rsidRDefault="00CF14AB" w:rsidP="00CF14AB">
      <w:pPr>
        <w:ind w:firstLine="142"/>
        <w:jc w:val="both"/>
        <w:rPr>
          <w:rFonts w:ascii="Times New Roman" w:hAnsi="Times New Roman"/>
          <w:color w:val="000000" w:themeColor="text1"/>
        </w:rPr>
      </w:pPr>
      <w:r w:rsidRPr="00CF14AB">
        <w:rPr>
          <w:rFonts w:ascii="Times New Roman" w:hAnsi="Times New Roman"/>
          <w:noProof/>
          <w:color w:val="000000" w:themeColor="text1"/>
        </w:rPr>
        <w:drawing>
          <wp:inline distT="0" distB="0" distL="0" distR="0" wp14:anchorId="0C82738F" wp14:editId="0397EA87">
            <wp:extent cx="5991225" cy="600075"/>
            <wp:effectExtent l="0" t="0" r="0" b="9525"/>
            <wp:docPr id="1341712233" name="Рисунок 134171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CF14AB">
        <w:rPr>
          <w:rFonts w:ascii="Times New Roman" w:hAnsi="Times New Roman"/>
          <w:color w:val="000000" w:themeColor="text1"/>
        </w:rPr>
        <w:t>где:</w:t>
      </w:r>
    </w:p>
    <w:p w14:paraId="210936D8" w14:textId="77777777" w:rsidR="00CF14AB" w:rsidRPr="00CF14AB" w:rsidRDefault="00CF14AB" w:rsidP="00CF14AB">
      <w:pPr>
        <w:ind w:firstLine="709"/>
        <w:jc w:val="both"/>
        <w:rPr>
          <w:rFonts w:ascii="Times New Roman" w:hAnsi="Times New Roman"/>
          <w:color w:val="000000" w:themeColor="text1"/>
        </w:rPr>
      </w:pPr>
      <w:r w:rsidRPr="00CF14AB">
        <w:rPr>
          <w:rFonts w:ascii="Times New Roman" w:hAnsi="Times New Roman"/>
          <w:color w:val="000000" w:themeColor="text1"/>
        </w:rPr>
        <w:t>ОР</w:t>
      </w:r>
      <w:r w:rsidRPr="00CF14AB">
        <w:rPr>
          <w:rFonts w:ascii="Times New Roman" w:hAnsi="Times New Roman"/>
          <w:color w:val="000000" w:themeColor="text1"/>
          <w:vertAlign w:val="subscript"/>
        </w:rPr>
        <w:t>i</w:t>
      </w:r>
      <w:r w:rsidRPr="00CF14AB">
        <w:rPr>
          <w:rFonts w:ascii="Times New Roman" w:hAnsi="Times New Roman"/>
          <w:color w:val="000000" w:themeColor="text1"/>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CF14AB">
        <w:rPr>
          <w:rFonts w:ascii="Times New Roman" w:hAnsi="Times New Roman"/>
          <w:color w:val="000000" w:themeColor="text1"/>
        </w:rPr>
        <w:br/>
        <w:t xml:space="preserve">с </w:t>
      </w:r>
      <w:hyperlink r:id="rId27" w:history="1">
        <w:r w:rsidRPr="00CF14AB">
          <w:rPr>
            <w:rFonts w:ascii="Times New Roman" w:hAnsi="Times New Roman"/>
            <w:color w:val="000000" w:themeColor="text1"/>
          </w:rPr>
          <w:t>пунктом 37</w:t>
        </w:r>
      </w:hyperlink>
      <w:r w:rsidRPr="00CF14AB">
        <w:rPr>
          <w:rFonts w:ascii="Times New Roman" w:hAnsi="Times New Roman"/>
          <w:color w:val="000000" w:themeColor="text1"/>
        </w:rPr>
        <w:t xml:space="preserve"> Методических указаний, тыс. руб.;</w:t>
      </w:r>
    </w:p>
    <w:p w14:paraId="7989BFAD" w14:textId="77777777" w:rsidR="00CF14AB" w:rsidRPr="00CF14AB" w:rsidRDefault="00CF14AB" w:rsidP="00CF14AB">
      <w:pPr>
        <w:ind w:firstLine="709"/>
        <w:jc w:val="both"/>
        <w:rPr>
          <w:rFonts w:ascii="Times New Roman" w:hAnsi="Times New Roman"/>
          <w:color w:val="000000" w:themeColor="text1"/>
        </w:rPr>
      </w:pPr>
      <w:r w:rsidRPr="00CF14AB">
        <w:rPr>
          <w:rFonts w:ascii="Times New Roman" w:hAnsi="Times New Roman"/>
          <w:color w:val="000000" w:themeColor="text1"/>
        </w:rPr>
        <w:t xml:space="preserve">ИОР - индекс эффективности операционных расходов, выраженный </w:t>
      </w:r>
      <w:r w:rsidRPr="00CF14AB">
        <w:rPr>
          <w:rFonts w:ascii="Times New Roman" w:hAnsi="Times New Roman"/>
          <w:color w:val="000000" w:themeColor="text1"/>
        </w:rPr>
        <w:br/>
        <w:t>в процентах;</w:t>
      </w:r>
    </w:p>
    <w:p w14:paraId="348B4D6E" w14:textId="77777777" w:rsidR="00CF14AB" w:rsidRPr="00CF14AB" w:rsidRDefault="00CF14AB" w:rsidP="00CF14AB">
      <w:pPr>
        <w:ind w:firstLine="709"/>
        <w:jc w:val="both"/>
        <w:rPr>
          <w:rFonts w:ascii="Times New Roman" w:hAnsi="Times New Roman"/>
          <w:color w:val="000000" w:themeColor="text1"/>
        </w:rPr>
      </w:pPr>
      <w:r w:rsidRPr="00CF14AB">
        <w:rPr>
          <w:rFonts w:ascii="Times New Roman" w:hAnsi="Times New Roman"/>
          <w:color w:val="000000" w:themeColor="text1"/>
        </w:rPr>
        <w:t>ИПЦ</w:t>
      </w:r>
      <w:r w:rsidRPr="00CF14AB">
        <w:rPr>
          <w:rFonts w:ascii="Times New Roman" w:hAnsi="Times New Roman"/>
          <w:color w:val="000000" w:themeColor="text1"/>
          <w:vertAlign w:val="subscript"/>
        </w:rPr>
        <w:t>i</w:t>
      </w:r>
      <w:r w:rsidRPr="00CF14AB">
        <w:rPr>
          <w:rFonts w:ascii="Times New Roman" w:hAnsi="Times New Roman"/>
          <w:color w:val="000000" w:themeColor="text1"/>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5F2638EB" w14:textId="77777777" w:rsidR="00CF14AB" w:rsidRPr="00CF14AB" w:rsidRDefault="00CF14AB" w:rsidP="00CF14AB">
      <w:pPr>
        <w:ind w:firstLine="709"/>
        <w:jc w:val="both"/>
        <w:rPr>
          <w:rFonts w:ascii="Times New Roman" w:hAnsi="Times New Roman"/>
          <w:color w:val="000000" w:themeColor="text1"/>
        </w:rPr>
      </w:pPr>
      <w:r w:rsidRPr="00CF14AB">
        <w:rPr>
          <w:rFonts w:ascii="Times New Roman" w:hAnsi="Times New Roman"/>
          <w:color w:val="000000" w:themeColor="text1"/>
        </w:rPr>
        <w:t>К</w:t>
      </w:r>
      <w:r w:rsidRPr="00CF14AB">
        <w:rPr>
          <w:rFonts w:ascii="Times New Roman" w:hAnsi="Times New Roman"/>
          <w:color w:val="000000" w:themeColor="text1"/>
          <w:vertAlign w:val="subscript"/>
        </w:rPr>
        <w:t>эл</w:t>
      </w:r>
      <w:r w:rsidRPr="00CF14AB">
        <w:rPr>
          <w:rFonts w:ascii="Times New Roman" w:hAnsi="Times New Roman"/>
          <w:color w:val="000000" w:themeColor="text1"/>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586285E8" w14:textId="77777777" w:rsidR="00CF14AB" w:rsidRPr="00CF14AB" w:rsidRDefault="00CF14AB" w:rsidP="00CF14AB">
      <w:pPr>
        <w:ind w:firstLine="709"/>
        <w:jc w:val="both"/>
        <w:rPr>
          <w:rFonts w:ascii="Times New Roman" w:hAnsi="Times New Roman"/>
          <w:color w:val="000000" w:themeColor="text1"/>
        </w:rPr>
      </w:pPr>
      <w:r w:rsidRPr="00CF14AB">
        <w:rPr>
          <w:rFonts w:ascii="Times New Roman" w:hAnsi="Times New Roman"/>
          <w:color w:val="000000" w:themeColor="text1"/>
        </w:rPr>
        <w:t>ИКА</w:t>
      </w:r>
      <w:r w:rsidRPr="00CF14AB">
        <w:rPr>
          <w:rFonts w:ascii="Times New Roman" w:hAnsi="Times New Roman"/>
          <w:color w:val="000000" w:themeColor="text1"/>
          <w:vertAlign w:val="subscript"/>
        </w:rPr>
        <w:t>i</w:t>
      </w:r>
      <w:r w:rsidRPr="00CF14AB">
        <w:rPr>
          <w:rFonts w:ascii="Times New Roman" w:hAnsi="Times New Roman"/>
          <w:color w:val="000000" w:themeColor="text1"/>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56B7FCC2" w14:textId="77777777" w:rsidR="00CF14AB" w:rsidRPr="00CF14AB" w:rsidRDefault="00CF14AB" w:rsidP="00CF14AB">
      <w:pPr>
        <w:ind w:firstLine="709"/>
        <w:jc w:val="both"/>
        <w:rPr>
          <w:rFonts w:ascii="Times New Roman" w:hAnsi="Times New Roman"/>
          <w:color w:val="000000" w:themeColor="text1"/>
        </w:rPr>
      </w:pPr>
      <w:r w:rsidRPr="00CF14AB">
        <w:rPr>
          <w:rFonts w:ascii="Times New Roman" w:hAnsi="Times New Roman"/>
          <w:color w:val="000000" w:themeColor="text1"/>
        </w:rPr>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CF14AB">
          <w:rPr>
            <w:rFonts w:ascii="Times New Roman" w:hAnsi="Times New Roman"/>
            <w:color w:val="000000" w:themeColor="text1"/>
          </w:rPr>
          <w:t>формуле:</w:t>
        </w:r>
      </w:hyperlink>
    </w:p>
    <w:p w14:paraId="6B687265" w14:textId="77777777" w:rsidR="00CF14AB" w:rsidRPr="00CF14AB" w:rsidRDefault="00CF14AB" w:rsidP="00CF14AB">
      <w:pPr>
        <w:ind w:firstLine="709"/>
        <w:jc w:val="both"/>
        <w:rPr>
          <w:rFonts w:ascii="Times New Roman" w:hAnsi="Times New Roman"/>
          <w:color w:val="000000" w:themeColor="text1"/>
        </w:rPr>
      </w:pPr>
      <w:bookmarkStart w:id="73" w:name="Par4"/>
      <w:bookmarkEnd w:id="73"/>
      <w:r w:rsidRPr="00CF14AB">
        <w:rPr>
          <w:rFonts w:ascii="Times New Roman" w:hAnsi="Times New Roman"/>
          <w:noProof/>
          <w:color w:val="000000" w:themeColor="text1"/>
        </w:rPr>
        <w:drawing>
          <wp:inline distT="0" distB="0" distL="0" distR="0" wp14:anchorId="760CEBA5" wp14:editId="68B91864">
            <wp:extent cx="1952625" cy="600075"/>
            <wp:effectExtent l="0" t="0" r="9525" b="9525"/>
            <wp:docPr id="499648345" name="Рисунок 499648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CF14AB">
        <w:rPr>
          <w:rFonts w:ascii="Times New Roman" w:hAnsi="Times New Roman"/>
          <w:color w:val="000000" w:themeColor="text1"/>
        </w:rPr>
        <w:t xml:space="preserve">, </w:t>
      </w:r>
    </w:p>
    <w:p w14:paraId="20F97751" w14:textId="77777777" w:rsidR="00CF14AB" w:rsidRPr="00CF14AB" w:rsidRDefault="00CF14AB" w:rsidP="00CF14AB">
      <w:pPr>
        <w:ind w:firstLine="709"/>
        <w:jc w:val="both"/>
        <w:rPr>
          <w:rFonts w:ascii="Times New Roman" w:hAnsi="Times New Roman"/>
          <w:color w:val="000000" w:themeColor="text1"/>
        </w:rPr>
      </w:pPr>
      <w:r w:rsidRPr="00CF14AB">
        <w:rPr>
          <w:rFonts w:ascii="Times New Roman" w:hAnsi="Times New Roman"/>
          <w:color w:val="000000" w:themeColor="text1"/>
        </w:rPr>
        <w:t xml:space="preserve">в отношении деятельности по производству тепловой энергии (мощности) по </w:t>
      </w:r>
      <w:hyperlink w:anchor="Par6" w:history="1">
        <w:r w:rsidRPr="00CF14AB">
          <w:rPr>
            <w:rFonts w:ascii="Times New Roman" w:hAnsi="Times New Roman"/>
            <w:color w:val="000000" w:themeColor="text1"/>
          </w:rPr>
          <w:t>формуле:</w:t>
        </w:r>
      </w:hyperlink>
    </w:p>
    <w:p w14:paraId="1D632430" w14:textId="77777777" w:rsidR="00CF14AB" w:rsidRPr="00CF14AB" w:rsidRDefault="00CF14AB" w:rsidP="00CF14AB">
      <w:pPr>
        <w:ind w:firstLine="709"/>
        <w:jc w:val="both"/>
        <w:rPr>
          <w:rFonts w:ascii="Times New Roman" w:hAnsi="Times New Roman"/>
          <w:color w:val="000000" w:themeColor="text1"/>
        </w:rPr>
      </w:pPr>
      <w:bookmarkStart w:id="74" w:name="Par6"/>
      <w:bookmarkEnd w:id="74"/>
      <w:r w:rsidRPr="00CF14AB">
        <w:rPr>
          <w:rFonts w:ascii="Times New Roman" w:hAnsi="Times New Roman"/>
          <w:noProof/>
          <w:color w:val="000000" w:themeColor="text1"/>
        </w:rPr>
        <w:drawing>
          <wp:inline distT="0" distB="0" distL="0" distR="0" wp14:anchorId="1FE9B37C" wp14:editId="639758E3">
            <wp:extent cx="1666875" cy="600075"/>
            <wp:effectExtent l="0" t="0" r="9525" b="9525"/>
            <wp:docPr id="1887266452" name="Рисунок 188726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CF14AB">
        <w:rPr>
          <w:rFonts w:ascii="Times New Roman" w:hAnsi="Times New Roman"/>
          <w:color w:val="000000" w:themeColor="text1"/>
        </w:rPr>
        <w:t>,</w:t>
      </w:r>
    </w:p>
    <w:p w14:paraId="7F6FFD08" w14:textId="77777777" w:rsidR="00CF14AB" w:rsidRPr="00CF14AB" w:rsidRDefault="00CF14AB" w:rsidP="00CF14AB">
      <w:pPr>
        <w:tabs>
          <w:tab w:val="left" w:pos="851"/>
        </w:tabs>
        <w:ind w:firstLine="709"/>
        <w:jc w:val="both"/>
        <w:rPr>
          <w:rFonts w:ascii="Times New Roman" w:hAnsi="Times New Roman"/>
          <w:color w:val="000000" w:themeColor="text1"/>
        </w:rPr>
      </w:pPr>
      <w:r w:rsidRPr="00CF14AB">
        <w:rPr>
          <w:rFonts w:ascii="Times New Roman" w:hAnsi="Times New Roman"/>
          <w:color w:val="000000" w:themeColor="text1"/>
        </w:rPr>
        <w:t>где:</w:t>
      </w:r>
    </w:p>
    <w:p w14:paraId="064B1392" w14:textId="77777777" w:rsidR="00CF14AB" w:rsidRPr="00CF14AB" w:rsidRDefault="00CF14AB" w:rsidP="00CF14AB">
      <w:pPr>
        <w:ind w:firstLine="709"/>
        <w:jc w:val="both"/>
        <w:rPr>
          <w:rFonts w:ascii="Times New Roman" w:hAnsi="Times New Roman"/>
          <w:color w:val="000000" w:themeColor="text1"/>
        </w:rPr>
      </w:pPr>
      <w:r w:rsidRPr="00CF14AB">
        <w:rPr>
          <w:rFonts w:ascii="Times New Roman" w:hAnsi="Times New Roman"/>
          <w:color w:val="000000" w:themeColor="text1"/>
        </w:rPr>
        <w:t>УЕ</w:t>
      </w:r>
      <w:r w:rsidRPr="00CF14AB">
        <w:rPr>
          <w:rFonts w:ascii="Times New Roman" w:hAnsi="Times New Roman"/>
          <w:color w:val="000000" w:themeColor="text1"/>
          <w:vertAlign w:val="subscript"/>
        </w:rPr>
        <w:t>i</w:t>
      </w:r>
      <w:r w:rsidRPr="00CF14AB">
        <w:rPr>
          <w:rFonts w:ascii="Times New Roman" w:hAnsi="Times New Roman"/>
          <w:color w:val="000000" w:themeColor="text1"/>
        </w:rPr>
        <w:t>, УЕ</w:t>
      </w:r>
      <w:r w:rsidRPr="00CF14AB">
        <w:rPr>
          <w:rFonts w:ascii="Times New Roman" w:hAnsi="Times New Roman"/>
          <w:color w:val="000000" w:themeColor="text1"/>
          <w:vertAlign w:val="subscript"/>
        </w:rPr>
        <w:t>i-1</w:t>
      </w:r>
      <w:r w:rsidRPr="00CF14AB">
        <w:rPr>
          <w:rFonts w:ascii="Times New Roman" w:hAnsi="Times New Roman"/>
          <w:color w:val="000000" w:themeColor="text1"/>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0" w:history="1">
        <w:r w:rsidRPr="00CF14AB">
          <w:rPr>
            <w:rFonts w:ascii="Times New Roman" w:hAnsi="Times New Roman"/>
            <w:color w:val="000000" w:themeColor="text1"/>
          </w:rPr>
          <w:t>приложением 2</w:t>
        </w:r>
      </w:hyperlink>
      <w:r w:rsidRPr="00CF14AB">
        <w:rPr>
          <w:rFonts w:ascii="Times New Roman" w:hAnsi="Times New Roman"/>
          <w:color w:val="000000" w:themeColor="text1"/>
        </w:rPr>
        <w:t xml:space="preserve"> к Методическим указаниям </w:t>
      </w:r>
      <w:r w:rsidRPr="00CF14AB">
        <w:rPr>
          <w:rFonts w:ascii="Times New Roman" w:hAnsi="Times New Roman"/>
          <w:color w:val="000000" w:themeColor="text1"/>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CF14AB">
        <w:rPr>
          <w:rFonts w:ascii="Times New Roman" w:hAnsi="Times New Roman"/>
          <w:color w:val="000000" w:themeColor="text1"/>
        </w:rPr>
        <w:br/>
        <w:t>с утвержденной инвестиционной программой;</w:t>
      </w:r>
    </w:p>
    <w:p w14:paraId="093A7EAA" w14:textId="77777777" w:rsidR="00CF14AB" w:rsidRPr="00CF14AB" w:rsidRDefault="00CF14AB" w:rsidP="00CF14AB">
      <w:pPr>
        <w:ind w:firstLine="709"/>
        <w:jc w:val="both"/>
        <w:rPr>
          <w:rFonts w:ascii="Times New Roman" w:hAnsi="Times New Roman"/>
          <w:color w:val="000000" w:themeColor="text1"/>
        </w:rPr>
      </w:pPr>
      <w:r w:rsidRPr="00CF14AB">
        <w:rPr>
          <w:rFonts w:ascii="Times New Roman" w:hAnsi="Times New Roman"/>
          <w:color w:val="000000" w:themeColor="text1"/>
        </w:rPr>
        <w:t>р</w:t>
      </w:r>
      <w:r w:rsidRPr="00CF14AB">
        <w:rPr>
          <w:rFonts w:ascii="Times New Roman" w:hAnsi="Times New Roman"/>
          <w:color w:val="000000" w:themeColor="text1"/>
          <w:vertAlign w:val="subscript"/>
        </w:rPr>
        <w:t>i</w:t>
      </w:r>
      <w:r w:rsidRPr="00CF14AB">
        <w:rPr>
          <w:rFonts w:ascii="Times New Roman" w:hAnsi="Times New Roman"/>
          <w:color w:val="000000" w:themeColor="text1"/>
        </w:rPr>
        <w:t>, р</w:t>
      </w:r>
      <w:r w:rsidRPr="00CF14AB">
        <w:rPr>
          <w:rFonts w:ascii="Times New Roman" w:hAnsi="Times New Roman"/>
          <w:color w:val="000000" w:themeColor="text1"/>
          <w:vertAlign w:val="subscript"/>
        </w:rPr>
        <w:t>i-1</w:t>
      </w:r>
      <w:r w:rsidRPr="00CF14AB">
        <w:rPr>
          <w:rFonts w:ascii="Times New Roman" w:hAnsi="Times New Roman"/>
          <w:color w:val="000000" w:themeColor="text1"/>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41A0332" w14:textId="77777777" w:rsidR="00CF14AB" w:rsidRDefault="00CF14AB" w:rsidP="00CF14AB">
      <w:pPr>
        <w:ind w:firstLine="709"/>
        <w:jc w:val="both"/>
        <w:rPr>
          <w:rFonts w:ascii="Times New Roman" w:hAnsi="Times New Roman"/>
          <w:color w:val="000000" w:themeColor="text1"/>
        </w:rPr>
      </w:pPr>
      <w:r w:rsidRPr="00CF14AB">
        <w:rPr>
          <w:rFonts w:ascii="Times New Roman" w:hAnsi="Times New Roman"/>
          <w:color w:val="000000" w:themeColor="text1"/>
        </w:rPr>
        <w:t>Расчет операционных расходов на теплоноситель на каждый год долгосрочного периода регулирования приведен в таблице 3.</w:t>
      </w:r>
    </w:p>
    <w:p w14:paraId="3D21EDB2" w14:textId="77777777" w:rsidR="00CF14AB" w:rsidRPr="00CF14AB" w:rsidRDefault="00CF14AB" w:rsidP="00CF14AB">
      <w:pPr>
        <w:ind w:firstLine="709"/>
        <w:jc w:val="right"/>
        <w:rPr>
          <w:rFonts w:ascii="Times New Roman" w:hAnsi="Times New Roman"/>
          <w:color w:val="000000" w:themeColor="text1"/>
        </w:rPr>
      </w:pPr>
      <w:r w:rsidRPr="00CF14AB">
        <w:rPr>
          <w:rFonts w:ascii="Times New Roman" w:hAnsi="Times New Roman"/>
          <w:color w:val="000000" w:themeColor="text1"/>
        </w:rPr>
        <w:t>Таблица 3</w:t>
      </w:r>
    </w:p>
    <w:p w14:paraId="59A896F6" w14:textId="77777777" w:rsidR="00CF14AB" w:rsidRPr="00CF14AB" w:rsidRDefault="00CF14AB" w:rsidP="00CF14AB">
      <w:pPr>
        <w:autoSpaceDE w:val="0"/>
        <w:autoSpaceDN w:val="0"/>
        <w:adjustRightInd w:val="0"/>
        <w:ind w:firstLine="540"/>
        <w:jc w:val="center"/>
        <w:rPr>
          <w:rFonts w:ascii="Times New Roman" w:hAnsi="Times New Roman"/>
          <w:color w:val="000000" w:themeColor="text1"/>
        </w:rPr>
      </w:pPr>
      <w:r w:rsidRPr="00CF14AB">
        <w:rPr>
          <w:rFonts w:ascii="Times New Roman" w:hAnsi="Times New Roman"/>
          <w:color w:val="000000" w:themeColor="text1"/>
        </w:rPr>
        <w:t xml:space="preserve">Расчет операционных (подконтрольных) </w:t>
      </w:r>
    </w:p>
    <w:p w14:paraId="33B43848" w14:textId="77777777" w:rsidR="00CF14AB" w:rsidRPr="00CF14AB" w:rsidRDefault="00CF14AB" w:rsidP="00CF14AB">
      <w:pPr>
        <w:autoSpaceDE w:val="0"/>
        <w:autoSpaceDN w:val="0"/>
        <w:adjustRightInd w:val="0"/>
        <w:ind w:firstLine="540"/>
        <w:jc w:val="center"/>
        <w:rPr>
          <w:rFonts w:ascii="Times New Roman" w:hAnsi="Times New Roman"/>
          <w:color w:val="000000" w:themeColor="text1"/>
        </w:rPr>
      </w:pPr>
      <w:r w:rsidRPr="00CF14AB">
        <w:rPr>
          <w:rFonts w:ascii="Times New Roman" w:hAnsi="Times New Roman"/>
          <w:color w:val="000000" w:themeColor="text1"/>
        </w:rPr>
        <w:t xml:space="preserve">расходов на каждый год долгосрочного периода регулирования </w:t>
      </w:r>
    </w:p>
    <w:p w14:paraId="23DFDEA0" w14:textId="77777777" w:rsidR="00CF14AB" w:rsidRPr="00CF14AB" w:rsidRDefault="00CF14AB" w:rsidP="00CF14AB">
      <w:pPr>
        <w:autoSpaceDE w:val="0"/>
        <w:autoSpaceDN w:val="0"/>
        <w:adjustRightInd w:val="0"/>
        <w:ind w:firstLine="540"/>
        <w:jc w:val="center"/>
        <w:rPr>
          <w:rFonts w:ascii="Times New Roman" w:hAnsi="Times New Roman"/>
          <w:color w:val="000000" w:themeColor="text1"/>
        </w:rPr>
      </w:pPr>
      <w:r w:rsidRPr="00CF14AB">
        <w:rPr>
          <w:rFonts w:ascii="Times New Roman" w:hAnsi="Times New Roman"/>
          <w:color w:val="000000" w:themeColor="text1"/>
        </w:rPr>
        <w:t>(приложение 5.2. к Методическим указаниям)</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51"/>
        <w:gridCol w:w="992"/>
        <w:gridCol w:w="1276"/>
        <w:gridCol w:w="992"/>
        <w:gridCol w:w="1134"/>
        <w:gridCol w:w="1134"/>
      </w:tblGrid>
      <w:tr w:rsidR="00CF14AB" w:rsidRPr="00CF14AB" w14:paraId="49AADA3C" w14:textId="77777777" w:rsidTr="00291413">
        <w:trPr>
          <w:trHeight w:val="343"/>
          <w:tblHeader/>
        </w:trPr>
        <w:tc>
          <w:tcPr>
            <w:tcW w:w="2977" w:type="dxa"/>
            <w:vMerge w:val="restart"/>
            <w:shd w:val="clear" w:color="auto" w:fill="auto"/>
            <w:noWrap/>
            <w:vAlign w:val="center"/>
            <w:hideMark/>
          </w:tcPr>
          <w:p w14:paraId="5E6C6A01"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Параметры расчета расходов</w:t>
            </w:r>
          </w:p>
        </w:tc>
        <w:tc>
          <w:tcPr>
            <w:tcW w:w="851" w:type="dxa"/>
            <w:vMerge w:val="restart"/>
            <w:shd w:val="clear" w:color="auto" w:fill="auto"/>
            <w:vAlign w:val="center"/>
            <w:hideMark/>
          </w:tcPr>
          <w:p w14:paraId="002B85F4"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Ед. изм.</w:t>
            </w:r>
          </w:p>
        </w:tc>
        <w:tc>
          <w:tcPr>
            <w:tcW w:w="5528" w:type="dxa"/>
            <w:gridSpan w:val="5"/>
            <w:shd w:val="clear" w:color="auto" w:fill="auto"/>
            <w:vAlign w:val="center"/>
            <w:hideMark/>
          </w:tcPr>
          <w:p w14:paraId="20BE9019"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Долгосрочный период регулирования</w:t>
            </w:r>
          </w:p>
        </w:tc>
      </w:tr>
      <w:tr w:rsidR="00CF14AB" w:rsidRPr="00CF14AB" w14:paraId="29BC21B6" w14:textId="77777777" w:rsidTr="00291413">
        <w:trPr>
          <w:trHeight w:val="400"/>
          <w:tblHeader/>
        </w:trPr>
        <w:tc>
          <w:tcPr>
            <w:tcW w:w="2977" w:type="dxa"/>
            <w:vMerge/>
            <w:shd w:val="clear" w:color="auto" w:fill="auto"/>
            <w:vAlign w:val="center"/>
            <w:hideMark/>
          </w:tcPr>
          <w:p w14:paraId="3A831F24" w14:textId="77777777" w:rsidR="00CF14AB" w:rsidRPr="00CF14AB" w:rsidRDefault="00CF14AB" w:rsidP="00291413">
            <w:pPr>
              <w:rPr>
                <w:rFonts w:ascii="Times New Roman" w:hAnsi="Times New Roman"/>
                <w:color w:val="000000" w:themeColor="text1"/>
                <w:sz w:val="20"/>
              </w:rPr>
            </w:pPr>
          </w:p>
        </w:tc>
        <w:tc>
          <w:tcPr>
            <w:tcW w:w="851" w:type="dxa"/>
            <w:vMerge/>
            <w:shd w:val="clear" w:color="auto" w:fill="auto"/>
            <w:vAlign w:val="center"/>
            <w:hideMark/>
          </w:tcPr>
          <w:p w14:paraId="534E7EC5" w14:textId="77777777" w:rsidR="00CF14AB" w:rsidRPr="00CF14AB" w:rsidRDefault="00CF14AB" w:rsidP="00291413">
            <w:pPr>
              <w:rPr>
                <w:rFonts w:ascii="Times New Roman" w:hAnsi="Times New Roman"/>
                <w:color w:val="000000" w:themeColor="text1"/>
                <w:sz w:val="20"/>
              </w:rPr>
            </w:pPr>
          </w:p>
        </w:tc>
        <w:tc>
          <w:tcPr>
            <w:tcW w:w="992" w:type="dxa"/>
            <w:shd w:val="clear" w:color="auto" w:fill="auto"/>
            <w:vAlign w:val="center"/>
            <w:hideMark/>
          </w:tcPr>
          <w:p w14:paraId="05622B7B"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2024</w:t>
            </w:r>
          </w:p>
        </w:tc>
        <w:tc>
          <w:tcPr>
            <w:tcW w:w="1276" w:type="dxa"/>
            <w:shd w:val="clear" w:color="auto" w:fill="auto"/>
            <w:vAlign w:val="center"/>
            <w:hideMark/>
          </w:tcPr>
          <w:p w14:paraId="222AADFB"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2025</w:t>
            </w:r>
          </w:p>
        </w:tc>
        <w:tc>
          <w:tcPr>
            <w:tcW w:w="992" w:type="dxa"/>
            <w:shd w:val="clear" w:color="auto" w:fill="auto"/>
            <w:vAlign w:val="center"/>
            <w:hideMark/>
          </w:tcPr>
          <w:p w14:paraId="5A6134AC"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2026</w:t>
            </w:r>
          </w:p>
        </w:tc>
        <w:tc>
          <w:tcPr>
            <w:tcW w:w="1134" w:type="dxa"/>
            <w:shd w:val="clear" w:color="auto" w:fill="auto"/>
            <w:vAlign w:val="center"/>
            <w:hideMark/>
          </w:tcPr>
          <w:p w14:paraId="5E2E970E"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2027</w:t>
            </w:r>
          </w:p>
        </w:tc>
        <w:tc>
          <w:tcPr>
            <w:tcW w:w="1134" w:type="dxa"/>
            <w:shd w:val="clear" w:color="auto" w:fill="auto"/>
            <w:vAlign w:val="center"/>
            <w:hideMark/>
          </w:tcPr>
          <w:p w14:paraId="3C65D57E"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2028</w:t>
            </w:r>
          </w:p>
        </w:tc>
      </w:tr>
      <w:tr w:rsidR="00CF14AB" w:rsidRPr="00CF14AB" w14:paraId="570B959E" w14:textId="77777777" w:rsidTr="00291413">
        <w:trPr>
          <w:trHeight w:val="572"/>
        </w:trPr>
        <w:tc>
          <w:tcPr>
            <w:tcW w:w="2977" w:type="dxa"/>
            <w:shd w:val="clear" w:color="auto" w:fill="auto"/>
            <w:vAlign w:val="bottom"/>
            <w:hideMark/>
          </w:tcPr>
          <w:p w14:paraId="3165FBEA" w14:textId="77777777" w:rsidR="00CF14AB" w:rsidRPr="00CF14AB" w:rsidRDefault="00CF14AB" w:rsidP="00291413">
            <w:pPr>
              <w:rPr>
                <w:rFonts w:ascii="Times New Roman" w:hAnsi="Times New Roman"/>
                <w:color w:val="000000" w:themeColor="text1"/>
                <w:sz w:val="20"/>
              </w:rPr>
            </w:pPr>
            <w:r w:rsidRPr="00CF14AB">
              <w:rPr>
                <w:rFonts w:ascii="Times New Roman" w:hAnsi="Times New Roman"/>
                <w:color w:val="000000" w:themeColor="text1"/>
                <w:sz w:val="20"/>
              </w:rPr>
              <w:t>Индекс потребительских цен на расчетный период регулирования (ИПЦ)</w:t>
            </w:r>
          </w:p>
        </w:tc>
        <w:tc>
          <w:tcPr>
            <w:tcW w:w="851" w:type="dxa"/>
            <w:shd w:val="clear" w:color="auto" w:fill="auto"/>
            <w:vAlign w:val="center"/>
            <w:hideMark/>
          </w:tcPr>
          <w:p w14:paraId="307E0DB6"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 </w:t>
            </w:r>
          </w:p>
        </w:tc>
        <w:tc>
          <w:tcPr>
            <w:tcW w:w="992" w:type="dxa"/>
            <w:shd w:val="clear" w:color="auto" w:fill="auto"/>
            <w:vAlign w:val="center"/>
            <w:hideMark/>
          </w:tcPr>
          <w:p w14:paraId="6EE0C074"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107,2</w:t>
            </w:r>
          </w:p>
        </w:tc>
        <w:tc>
          <w:tcPr>
            <w:tcW w:w="1276" w:type="dxa"/>
            <w:shd w:val="clear" w:color="auto" w:fill="auto"/>
            <w:vAlign w:val="center"/>
            <w:hideMark/>
          </w:tcPr>
          <w:p w14:paraId="3F440AF7"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104,2</w:t>
            </w:r>
          </w:p>
        </w:tc>
        <w:tc>
          <w:tcPr>
            <w:tcW w:w="992" w:type="dxa"/>
            <w:shd w:val="clear" w:color="auto" w:fill="auto"/>
            <w:noWrap/>
            <w:vAlign w:val="center"/>
            <w:hideMark/>
          </w:tcPr>
          <w:p w14:paraId="30658411"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104,00</w:t>
            </w:r>
          </w:p>
        </w:tc>
        <w:tc>
          <w:tcPr>
            <w:tcW w:w="1134" w:type="dxa"/>
            <w:shd w:val="clear" w:color="auto" w:fill="auto"/>
            <w:noWrap/>
            <w:vAlign w:val="center"/>
            <w:hideMark/>
          </w:tcPr>
          <w:p w14:paraId="41884DF4"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104,00</w:t>
            </w:r>
          </w:p>
        </w:tc>
        <w:tc>
          <w:tcPr>
            <w:tcW w:w="1134" w:type="dxa"/>
            <w:shd w:val="clear" w:color="auto" w:fill="auto"/>
            <w:noWrap/>
            <w:vAlign w:val="center"/>
            <w:hideMark/>
          </w:tcPr>
          <w:p w14:paraId="252351F3"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104,00</w:t>
            </w:r>
          </w:p>
        </w:tc>
      </w:tr>
      <w:tr w:rsidR="00CF14AB" w:rsidRPr="00CF14AB" w14:paraId="698465AB" w14:textId="77777777" w:rsidTr="00291413">
        <w:trPr>
          <w:trHeight w:val="286"/>
        </w:trPr>
        <w:tc>
          <w:tcPr>
            <w:tcW w:w="2977" w:type="dxa"/>
            <w:shd w:val="clear" w:color="auto" w:fill="auto"/>
            <w:vAlign w:val="bottom"/>
            <w:hideMark/>
          </w:tcPr>
          <w:p w14:paraId="7277AD08" w14:textId="77777777" w:rsidR="00CF14AB" w:rsidRPr="00CF14AB" w:rsidRDefault="00CF14AB" w:rsidP="00291413">
            <w:pPr>
              <w:rPr>
                <w:rFonts w:ascii="Times New Roman" w:hAnsi="Times New Roman"/>
                <w:color w:val="000000" w:themeColor="text1"/>
                <w:sz w:val="20"/>
              </w:rPr>
            </w:pPr>
            <w:r w:rsidRPr="00CF14AB">
              <w:rPr>
                <w:rFonts w:ascii="Times New Roman" w:hAnsi="Times New Roman"/>
                <w:color w:val="000000" w:themeColor="text1"/>
                <w:sz w:val="20"/>
              </w:rPr>
              <w:t>Индекс эффективности операционных расходов (ИОР)</w:t>
            </w:r>
          </w:p>
        </w:tc>
        <w:tc>
          <w:tcPr>
            <w:tcW w:w="851" w:type="dxa"/>
            <w:shd w:val="clear" w:color="auto" w:fill="auto"/>
            <w:vAlign w:val="center"/>
            <w:hideMark/>
          </w:tcPr>
          <w:p w14:paraId="7435F58D"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w:t>
            </w:r>
          </w:p>
        </w:tc>
        <w:tc>
          <w:tcPr>
            <w:tcW w:w="992" w:type="dxa"/>
            <w:shd w:val="clear" w:color="auto" w:fill="auto"/>
            <w:vAlign w:val="center"/>
            <w:hideMark/>
          </w:tcPr>
          <w:p w14:paraId="551A26EB"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1,00</w:t>
            </w:r>
          </w:p>
        </w:tc>
        <w:tc>
          <w:tcPr>
            <w:tcW w:w="1276" w:type="dxa"/>
            <w:shd w:val="clear" w:color="auto" w:fill="auto"/>
            <w:noWrap/>
            <w:vAlign w:val="center"/>
            <w:hideMark/>
          </w:tcPr>
          <w:p w14:paraId="6753F995"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1,00</w:t>
            </w:r>
          </w:p>
        </w:tc>
        <w:tc>
          <w:tcPr>
            <w:tcW w:w="992" w:type="dxa"/>
            <w:shd w:val="clear" w:color="auto" w:fill="auto"/>
            <w:noWrap/>
            <w:vAlign w:val="center"/>
            <w:hideMark/>
          </w:tcPr>
          <w:p w14:paraId="1B9ABEC5"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1,00</w:t>
            </w:r>
          </w:p>
        </w:tc>
        <w:tc>
          <w:tcPr>
            <w:tcW w:w="1134" w:type="dxa"/>
            <w:shd w:val="clear" w:color="auto" w:fill="auto"/>
            <w:noWrap/>
            <w:vAlign w:val="center"/>
            <w:hideMark/>
          </w:tcPr>
          <w:p w14:paraId="1A9545CA"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1,00</w:t>
            </w:r>
          </w:p>
        </w:tc>
        <w:tc>
          <w:tcPr>
            <w:tcW w:w="1134" w:type="dxa"/>
            <w:shd w:val="clear" w:color="auto" w:fill="auto"/>
            <w:noWrap/>
            <w:vAlign w:val="center"/>
            <w:hideMark/>
          </w:tcPr>
          <w:p w14:paraId="6BA30F07"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1,00</w:t>
            </w:r>
          </w:p>
        </w:tc>
      </w:tr>
      <w:tr w:rsidR="00CF14AB" w:rsidRPr="00CF14AB" w14:paraId="4D568ED3" w14:textId="77777777" w:rsidTr="00291413">
        <w:trPr>
          <w:trHeight w:val="286"/>
        </w:trPr>
        <w:tc>
          <w:tcPr>
            <w:tcW w:w="2977" w:type="dxa"/>
            <w:shd w:val="clear" w:color="auto" w:fill="auto"/>
            <w:vAlign w:val="bottom"/>
            <w:hideMark/>
          </w:tcPr>
          <w:p w14:paraId="173D4124" w14:textId="77777777" w:rsidR="00CF14AB" w:rsidRPr="00CF14AB" w:rsidRDefault="00CF14AB" w:rsidP="00291413">
            <w:pPr>
              <w:rPr>
                <w:rFonts w:ascii="Times New Roman" w:hAnsi="Times New Roman"/>
                <w:color w:val="000000" w:themeColor="text1"/>
                <w:sz w:val="20"/>
              </w:rPr>
            </w:pPr>
            <w:r w:rsidRPr="00CF14AB">
              <w:rPr>
                <w:rFonts w:ascii="Times New Roman" w:hAnsi="Times New Roman"/>
                <w:color w:val="000000" w:themeColor="text1"/>
                <w:sz w:val="20"/>
              </w:rPr>
              <w:t>Индекс изменения количества активов (ИКА)</w:t>
            </w:r>
          </w:p>
        </w:tc>
        <w:tc>
          <w:tcPr>
            <w:tcW w:w="851" w:type="dxa"/>
            <w:shd w:val="clear" w:color="auto" w:fill="auto"/>
            <w:vAlign w:val="center"/>
            <w:hideMark/>
          </w:tcPr>
          <w:p w14:paraId="23F8CAC3"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 </w:t>
            </w:r>
          </w:p>
        </w:tc>
        <w:tc>
          <w:tcPr>
            <w:tcW w:w="992" w:type="dxa"/>
            <w:shd w:val="clear" w:color="auto" w:fill="auto"/>
            <w:vAlign w:val="center"/>
            <w:hideMark/>
          </w:tcPr>
          <w:p w14:paraId="1A8755A9"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0</w:t>
            </w:r>
          </w:p>
        </w:tc>
        <w:tc>
          <w:tcPr>
            <w:tcW w:w="1276" w:type="dxa"/>
            <w:shd w:val="clear" w:color="auto" w:fill="auto"/>
            <w:vAlign w:val="center"/>
            <w:hideMark/>
          </w:tcPr>
          <w:p w14:paraId="54EDFE6C"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0</w:t>
            </w:r>
          </w:p>
        </w:tc>
        <w:tc>
          <w:tcPr>
            <w:tcW w:w="992" w:type="dxa"/>
            <w:shd w:val="clear" w:color="auto" w:fill="auto"/>
            <w:vAlign w:val="center"/>
            <w:hideMark/>
          </w:tcPr>
          <w:p w14:paraId="494660C2"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0</w:t>
            </w:r>
          </w:p>
        </w:tc>
        <w:tc>
          <w:tcPr>
            <w:tcW w:w="1134" w:type="dxa"/>
            <w:shd w:val="clear" w:color="auto" w:fill="auto"/>
            <w:vAlign w:val="center"/>
            <w:hideMark/>
          </w:tcPr>
          <w:p w14:paraId="2BFABF0E"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0</w:t>
            </w:r>
          </w:p>
        </w:tc>
        <w:tc>
          <w:tcPr>
            <w:tcW w:w="1134" w:type="dxa"/>
            <w:shd w:val="clear" w:color="auto" w:fill="auto"/>
            <w:vAlign w:val="center"/>
            <w:hideMark/>
          </w:tcPr>
          <w:p w14:paraId="4D8047FD"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0</w:t>
            </w:r>
          </w:p>
        </w:tc>
      </w:tr>
      <w:tr w:rsidR="00CF14AB" w:rsidRPr="00CF14AB" w14:paraId="130970FA" w14:textId="77777777" w:rsidTr="00291413">
        <w:trPr>
          <w:trHeight w:val="286"/>
        </w:trPr>
        <w:tc>
          <w:tcPr>
            <w:tcW w:w="2977" w:type="dxa"/>
            <w:shd w:val="clear" w:color="auto" w:fill="auto"/>
            <w:vAlign w:val="bottom"/>
            <w:hideMark/>
          </w:tcPr>
          <w:p w14:paraId="0CB20D4C" w14:textId="77777777" w:rsidR="00CF14AB" w:rsidRPr="00CF14AB" w:rsidRDefault="00CF14AB" w:rsidP="00291413">
            <w:pPr>
              <w:rPr>
                <w:rFonts w:ascii="Times New Roman" w:hAnsi="Times New Roman"/>
                <w:color w:val="000000" w:themeColor="text1"/>
                <w:sz w:val="20"/>
              </w:rPr>
            </w:pPr>
            <w:r w:rsidRPr="00CF14AB">
              <w:rPr>
                <w:rFonts w:ascii="Times New Roman" w:hAnsi="Times New Roman"/>
                <w:color w:val="000000" w:themeColor="text1"/>
                <w:sz w:val="20"/>
              </w:rPr>
              <w:t>Коэффициент эластичности затрат по росту активов (Кэл)</w:t>
            </w:r>
          </w:p>
        </w:tc>
        <w:tc>
          <w:tcPr>
            <w:tcW w:w="851" w:type="dxa"/>
            <w:shd w:val="clear" w:color="auto" w:fill="auto"/>
            <w:vAlign w:val="center"/>
            <w:hideMark/>
          </w:tcPr>
          <w:p w14:paraId="25B4CB84"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 </w:t>
            </w:r>
          </w:p>
        </w:tc>
        <w:tc>
          <w:tcPr>
            <w:tcW w:w="992" w:type="dxa"/>
            <w:shd w:val="clear" w:color="auto" w:fill="auto"/>
            <w:vAlign w:val="center"/>
            <w:hideMark/>
          </w:tcPr>
          <w:p w14:paraId="23F0558E" w14:textId="77777777" w:rsidR="00CF14AB" w:rsidRPr="00CF14AB" w:rsidRDefault="00CF14AB" w:rsidP="00291413">
            <w:pPr>
              <w:ind w:left="-56" w:right="-50"/>
              <w:jc w:val="center"/>
              <w:rPr>
                <w:rFonts w:ascii="Times New Roman" w:hAnsi="Times New Roman"/>
                <w:color w:val="000000" w:themeColor="text1"/>
                <w:sz w:val="20"/>
              </w:rPr>
            </w:pPr>
            <w:r w:rsidRPr="00CF14AB">
              <w:rPr>
                <w:rFonts w:ascii="Times New Roman" w:hAnsi="Times New Roman"/>
                <w:color w:val="000000" w:themeColor="text1"/>
                <w:sz w:val="20"/>
              </w:rPr>
              <w:t>0,75</w:t>
            </w:r>
          </w:p>
        </w:tc>
        <w:tc>
          <w:tcPr>
            <w:tcW w:w="1276" w:type="dxa"/>
            <w:shd w:val="clear" w:color="auto" w:fill="auto"/>
            <w:vAlign w:val="center"/>
            <w:hideMark/>
          </w:tcPr>
          <w:p w14:paraId="560EF0D1" w14:textId="77777777" w:rsidR="00CF14AB" w:rsidRPr="00CF14AB" w:rsidRDefault="00CF14AB" w:rsidP="00291413">
            <w:pPr>
              <w:ind w:left="-56" w:right="-50"/>
              <w:jc w:val="center"/>
              <w:rPr>
                <w:rFonts w:ascii="Times New Roman" w:hAnsi="Times New Roman"/>
                <w:color w:val="000000" w:themeColor="text1"/>
                <w:sz w:val="20"/>
              </w:rPr>
            </w:pPr>
            <w:r w:rsidRPr="00CF14AB">
              <w:rPr>
                <w:rFonts w:ascii="Times New Roman" w:hAnsi="Times New Roman"/>
                <w:color w:val="000000" w:themeColor="text1"/>
                <w:sz w:val="20"/>
              </w:rPr>
              <w:t>0,75</w:t>
            </w:r>
          </w:p>
        </w:tc>
        <w:tc>
          <w:tcPr>
            <w:tcW w:w="992" w:type="dxa"/>
            <w:shd w:val="clear" w:color="auto" w:fill="auto"/>
            <w:vAlign w:val="center"/>
            <w:hideMark/>
          </w:tcPr>
          <w:p w14:paraId="16395FAA" w14:textId="77777777" w:rsidR="00CF14AB" w:rsidRPr="00CF14AB" w:rsidRDefault="00CF14AB" w:rsidP="00291413">
            <w:pPr>
              <w:ind w:left="-56" w:right="-50"/>
              <w:jc w:val="center"/>
              <w:rPr>
                <w:rFonts w:ascii="Times New Roman" w:hAnsi="Times New Roman"/>
                <w:color w:val="000000" w:themeColor="text1"/>
                <w:sz w:val="20"/>
              </w:rPr>
            </w:pPr>
            <w:r w:rsidRPr="00CF14AB">
              <w:rPr>
                <w:rFonts w:ascii="Times New Roman" w:hAnsi="Times New Roman"/>
                <w:color w:val="000000" w:themeColor="text1"/>
                <w:sz w:val="20"/>
              </w:rPr>
              <w:t>0,75</w:t>
            </w:r>
          </w:p>
        </w:tc>
        <w:tc>
          <w:tcPr>
            <w:tcW w:w="1134" w:type="dxa"/>
            <w:shd w:val="clear" w:color="auto" w:fill="auto"/>
            <w:vAlign w:val="center"/>
            <w:hideMark/>
          </w:tcPr>
          <w:p w14:paraId="3217B927" w14:textId="77777777" w:rsidR="00CF14AB" w:rsidRPr="00CF14AB" w:rsidRDefault="00CF14AB" w:rsidP="00291413">
            <w:pPr>
              <w:ind w:left="-56" w:right="-50"/>
              <w:jc w:val="center"/>
              <w:rPr>
                <w:rFonts w:ascii="Times New Roman" w:hAnsi="Times New Roman"/>
                <w:color w:val="000000" w:themeColor="text1"/>
                <w:sz w:val="20"/>
              </w:rPr>
            </w:pPr>
            <w:r w:rsidRPr="00CF14AB">
              <w:rPr>
                <w:rFonts w:ascii="Times New Roman" w:hAnsi="Times New Roman"/>
                <w:color w:val="000000" w:themeColor="text1"/>
                <w:sz w:val="20"/>
              </w:rPr>
              <w:t>0,75</w:t>
            </w:r>
          </w:p>
        </w:tc>
        <w:tc>
          <w:tcPr>
            <w:tcW w:w="1134" w:type="dxa"/>
            <w:shd w:val="clear" w:color="auto" w:fill="auto"/>
            <w:vAlign w:val="center"/>
            <w:hideMark/>
          </w:tcPr>
          <w:p w14:paraId="5326D014" w14:textId="77777777" w:rsidR="00CF14AB" w:rsidRPr="00CF14AB" w:rsidRDefault="00CF14AB" w:rsidP="00291413">
            <w:pPr>
              <w:ind w:left="-56" w:right="-50"/>
              <w:jc w:val="center"/>
              <w:rPr>
                <w:rFonts w:ascii="Times New Roman" w:hAnsi="Times New Roman"/>
                <w:color w:val="000000" w:themeColor="text1"/>
                <w:sz w:val="20"/>
              </w:rPr>
            </w:pPr>
            <w:r w:rsidRPr="00CF14AB">
              <w:rPr>
                <w:rFonts w:ascii="Times New Roman" w:hAnsi="Times New Roman"/>
                <w:color w:val="000000" w:themeColor="text1"/>
                <w:sz w:val="20"/>
              </w:rPr>
              <w:t>0,75</w:t>
            </w:r>
          </w:p>
        </w:tc>
      </w:tr>
      <w:tr w:rsidR="00CF14AB" w:rsidRPr="00CF14AB" w14:paraId="35EE6CFE" w14:textId="77777777" w:rsidTr="00291413">
        <w:trPr>
          <w:trHeight w:val="515"/>
        </w:trPr>
        <w:tc>
          <w:tcPr>
            <w:tcW w:w="2977" w:type="dxa"/>
            <w:shd w:val="clear" w:color="auto" w:fill="auto"/>
            <w:vAlign w:val="center"/>
            <w:hideMark/>
          </w:tcPr>
          <w:p w14:paraId="6C3FD4E6" w14:textId="77777777" w:rsidR="00CF14AB" w:rsidRPr="00CF14AB" w:rsidRDefault="00CF14AB" w:rsidP="00291413">
            <w:pPr>
              <w:rPr>
                <w:rFonts w:ascii="Times New Roman" w:hAnsi="Times New Roman"/>
                <w:color w:val="000000" w:themeColor="text1"/>
                <w:sz w:val="20"/>
              </w:rPr>
            </w:pPr>
            <w:r w:rsidRPr="00CF14AB">
              <w:rPr>
                <w:rFonts w:ascii="Times New Roman" w:hAnsi="Times New Roman"/>
                <w:color w:val="000000" w:themeColor="text1"/>
                <w:sz w:val="20"/>
              </w:rPr>
              <w:t>Операционные (подконтрольные) расходы</w:t>
            </w:r>
          </w:p>
        </w:tc>
        <w:tc>
          <w:tcPr>
            <w:tcW w:w="851" w:type="dxa"/>
            <w:shd w:val="clear" w:color="auto" w:fill="auto"/>
            <w:vAlign w:val="center"/>
            <w:hideMark/>
          </w:tcPr>
          <w:p w14:paraId="67D77097" w14:textId="77777777" w:rsidR="00CF14AB" w:rsidRPr="00CF14AB" w:rsidRDefault="00CF14AB" w:rsidP="00291413">
            <w:pPr>
              <w:ind w:right="-110"/>
              <w:rPr>
                <w:rFonts w:ascii="Times New Roman" w:hAnsi="Times New Roman"/>
                <w:color w:val="000000" w:themeColor="text1"/>
                <w:sz w:val="20"/>
              </w:rPr>
            </w:pPr>
            <w:r w:rsidRPr="00CF14AB">
              <w:rPr>
                <w:rFonts w:ascii="Times New Roman" w:hAnsi="Times New Roman"/>
                <w:color w:val="000000" w:themeColor="text1"/>
                <w:sz w:val="20"/>
              </w:rPr>
              <w:t>тыс.руб.</w:t>
            </w:r>
          </w:p>
        </w:tc>
        <w:tc>
          <w:tcPr>
            <w:tcW w:w="992" w:type="dxa"/>
            <w:shd w:val="clear" w:color="auto" w:fill="auto"/>
            <w:vAlign w:val="center"/>
          </w:tcPr>
          <w:p w14:paraId="4F074691" w14:textId="77777777" w:rsidR="00CF14AB" w:rsidRPr="00CF14AB" w:rsidRDefault="00CF14AB" w:rsidP="00291413">
            <w:pPr>
              <w:ind w:left="-56" w:right="-50"/>
              <w:jc w:val="center"/>
              <w:rPr>
                <w:rFonts w:ascii="Times New Roman" w:hAnsi="Times New Roman"/>
                <w:color w:val="000000" w:themeColor="text1"/>
                <w:sz w:val="20"/>
              </w:rPr>
            </w:pPr>
            <w:r w:rsidRPr="00CF14AB">
              <w:rPr>
                <w:rFonts w:ascii="Times New Roman" w:hAnsi="Times New Roman"/>
                <w:color w:val="000000" w:themeColor="text1"/>
                <w:sz w:val="20"/>
              </w:rPr>
              <w:t>4 145,90</w:t>
            </w:r>
          </w:p>
        </w:tc>
        <w:tc>
          <w:tcPr>
            <w:tcW w:w="1276" w:type="dxa"/>
            <w:shd w:val="clear" w:color="auto" w:fill="auto"/>
            <w:vAlign w:val="center"/>
          </w:tcPr>
          <w:p w14:paraId="652B103A" w14:textId="77777777" w:rsidR="00CF14AB" w:rsidRPr="00CF14AB" w:rsidRDefault="00CF14AB" w:rsidP="00291413">
            <w:pPr>
              <w:ind w:left="-56" w:right="-50"/>
              <w:jc w:val="center"/>
              <w:rPr>
                <w:rFonts w:ascii="Times New Roman" w:hAnsi="Times New Roman"/>
                <w:color w:val="000000" w:themeColor="text1"/>
                <w:sz w:val="20"/>
              </w:rPr>
            </w:pPr>
            <w:r w:rsidRPr="00CF14AB">
              <w:rPr>
                <w:rFonts w:ascii="Times New Roman" w:hAnsi="Times New Roman"/>
                <w:color w:val="000000" w:themeColor="text1"/>
                <w:sz w:val="20"/>
              </w:rPr>
              <w:t>4 276,82</w:t>
            </w:r>
          </w:p>
        </w:tc>
        <w:tc>
          <w:tcPr>
            <w:tcW w:w="992" w:type="dxa"/>
            <w:shd w:val="clear" w:color="auto" w:fill="auto"/>
            <w:vAlign w:val="center"/>
          </w:tcPr>
          <w:p w14:paraId="401A5BF5" w14:textId="77777777" w:rsidR="00CF14AB" w:rsidRPr="00CF14AB" w:rsidRDefault="00CF14AB" w:rsidP="00291413">
            <w:pPr>
              <w:ind w:left="-56" w:right="-50"/>
              <w:jc w:val="center"/>
              <w:rPr>
                <w:rFonts w:ascii="Times New Roman" w:hAnsi="Times New Roman"/>
                <w:color w:val="000000" w:themeColor="text1"/>
                <w:sz w:val="20"/>
              </w:rPr>
            </w:pPr>
            <w:r w:rsidRPr="00CF14AB">
              <w:rPr>
                <w:rFonts w:ascii="Times New Roman" w:hAnsi="Times New Roman"/>
                <w:color w:val="000000" w:themeColor="text1"/>
                <w:sz w:val="20"/>
              </w:rPr>
              <w:t>4 403,41</w:t>
            </w:r>
          </w:p>
        </w:tc>
        <w:tc>
          <w:tcPr>
            <w:tcW w:w="1134" w:type="dxa"/>
            <w:shd w:val="clear" w:color="auto" w:fill="auto"/>
            <w:vAlign w:val="center"/>
          </w:tcPr>
          <w:p w14:paraId="4E46AC81" w14:textId="77777777" w:rsidR="00CF14AB" w:rsidRPr="00CF14AB" w:rsidRDefault="00CF14AB" w:rsidP="00291413">
            <w:pPr>
              <w:ind w:left="-56" w:right="-50"/>
              <w:jc w:val="center"/>
              <w:rPr>
                <w:rFonts w:ascii="Times New Roman" w:hAnsi="Times New Roman"/>
                <w:color w:val="000000" w:themeColor="text1"/>
                <w:sz w:val="20"/>
              </w:rPr>
            </w:pPr>
            <w:r w:rsidRPr="00CF14AB">
              <w:rPr>
                <w:rFonts w:ascii="Times New Roman" w:hAnsi="Times New Roman"/>
                <w:color w:val="000000" w:themeColor="text1"/>
                <w:sz w:val="20"/>
              </w:rPr>
              <w:t>4 533,75</w:t>
            </w:r>
          </w:p>
        </w:tc>
        <w:tc>
          <w:tcPr>
            <w:tcW w:w="1134" w:type="dxa"/>
            <w:shd w:val="clear" w:color="auto" w:fill="auto"/>
            <w:vAlign w:val="center"/>
          </w:tcPr>
          <w:p w14:paraId="0854BD4A" w14:textId="77777777" w:rsidR="00CF14AB" w:rsidRPr="00CF14AB" w:rsidRDefault="00CF14AB" w:rsidP="00291413">
            <w:pPr>
              <w:ind w:left="-56" w:right="-50"/>
              <w:jc w:val="center"/>
              <w:rPr>
                <w:rFonts w:ascii="Times New Roman" w:hAnsi="Times New Roman"/>
                <w:color w:val="000000" w:themeColor="text1"/>
                <w:sz w:val="20"/>
              </w:rPr>
            </w:pPr>
            <w:r w:rsidRPr="00CF14AB">
              <w:rPr>
                <w:rFonts w:ascii="Times New Roman" w:hAnsi="Times New Roman"/>
                <w:color w:val="000000" w:themeColor="text1"/>
                <w:sz w:val="20"/>
              </w:rPr>
              <w:t>4 667,95</w:t>
            </w:r>
          </w:p>
        </w:tc>
      </w:tr>
      <w:tr w:rsidR="00CF14AB" w:rsidRPr="00CF14AB" w14:paraId="3C67CC1E" w14:textId="77777777" w:rsidTr="00291413">
        <w:trPr>
          <w:trHeight w:val="479"/>
        </w:trPr>
        <w:tc>
          <w:tcPr>
            <w:tcW w:w="2977" w:type="dxa"/>
            <w:shd w:val="clear" w:color="auto" w:fill="auto"/>
            <w:vAlign w:val="center"/>
          </w:tcPr>
          <w:p w14:paraId="16D80D17" w14:textId="77777777" w:rsidR="00CF14AB" w:rsidRPr="00CF14AB" w:rsidRDefault="00CF14AB" w:rsidP="00291413">
            <w:pPr>
              <w:rPr>
                <w:rFonts w:ascii="Times New Roman" w:hAnsi="Times New Roman"/>
                <w:color w:val="000000" w:themeColor="text1"/>
                <w:sz w:val="20"/>
              </w:rPr>
            </w:pPr>
            <w:r w:rsidRPr="00CF14AB">
              <w:rPr>
                <w:rFonts w:ascii="Times New Roman" w:hAnsi="Times New Roman"/>
                <w:color w:val="000000" w:themeColor="text1"/>
                <w:sz w:val="20"/>
              </w:rPr>
              <w:t>Индекс изменения ОР</w:t>
            </w:r>
          </w:p>
        </w:tc>
        <w:tc>
          <w:tcPr>
            <w:tcW w:w="851" w:type="dxa"/>
            <w:shd w:val="clear" w:color="auto" w:fill="auto"/>
            <w:vAlign w:val="center"/>
          </w:tcPr>
          <w:p w14:paraId="797AE366" w14:textId="77777777" w:rsidR="00CF14AB" w:rsidRPr="00CF14AB" w:rsidRDefault="00CF14AB" w:rsidP="00291413">
            <w:pPr>
              <w:ind w:firstLineChars="100" w:firstLine="200"/>
              <w:rPr>
                <w:rFonts w:ascii="Times New Roman" w:hAnsi="Times New Roman"/>
                <w:color w:val="000000" w:themeColor="text1"/>
                <w:sz w:val="20"/>
              </w:rPr>
            </w:pPr>
          </w:p>
        </w:tc>
        <w:tc>
          <w:tcPr>
            <w:tcW w:w="992" w:type="dxa"/>
            <w:shd w:val="clear" w:color="auto" w:fill="auto"/>
            <w:vAlign w:val="center"/>
          </w:tcPr>
          <w:p w14:paraId="7A72BB29" w14:textId="77777777" w:rsidR="00CF14AB" w:rsidRPr="00CF14AB" w:rsidRDefault="00CF14AB" w:rsidP="00291413">
            <w:pPr>
              <w:ind w:left="-56" w:right="-50"/>
              <w:jc w:val="center"/>
              <w:rPr>
                <w:rFonts w:ascii="Times New Roman" w:hAnsi="Times New Roman"/>
                <w:color w:val="000000" w:themeColor="text1"/>
                <w:sz w:val="20"/>
              </w:rPr>
            </w:pPr>
          </w:p>
        </w:tc>
        <w:tc>
          <w:tcPr>
            <w:tcW w:w="1276" w:type="dxa"/>
            <w:shd w:val="clear" w:color="auto" w:fill="auto"/>
            <w:vAlign w:val="center"/>
          </w:tcPr>
          <w:p w14:paraId="1E82FE85"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1,032</w:t>
            </w:r>
          </w:p>
        </w:tc>
        <w:tc>
          <w:tcPr>
            <w:tcW w:w="992" w:type="dxa"/>
            <w:shd w:val="clear" w:color="auto" w:fill="auto"/>
            <w:vAlign w:val="center"/>
          </w:tcPr>
          <w:p w14:paraId="226AFA14"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1,030</w:t>
            </w:r>
          </w:p>
        </w:tc>
        <w:tc>
          <w:tcPr>
            <w:tcW w:w="1134" w:type="dxa"/>
            <w:shd w:val="clear" w:color="auto" w:fill="auto"/>
            <w:vAlign w:val="center"/>
          </w:tcPr>
          <w:p w14:paraId="7D0888DC"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1,030</w:t>
            </w:r>
          </w:p>
        </w:tc>
        <w:tc>
          <w:tcPr>
            <w:tcW w:w="1134" w:type="dxa"/>
            <w:shd w:val="clear" w:color="auto" w:fill="auto"/>
            <w:vAlign w:val="center"/>
          </w:tcPr>
          <w:p w14:paraId="4B775795" w14:textId="77777777" w:rsidR="00CF14AB" w:rsidRPr="00CF14AB" w:rsidRDefault="00CF14AB" w:rsidP="00291413">
            <w:pPr>
              <w:jc w:val="center"/>
              <w:rPr>
                <w:rFonts w:ascii="Times New Roman" w:hAnsi="Times New Roman"/>
                <w:color w:val="000000" w:themeColor="text1"/>
                <w:sz w:val="20"/>
              </w:rPr>
            </w:pPr>
            <w:r w:rsidRPr="00CF14AB">
              <w:rPr>
                <w:rFonts w:ascii="Times New Roman" w:hAnsi="Times New Roman"/>
                <w:color w:val="000000" w:themeColor="text1"/>
                <w:sz w:val="20"/>
              </w:rPr>
              <w:t>1,030</w:t>
            </w:r>
          </w:p>
        </w:tc>
      </w:tr>
    </w:tbl>
    <w:p w14:paraId="750E5E55" w14:textId="77777777" w:rsidR="00CF14AB" w:rsidRPr="00CF14AB" w:rsidRDefault="00CF14AB" w:rsidP="00CF14AB">
      <w:pPr>
        <w:pStyle w:val="1"/>
        <w:rPr>
          <w:rFonts w:ascii="Times New Roman" w:hAnsi="Times New Roman" w:cs="Times New Roman"/>
          <w:color w:val="000000" w:themeColor="text1"/>
          <w:sz w:val="24"/>
          <w:szCs w:val="24"/>
        </w:rPr>
      </w:pPr>
      <w:bookmarkStart w:id="75" w:name="_Toc530586342"/>
      <w:r w:rsidRPr="00CF14AB">
        <w:rPr>
          <w:rFonts w:ascii="Times New Roman" w:hAnsi="Times New Roman" w:cs="Times New Roman"/>
          <w:color w:val="000000" w:themeColor="text1"/>
          <w:sz w:val="24"/>
          <w:szCs w:val="24"/>
        </w:rPr>
        <w:t>Индекс эффективности операционных расходов</w:t>
      </w:r>
      <w:bookmarkEnd w:id="75"/>
      <w:r w:rsidRPr="00CF14AB">
        <w:rPr>
          <w:rFonts w:ascii="Times New Roman" w:hAnsi="Times New Roman" w:cs="Times New Roman"/>
          <w:color w:val="000000" w:themeColor="text1"/>
          <w:sz w:val="24"/>
          <w:szCs w:val="24"/>
        </w:rPr>
        <w:t xml:space="preserve"> </w:t>
      </w:r>
    </w:p>
    <w:p w14:paraId="4345CF00" w14:textId="77777777" w:rsidR="00CF14AB" w:rsidRPr="00CF14AB" w:rsidRDefault="00CF14AB" w:rsidP="00CF14AB">
      <w:pPr>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Индекс эффективности операционных расходов устанавливается органом регулирования для каждой регулируемой организации</w:t>
      </w:r>
      <w:r w:rsidRPr="00CF14AB">
        <w:rPr>
          <w:rFonts w:ascii="Times New Roman" w:hAnsi="Times New Roman"/>
          <w:color w:val="000000" w:themeColor="text1"/>
          <w:sz w:val="24"/>
          <w:szCs w:val="24"/>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68231108" w14:textId="77777777" w:rsidR="00CF14AB" w:rsidRPr="00CF14AB" w:rsidRDefault="00CF14AB" w:rsidP="00CF14AB">
      <w:pPr>
        <w:spacing w:after="240"/>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Согласно Приложению 1 к Методическим указаниям индекс эффективности операционных расходов для ООО «ТВК» устанавливается </w:t>
      </w:r>
      <w:r w:rsidRPr="00CF14AB">
        <w:rPr>
          <w:rFonts w:ascii="Times New Roman" w:hAnsi="Times New Roman"/>
          <w:color w:val="000000" w:themeColor="text1"/>
          <w:sz w:val="24"/>
          <w:szCs w:val="24"/>
        </w:rPr>
        <w:br/>
        <w:t>в размере 1%.</w:t>
      </w:r>
    </w:p>
    <w:p w14:paraId="24515E89" w14:textId="77777777" w:rsidR="00CF14AB" w:rsidRPr="00CF14AB" w:rsidRDefault="00CF14AB" w:rsidP="00CF14AB">
      <w:pPr>
        <w:pStyle w:val="1"/>
        <w:rPr>
          <w:rFonts w:ascii="Times New Roman" w:hAnsi="Times New Roman" w:cs="Times New Roman"/>
          <w:color w:val="000000" w:themeColor="text1"/>
          <w:sz w:val="24"/>
          <w:szCs w:val="24"/>
        </w:rPr>
      </w:pPr>
      <w:bookmarkStart w:id="76" w:name="_Toc56781736"/>
      <w:bookmarkStart w:id="77" w:name="_Toc59172725"/>
      <w:r w:rsidRPr="00CF14AB">
        <w:rPr>
          <w:rFonts w:ascii="Times New Roman" w:hAnsi="Times New Roman" w:cs="Times New Roman"/>
          <w:color w:val="000000" w:themeColor="text1"/>
          <w:sz w:val="24"/>
          <w:szCs w:val="24"/>
        </w:rPr>
        <w:t>7. Неподконтрольные расходы на теплоноситель</w:t>
      </w:r>
      <w:bookmarkStart w:id="78" w:name="_Toc56781737"/>
      <w:bookmarkStart w:id="79" w:name="_Toc59172726"/>
      <w:bookmarkEnd w:id="76"/>
      <w:bookmarkEnd w:id="77"/>
    </w:p>
    <w:p w14:paraId="60A4868F" w14:textId="77777777" w:rsidR="00CF14AB" w:rsidRP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sz w:val="24"/>
          <w:szCs w:val="24"/>
        </w:rPr>
        <w:t>7.1 Отчисления на социальные нужды</w:t>
      </w:r>
      <w:bookmarkEnd w:id="78"/>
      <w:bookmarkEnd w:id="79"/>
    </w:p>
    <w:p w14:paraId="22CAFF28" w14:textId="77777777" w:rsidR="00CF14AB" w:rsidRPr="00CF14AB" w:rsidRDefault="00CF14AB" w:rsidP="00CF14AB">
      <w:pPr>
        <w:tabs>
          <w:tab w:val="left" w:pos="1890"/>
        </w:tabs>
        <w:ind w:right="-1" w:firstLine="720"/>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Предприятие предлагает учесть расходы в сумме 740,41 тыс. руб.</w:t>
      </w:r>
    </w:p>
    <w:p w14:paraId="60AB67E3" w14:textId="77777777" w:rsidR="00CF14AB" w:rsidRPr="00CF14AB" w:rsidRDefault="00CF14AB" w:rsidP="00CF14AB">
      <w:pPr>
        <w:ind w:firstLine="709"/>
        <w:jc w:val="both"/>
        <w:rPr>
          <w:rFonts w:ascii="Times New Roman" w:hAnsi="Times New Roman"/>
          <w:color w:val="000000" w:themeColor="text1"/>
          <w:sz w:val="24"/>
          <w:szCs w:val="24"/>
        </w:rPr>
      </w:pPr>
      <w:bookmarkStart w:id="80" w:name="_Toc56781738"/>
      <w:bookmarkStart w:id="81" w:name="_Toc59172727"/>
      <w:r w:rsidRPr="00CF14AB">
        <w:rPr>
          <w:rFonts w:ascii="Times New Roman" w:hAnsi="Times New Roman"/>
          <w:color w:val="000000" w:themeColor="text1"/>
          <w:sz w:val="24"/>
          <w:szCs w:val="24"/>
        </w:rPr>
        <w:t>В расходы по статье включаются:</w:t>
      </w:r>
    </w:p>
    <w:p w14:paraId="2ABD5ECF" w14:textId="77777777" w:rsidR="00CF14AB" w:rsidRPr="00CF14AB" w:rsidRDefault="00CF14AB" w:rsidP="00CF14AB">
      <w:pPr>
        <w:tabs>
          <w:tab w:val="left" w:pos="1134"/>
        </w:tabs>
        <w:ind w:firstLine="709"/>
        <w:jc w:val="both"/>
        <w:rPr>
          <w:rFonts w:ascii="Times New Roman" w:hAnsi="Times New Roman"/>
          <w:bCs/>
          <w:color w:val="000000" w:themeColor="text1"/>
          <w:sz w:val="24"/>
          <w:szCs w:val="24"/>
        </w:rPr>
      </w:pPr>
      <w:r w:rsidRPr="00CF14AB">
        <w:rPr>
          <w:rFonts w:ascii="Times New Roman" w:hAnsi="Times New Roman"/>
          <w:bCs/>
          <w:color w:val="000000" w:themeColor="text1"/>
          <w:sz w:val="24"/>
          <w:szCs w:val="24"/>
        </w:rPr>
        <w:t xml:space="preserve">- сумма страховых взносов в соответствии с пунктом 5.1 статьи 421 Налогового кодекса Российской Федерации (часть вторая) от 05.08.2000 </w:t>
      </w:r>
      <w:r w:rsidRPr="00CF14AB">
        <w:rPr>
          <w:rFonts w:ascii="Times New Roman" w:hAnsi="Times New Roman"/>
          <w:bCs/>
          <w:color w:val="000000" w:themeColor="text1"/>
          <w:sz w:val="24"/>
          <w:szCs w:val="24"/>
        </w:rPr>
        <w:br/>
        <w:t xml:space="preserve">№ 117-ФЗ (ред. от 04.08.2023) (30%); </w:t>
      </w:r>
    </w:p>
    <w:p w14:paraId="3DEB01E4" w14:textId="77777777" w:rsidR="00CF14AB" w:rsidRPr="00CF14AB" w:rsidRDefault="00CF14AB" w:rsidP="00CF14AB">
      <w:pPr>
        <w:tabs>
          <w:tab w:val="left" w:pos="1134"/>
        </w:tabs>
        <w:ind w:firstLine="709"/>
        <w:jc w:val="both"/>
        <w:rPr>
          <w:rFonts w:ascii="Times New Roman" w:hAnsi="Times New Roman"/>
          <w:bCs/>
          <w:color w:val="000000" w:themeColor="text1"/>
          <w:sz w:val="24"/>
          <w:szCs w:val="24"/>
        </w:rPr>
      </w:pPr>
      <w:r w:rsidRPr="00CF14AB">
        <w:rPr>
          <w:rFonts w:ascii="Times New Roman" w:hAnsi="Times New Roman"/>
          <w:bCs/>
          <w:color w:val="000000" w:themeColor="text1"/>
          <w:sz w:val="24"/>
          <w:szCs w:val="24"/>
        </w:rPr>
        <w:t xml:space="preserve">- сумма страховых взносов в соответствии со статьей 428 Налогового кодекса Российской Федерации (часть вторая) от 05.08.2000 № 117-ФЗ </w:t>
      </w:r>
      <w:r w:rsidRPr="00CF14AB">
        <w:rPr>
          <w:rFonts w:ascii="Times New Roman" w:hAnsi="Times New Roman"/>
          <w:bCs/>
          <w:color w:val="000000" w:themeColor="text1"/>
          <w:sz w:val="24"/>
          <w:szCs w:val="24"/>
        </w:rPr>
        <w:br/>
        <w:t xml:space="preserve">(в зависимости от опасности или вредности труда). </w:t>
      </w:r>
    </w:p>
    <w:p w14:paraId="18A6579D" w14:textId="77777777" w:rsidR="00CF14AB" w:rsidRDefault="00CF14AB" w:rsidP="00CF14AB">
      <w:pPr>
        <w:tabs>
          <w:tab w:val="left" w:pos="1134"/>
        </w:tabs>
        <w:ind w:firstLine="709"/>
        <w:jc w:val="both"/>
        <w:rPr>
          <w:rFonts w:ascii="Times New Roman" w:hAnsi="Times New Roman"/>
          <w:bCs/>
          <w:color w:val="000000" w:themeColor="text1"/>
          <w:sz w:val="24"/>
          <w:szCs w:val="24"/>
        </w:rPr>
      </w:pPr>
      <w:r w:rsidRPr="00CF14AB">
        <w:rPr>
          <w:rFonts w:ascii="Times New Roman" w:hAnsi="Times New Roman"/>
          <w:bCs/>
          <w:color w:val="000000" w:themeColor="text1"/>
          <w:sz w:val="24"/>
          <w:szCs w:val="24"/>
        </w:rPr>
        <w:t xml:space="preserve">- сумма страховых взносов на обязательное социальное страхование </w:t>
      </w:r>
      <w:r w:rsidRPr="00CF14AB">
        <w:rPr>
          <w:rFonts w:ascii="Times New Roman" w:hAnsi="Times New Roman"/>
          <w:bCs/>
          <w:color w:val="000000" w:themeColor="text1"/>
          <w:sz w:val="24"/>
          <w:szCs w:val="24"/>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w:t>
      </w:r>
      <w:r w:rsidRPr="00CF14AB">
        <w:rPr>
          <w:rFonts w:ascii="Times New Roman" w:hAnsi="Times New Roman"/>
          <w:bCs/>
          <w:color w:val="000000" w:themeColor="text1"/>
          <w:sz w:val="24"/>
          <w:szCs w:val="24"/>
        </w:rPr>
        <w:br/>
        <w:t xml:space="preserve">№ 125-ФЗ «Об обязательном социальном страховании от несчастных случаев </w:t>
      </w:r>
      <w:r w:rsidRPr="00CF14AB">
        <w:rPr>
          <w:rFonts w:ascii="Times New Roman" w:hAnsi="Times New Roman"/>
          <w:bCs/>
          <w:color w:val="000000" w:themeColor="text1"/>
          <w:sz w:val="24"/>
          <w:szCs w:val="24"/>
        </w:rPr>
        <w:br/>
        <w:t xml:space="preserve">на производстве и профессиональных заболеваний»). </w:t>
      </w:r>
    </w:p>
    <w:p w14:paraId="52FC8451" w14:textId="569120DB" w:rsidR="00CF14AB" w:rsidRPr="00CF14AB" w:rsidRDefault="00CF14AB" w:rsidP="00CF14AB">
      <w:pPr>
        <w:tabs>
          <w:tab w:val="left" w:pos="1134"/>
        </w:tabs>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ООО «ТВК» предоставило по данной статье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 01.01.2023 </w:t>
      </w:r>
      <w:r w:rsidRPr="00CF14AB">
        <w:rPr>
          <w:rFonts w:ascii="Times New Roman" w:hAnsi="Times New Roman"/>
          <w:color w:val="000000" w:themeColor="text1"/>
          <w:sz w:val="24"/>
          <w:szCs w:val="24"/>
        </w:rPr>
        <w:br/>
        <w:t>в размере 0,2%.</w:t>
      </w:r>
    </w:p>
    <w:p w14:paraId="3C6CFC5B" w14:textId="77777777" w:rsidR="00CF14AB" w:rsidRPr="00CF14AB" w:rsidRDefault="00CF14AB" w:rsidP="00CF14AB">
      <w:pPr>
        <w:spacing w:after="240"/>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Экспертами в расчет НВВ на 2024 год приняты страховые взносы </w:t>
      </w:r>
      <w:r w:rsidRPr="00CF14AB">
        <w:rPr>
          <w:rFonts w:ascii="Times New Roman" w:hAnsi="Times New Roman"/>
          <w:color w:val="000000" w:themeColor="text1"/>
          <w:sz w:val="24"/>
          <w:szCs w:val="24"/>
        </w:rPr>
        <w:br/>
        <w:t xml:space="preserve">в размере 30,2 % от ФОТ, определенного в операционных расходах, или </w:t>
      </w:r>
      <w:r w:rsidRPr="00CF14AB">
        <w:rPr>
          <w:rFonts w:ascii="Times New Roman" w:hAnsi="Times New Roman"/>
          <w:color w:val="000000" w:themeColor="text1"/>
          <w:sz w:val="24"/>
          <w:szCs w:val="24"/>
        </w:rPr>
        <w:br/>
        <w:t>740,41 тыс. руб. (2 466,40 тыс. руб. × 30,2 % = 740,41 тыс. руб.).</w:t>
      </w:r>
    </w:p>
    <w:p w14:paraId="2D0DD427" w14:textId="77777777" w:rsid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sz w:val="24"/>
          <w:szCs w:val="24"/>
        </w:rPr>
        <w:t>8. Энергетические ресурсы</w:t>
      </w:r>
      <w:bookmarkStart w:id="82" w:name="_Toc56781739"/>
      <w:bookmarkStart w:id="83" w:name="_Toc59172728"/>
      <w:bookmarkEnd w:id="80"/>
      <w:bookmarkEnd w:id="81"/>
    </w:p>
    <w:p w14:paraId="4BEE6715" w14:textId="31FC09B9" w:rsidR="00CF14AB" w:rsidRP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sz w:val="24"/>
          <w:szCs w:val="24"/>
        </w:rPr>
        <w:t>8.1 Стоимость исходной воды</w:t>
      </w:r>
      <w:bookmarkEnd w:id="82"/>
      <w:bookmarkEnd w:id="83"/>
    </w:p>
    <w:p w14:paraId="13F56FF1" w14:textId="77777777" w:rsidR="00CF14AB" w:rsidRPr="00CF14AB" w:rsidRDefault="00CF14AB" w:rsidP="00CF14AB">
      <w:pPr>
        <w:tabs>
          <w:tab w:val="left" w:pos="1890"/>
        </w:tabs>
        <w:ind w:right="-1" w:firstLine="720"/>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Предприятием заявлены расходы по статье на уровне 8 546,93 тыс. руб. при объеме воды на производство теплоносителя 237,044 тыс. м³.</w:t>
      </w:r>
    </w:p>
    <w:p w14:paraId="49D425D3" w14:textId="77777777" w:rsidR="00CF14AB" w:rsidRPr="00CF14AB" w:rsidRDefault="00CF14AB" w:rsidP="00CF14AB">
      <w:pPr>
        <w:tabs>
          <w:tab w:val="left" w:pos="1890"/>
        </w:tabs>
        <w:ind w:right="-1" w:firstLine="720"/>
        <w:jc w:val="both"/>
        <w:rPr>
          <w:rFonts w:ascii="Times New Roman" w:hAnsi="Times New Roman"/>
          <w:color w:val="000000" w:themeColor="text1"/>
        </w:rPr>
      </w:pPr>
      <w:r w:rsidRPr="00CF14AB">
        <w:rPr>
          <w:rFonts w:ascii="Times New Roman" w:hAnsi="Times New Roman"/>
          <w:color w:val="000000" w:themeColor="text1"/>
          <w:sz w:val="24"/>
          <w:szCs w:val="24"/>
        </w:rPr>
        <w:t>Распределение объема по группам потребителей отражено в таблице 4</w:t>
      </w:r>
      <w:r w:rsidRPr="00CF14AB">
        <w:rPr>
          <w:rFonts w:ascii="Times New Roman" w:hAnsi="Times New Roman"/>
          <w:color w:val="000000" w:themeColor="text1"/>
        </w:rPr>
        <w:t>.</w:t>
      </w:r>
    </w:p>
    <w:p w14:paraId="6ABBEF1C" w14:textId="77777777" w:rsidR="00CF14AB" w:rsidRPr="00CF14AB" w:rsidRDefault="00CF14AB" w:rsidP="00CF14AB">
      <w:pPr>
        <w:tabs>
          <w:tab w:val="left" w:pos="1890"/>
        </w:tabs>
        <w:ind w:right="-1" w:firstLine="720"/>
        <w:jc w:val="right"/>
        <w:rPr>
          <w:rFonts w:ascii="Times New Roman" w:hAnsi="Times New Roman"/>
          <w:color w:val="000000" w:themeColor="text1"/>
        </w:rPr>
      </w:pPr>
      <w:r w:rsidRPr="00CF14AB">
        <w:rPr>
          <w:rFonts w:ascii="Times New Roman" w:hAnsi="Times New Roman"/>
          <w:color w:val="000000" w:themeColor="text1"/>
        </w:rPr>
        <w:t>Таблица 4</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8"/>
        <w:gridCol w:w="1134"/>
        <w:gridCol w:w="2819"/>
      </w:tblGrid>
      <w:tr w:rsidR="00CF14AB" w:rsidRPr="00CF14AB" w14:paraId="146540A4" w14:textId="77777777" w:rsidTr="00CF14AB">
        <w:trPr>
          <w:trHeight w:val="736"/>
          <w:jc w:val="center"/>
        </w:trPr>
        <w:tc>
          <w:tcPr>
            <w:tcW w:w="5398" w:type="dxa"/>
            <w:tcBorders>
              <w:top w:val="single" w:sz="4" w:space="0" w:color="auto"/>
            </w:tcBorders>
            <w:shd w:val="clear" w:color="auto" w:fill="auto"/>
            <w:vAlign w:val="center"/>
          </w:tcPr>
          <w:p w14:paraId="46D0EEBF"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bCs/>
                <w:color w:val="000000" w:themeColor="text1"/>
              </w:rPr>
              <w:t>Показатель</w:t>
            </w:r>
          </w:p>
        </w:tc>
        <w:tc>
          <w:tcPr>
            <w:tcW w:w="1134" w:type="dxa"/>
            <w:tcBorders>
              <w:top w:val="single" w:sz="4" w:space="0" w:color="auto"/>
            </w:tcBorders>
            <w:shd w:val="clear" w:color="auto" w:fill="auto"/>
            <w:vAlign w:val="center"/>
          </w:tcPr>
          <w:p w14:paraId="5863EC9A"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bCs/>
                <w:color w:val="000000" w:themeColor="text1"/>
              </w:rPr>
              <w:t>Ед. изм.</w:t>
            </w:r>
          </w:p>
        </w:tc>
        <w:tc>
          <w:tcPr>
            <w:tcW w:w="2819" w:type="dxa"/>
            <w:tcBorders>
              <w:top w:val="single" w:sz="4" w:space="0" w:color="auto"/>
            </w:tcBorders>
            <w:vAlign w:val="center"/>
          </w:tcPr>
          <w:p w14:paraId="0C78BA46" w14:textId="77777777" w:rsidR="00CF14AB" w:rsidRPr="00CF14AB" w:rsidRDefault="00CF14AB" w:rsidP="00291413">
            <w:pPr>
              <w:jc w:val="center"/>
              <w:rPr>
                <w:rFonts w:ascii="Times New Roman" w:hAnsi="Times New Roman"/>
                <w:bCs/>
                <w:color w:val="000000" w:themeColor="text1"/>
              </w:rPr>
            </w:pPr>
            <w:r w:rsidRPr="00CF14AB">
              <w:rPr>
                <w:rFonts w:ascii="Times New Roman" w:hAnsi="Times New Roman"/>
                <w:bCs/>
                <w:color w:val="000000" w:themeColor="text1"/>
              </w:rPr>
              <w:t xml:space="preserve">Предложения предприятия </w:t>
            </w:r>
          </w:p>
          <w:p w14:paraId="0E8EB93E"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bCs/>
                <w:color w:val="000000" w:themeColor="text1"/>
              </w:rPr>
              <w:t>на 2024 год</w:t>
            </w:r>
          </w:p>
        </w:tc>
      </w:tr>
      <w:tr w:rsidR="00CF14AB" w:rsidRPr="00CF14AB" w14:paraId="14D10EDC" w14:textId="77777777" w:rsidTr="00291413">
        <w:trPr>
          <w:trHeight w:val="360"/>
          <w:jc w:val="center"/>
        </w:trPr>
        <w:tc>
          <w:tcPr>
            <w:tcW w:w="5398" w:type="dxa"/>
            <w:shd w:val="clear" w:color="auto" w:fill="auto"/>
            <w:vAlign w:val="center"/>
          </w:tcPr>
          <w:p w14:paraId="0B6D8123"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Теплоносителя всего, в том числе</w:t>
            </w:r>
          </w:p>
        </w:tc>
        <w:tc>
          <w:tcPr>
            <w:tcW w:w="1134" w:type="dxa"/>
            <w:shd w:val="clear" w:color="auto" w:fill="auto"/>
            <w:vAlign w:val="center"/>
          </w:tcPr>
          <w:p w14:paraId="02FFDFFB"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2819" w:type="dxa"/>
            <w:tcBorders>
              <w:bottom w:val="single" w:sz="4" w:space="0" w:color="auto"/>
            </w:tcBorders>
            <w:vAlign w:val="center"/>
          </w:tcPr>
          <w:p w14:paraId="2D403F81"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237 044,00</w:t>
            </w:r>
          </w:p>
        </w:tc>
      </w:tr>
      <w:tr w:rsidR="00CF14AB" w:rsidRPr="00CF14AB" w14:paraId="264764E1" w14:textId="77777777" w:rsidTr="00291413">
        <w:trPr>
          <w:trHeight w:val="360"/>
          <w:jc w:val="center"/>
        </w:trPr>
        <w:tc>
          <w:tcPr>
            <w:tcW w:w="5398" w:type="dxa"/>
            <w:shd w:val="clear" w:color="auto" w:fill="auto"/>
            <w:vAlign w:val="center"/>
          </w:tcPr>
          <w:p w14:paraId="3333D3FB"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Полезный отпуск теплоносителя:</w:t>
            </w:r>
          </w:p>
        </w:tc>
        <w:tc>
          <w:tcPr>
            <w:tcW w:w="1134" w:type="dxa"/>
            <w:shd w:val="clear" w:color="auto" w:fill="auto"/>
            <w:vAlign w:val="center"/>
          </w:tcPr>
          <w:p w14:paraId="665817A7" w14:textId="77777777" w:rsidR="00CF14AB" w:rsidRPr="00CF14AB" w:rsidRDefault="00CF14AB" w:rsidP="00291413">
            <w:pPr>
              <w:jc w:val="center"/>
              <w:rPr>
                <w:rFonts w:ascii="Times New Roman" w:hAnsi="Times New Roman"/>
                <w:iCs/>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2819" w:type="dxa"/>
            <w:tcBorders>
              <w:right w:val="single" w:sz="4" w:space="0" w:color="auto"/>
            </w:tcBorders>
            <w:vAlign w:val="center"/>
          </w:tcPr>
          <w:p w14:paraId="5C9048D8"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174 343,00</w:t>
            </w:r>
          </w:p>
        </w:tc>
      </w:tr>
      <w:tr w:rsidR="00CF14AB" w:rsidRPr="00CF14AB" w14:paraId="460D09B4" w14:textId="77777777" w:rsidTr="00291413">
        <w:trPr>
          <w:trHeight w:val="360"/>
          <w:jc w:val="center"/>
        </w:trPr>
        <w:tc>
          <w:tcPr>
            <w:tcW w:w="5398" w:type="dxa"/>
            <w:shd w:val="clear" w:color="auto" w:fill="auto"/>
            <w:vAlign w:val="center"/>
          </w:tcPr>
          <w:p w14:paraId="1BF5E07C"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население</w:t>
            </w:r>
          </w:p>
        </w:tc>
        <w:tc>
          <w:tcPr>
            <w:tcW w:w="1134" w:type="dxa"/>
            <w:shd w:val="clear" w:color="auto" w:fill="auto"/>
            <w:vAlign w:val="center"/>
          </w:tcPr>
          <w:p w14:paraId="42B1B93B" w14:textId="77777777" w:rsidR="00CF14AB" w:rsidRPr="00CF14AB" w:rsidRDefault="00CF14AB" w:rsidP="00291413">
            <w:pPr>
              <w:jc w:val="center"/>
              <w:rPr>
                <w:rFonts w:ascii="Times New Roman" w:hAnsi="Times New Roman"/>
                <w:iCs/>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2819" w:type="dxa"/>
            <w:tcBorders>
              <w:right w:val="single" w:sz="4" w:space="0" w:color="auto"/>
            </w:tcBorders>
            <w:vAlign w:val="center"/>
          </w:tcPr>
          <w:p w14:paraId="371BF183"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124 565,00</w:t>
            </w:r>
          </w:p>
        </w:tc>
      </w:tr>
      <w:tr w:rsidR="00CF14AB" w:rsidRPr="00CF14AB" w14:paraId="14D07F85" w14:textId="77777777" w:rsidTr="00291413">
        <w:trPr>
          <w:trHeight w:val="360"/>
          <w:jc w:val="center"/>
        </w:trPr>
        <w:tc>
          <w:tcPr>
            <w:tcW w:w="5398" w:type="dxa"/>
            <w:shd w:val="clear" w:color="auto" w:fill="auto"/>
            <w:vAlign w:val="center"/>
            <w:hideMark/>
          </w:tcPr>
          <w:p w14:paraId="7D3A136E"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бюджет</w:t>
            </w:r>
          </w:p>
        </w:tc>
        <w:tc>
          <w:tcPr>
            <w:tcW w:w="1134" w:type="dxa"/>
            <w:shd w:val="clear" w:color="auto" w:fill="auto"/>
            <w:vAlign w:val="center"/>
            <w:hideMark/>
          </w:tcPr>
          <w:p w14:paraId="38086962"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2819" w:type="dxa"/>
            <w:vAlign w:val="center"/>
          </w:tcPr>
          <w:p w14:paraId="35BFA959"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6 520,00</w:t>
            </w:r>
          </w:p>
        </w:tc>
      </w:tr>
      <w:tr w:rsidR="00CF14AB" w:rsidRPr="00CF14AB" w14:paraId="6A8FA9FA" w14:textId="77777777" w:rsidTr="00291413">
        <w:trPr>
          <w:trHeight w:val="375"/>
          <w:jc w:val="center"/>
        </w:trPr>
        <w:tc>
          <w:tcPr>
            <w:tcW w:w="5398" w:type="dxa"/>
            <w:shd w:val="clear" w:color="auto" w:fill="auto"/>
            <w:vAlign w:val="center"/>
            <w:hideMark/>
          </w:tcPr>
          <w:p w14:paraId="1DB8D009"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прочие</w:t>
            </w:r>
          </w:p>
        </w:tc>
        <w:tc>
          <w:tcPr>
            <w:tcW w:w="1134" w:type="dxa"/>
            <w:shd w:val="clear" w:color="auto" w:fill="auto"/>
            <w:vAlign w:val="center"/>
            <w:hideMark/>
          </w:tcPr>
          <w:p w14:paraId="56119E05" w14:textId="77777777" w:rsidR="00CF14AB" w:rsidRPr="00CF14AB" w:rsidRDefault="00CF14AB" w:rsidP="00291413">
            <w:pPr>
              <w:jc w:val="center"/>
              <w:rPr>
                <w:rFonts w:ascii="Times New Roman" w:hAnsi="Times New Roman"/>
                <w:iCs/>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2819" w:type="dxa"/>
            <w:tcBorders>
              <w:right w:val="single" w:sz="4" w:space="0" w:color="auto"/>
            </w:tcBorders>
            <w:vAlign w:val="center"/>
          </w:tcPr>
          <w:p w14:paraId="7CE7FADB"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43 258,00</w:t>
            </w:r>
          </w:p>
        </w:tc>
      </w:tr>
      <w:tr w:rsidR="00CF14AB" w:rsidRPr="00CF14AB" w14:paraId="391AE9EE" w14:textId="77777777" w:rsidTr="00291413">
        <w:trPr>
          <w:trHeight w:val="375"/>
          <w:jc w:val="center"/>
        </w:trPr>
        <w:tc>
          <w:tcPr>
            <w:tcW w:w="5398" w:type="dxa"/>
            <w:shd w:val="clear" w:color="auto" w:fill="auto"/>
            <w:vAlign w:val="center"/>
            <w:hideMark/>
          </w:tcPr>
          <w:p w14:paraId="2478D6EE"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производственные нужды предприятия</w:t>
            </w:r>
          </w:p>
        </w:tc>
        <w:tc>
          <w:tcPr>
            <w:tcW w:w="1134" w:type="dxa"/>
            <w:shd w:val="clear" w:color="auto" w:fill="auto"/>
            <w:vAlign w:val="center"/>
            <w:hideMark/>
          </w:tcPr>
          <w:p w14:paraId="4ADA2CA5" w14:textId="77777777" w:rsidR="00CF14AB" w:rsidRPr="00CF14AB" w:rsidRDefault="00CF14AB" w:rsidP="00291413">
            <w:pPr>
              <w:jc w:val="center"/>
              <w:rPr>
                <w:rFonts w:ascii="Times New Roman" w:hAnsi="Times New Roman"/>
                <w:iCs/>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2819" w:type="dxa"/>
            <w:tcBorders>
              <w:right w:val="single" w:sz="4" w:space="0" w:color="auto"/>
            </w:tcBorders>
            <w:vAlign w:val="center"/>
          </w:tcPr>
          <w:p w14:paraId="2EEF9B05"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60 304,00</w:t>
            </w:r>
          </w:p>
        </w:tc>
      </w:tr>
      <w:tr w:rsidR="00CF14AB" w:rsidRPr="00CF14AB" w14:paraId="2C962521" w14:textId="77777777" w:rsidTr="00291413">
        <w:trPr>
          <w:trHeight w:val="360"/>
          <w:jc w:val="center"/>
        </w:trPr>
        <w:tc>
          <w:tcPr>
            <w:tcW w:w="5398" w:type="dxa"/>
            <w:shd w:val="clear" w:color="auto" w:fill="auto"/>
            <w:vAlign w:val="center"/>
            <w:hideMark/>
          </w:tcPr>
          <w:p w14:paraId="588D2481"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собственные нужды предприятия (потери в сетях)</w:t>
            </w:r>
          </w:p>
        </w:tc>
        <w:tc>
          <w:tcPr>
            <w:tcW w:w="1134" w:type="dxa"/>
            <w:shd w:val="clear" w:color="auto" w:fill="auto"/>
            <w:vAlign w:val="center"/>
            <w:hideMark/>
          </w:tcPr>
          <w:p w14:paraId="39BE48EC"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2819" w:type="dxa"/>
            <w:vAlign w:val="center"/>
          </w:tcPr>
          <w:p w14:paraId="54005A54"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2 342,00</w:t>
            </w:r>
          </w:p>
        </w:tc>
      </w:tr>
    </w:tbl>
    <w:p w14:paraId="171B29F3" w14:textId="77777777" w:rsidR="00CF14AB" w:rsidRPr="00CF14AB" w:rsidRDefault="00CF14AB" w:rsidP="00CF14AB">
      <w:pPr>
        <w:tabs>
          <w:tab w:val="left" w:pos="1890"/>
        </w:tabs>
        <w:ind w:right="-1" w:firstLine="720"/>
        <w:jc w:val="both"/>
        <w:rPr>
          <w:rFonts w:ascii="Times New Roman" w:hAnsi="Times New Roman"/>
          <w:color w:val="000000" w:themeColor="text1"/>
          <w:sz w:val="24"/>
          <w:szCs w:val="24"/>
          <w:u w:val="single"/>
        </w:rPr>
      </w:pPr>
    </w:p>
    <w:p w14:paraId="08250348" w14:textId="77777777" w:rsidR="00CF14AB" w:rsidRPr="00CF14AB" w:rsidRDefault="00CF14AB" w:rsidP="00CF14AB">
      <w:pPr>
        <w:tabs>
          <w:tab w:val="left" w:pos="1890"/>
        </w:tabs>
        <w:ind w:right="-1" w:firstLine="720"/>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Объем воды на производство теплоносителя принят в размере 237,044 тыс. м³, на уровне предложений предприятия.</w:t>
      </w:r>
    </w:p>
    <w:p w14:paraId="0EFB96E2" w14:textId="77777777" w:rsidR="00CF14AB" w:rsidRPr="00CF14AB" w:rsidRDefault="00CF14AB" w:rsidP="00CF14AB">
      <w:pPr>
        <w:tabs>
          <w:tab w:val="left" w:pos="1890"/>
        </w:tabs>
        <w:ind w:right="-1"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Предприятие использует воду собственного подъема. Стоимости затрат по гидроузлу, согласно предоставленной смете, составляет 36,06 руб. /м³ </w:t>
      </w:r>
    </w:p>
    <w:p w14:paraId="64D818A4" w14:textId="77777777" w:rsidR="00CF14AB" w:rsidRPr="00CF14AB" w:rsidRDefault="00CF14AB" w:rsidP="00CF14AB">
      <w:pPr>
        <w:tabs>
          <w:tab w:val="left" w:pos="1890"/>
        </w:tabs>
        <w:spacing w:after="240"/>
        <w:ind w:right="-1"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Всего плановые расходы на 2024 год составили 8 546,93 тыс. руб. </w:t>
      </w:r>
    </w:p>
    <w:p w14:paraId="513642CA" w14:textId="77777777" w:rsidR="00CF14AB" w:rsidRPr="00CF14AB" w:rsidRDefault="00CF14AB" w:rsidP="00CF14AB">
      <w:pPr>
        <w:pStyle w:val="1"/>
        <w:rPr>
          <w:rFonts w:ascii="Times New Roman" w:hAnsi="Times New Roman" w:cs="Times New Roman"/>
          <w:color w:val="000000" w:themeColor="text1"/>
          <w:sz w:val="24"/>
          <w:szCs w:val="24"/>
        </w:rPr>
      </w:pPr>
      <w:bookmarkStart w:id="84" w:name="_Toc23947590"/>
      <w:bookmarkStart w:id="85" w:name="_Toc56781740"/>
      <w:bookmarkStart w:id="86" w:name="_Toc59172729"/>
      <w:r w:rsidRPr="00CF14AB">
        <w:rPr>
          <w:rFonts w:ascii="Times New Roman" w:hAnsi="Times New Roman" w:cs="Times New Roman"/>
          <w:color w:val="000000" w:themeColor="text1"/>
          <w:sz w:val="24"/>
          <w:szCs w:val="24"/>
        </w:rPr>
        <w:t>8.2 Расходы на электроэнергию</w:t>
      </w:r>
      <w:bookmarkEnd w:id="84"/>
      <w:bookmarkEnd w:id="85"/>
      <w:bookmarkEnd w:id="86"/>
    </w:p>
    <w:p w14:paraId="29AD18D9" w14:textId="77777777" w:rsidR="00CF14AB" w:rsidRPr="00CF14AB" w:rsidRDefault="00CF14AB" w:rsidP="00CF14AB">
      <w:pPr>
        <w:tabs>
          <w:tab w:val="left" w:pos="426"/>
          <w:tab w:val="left" w:pos="1418"/>
          <w:tab w:val="left" w:pos="1560"/>
        </w:tabs>
        <w:ind w:right="-1"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Предприятие предлагает учесть расходы в сумме 7,72 тыс. руб., </w:t>
      </w:r>
      <w:r w:rsidRPr="00CF14AB">
        <w:rPr>
          <w:rFonts w:ascii="Times New Roman" w:hAnsi="Times New Roman"/>
          <w:color w:val="000000" w:themeColor="text1"/>
          <w:sz w:val="24"/>
          <w:szCs w:val="24"/>
        </w:rPr>
        <w:br/>
        <w:t xml:space="preserve">на общее количество 1,56 тыс. кВт×ч. </w:t>
      </w:r>
    </w:p>
    <w:p w14:paraId="709F1206" w14:textId="77777777" w:rsidR="00CF14AB" w:rsidRPr="00CF14AB" w:rsidRDefault="00CF14AB" w:rsidP="00CF14AB">
      <w:pPr>
        <w:tabs>
          <w:tab w:val="left" w:pos="426"/>
          <w:tab w:val="left" w:pos="1418"/>
          <w:tab w:val="left" w:pos="1560"/>
          <w:tab w:val="left" w:pos="9214"/>
        </w:tabs>
        <w:ind w:firstLine="709"/>
        <w:jc w:val="both"/>
        <w:rPr>
          <w:rFonts w:ascii="Times New Roman" w:hAnsi="Times New Roman"/>
          <w:color w:val="000000" w:themeColor="text1"/>
          <w:sz w:val="24"/>
          <w:szCs w:val="24"/>
        </w:rPr>
      </w:pPr>
      <w:r w:rsidRPr="00CF14AB">
        <w:rPr>
          <w:rFonts w:ascii="Times New Roman" w:hAnsi="Times New Roman"/>
          <w:sz w:val="24"/>
          <w:szCs w:val="24"/>
        </w:rPr>
        <w:t xml:space="preserve">По данной статье предприятием представлены следующие обосновывающие материалы: договор энергоснабжения от 10.06.2013 </w:t>
      </w:r>
      <w:r w:rsidRPr="00CF14AB">
        <w:rPr>
          <w:rFonts w:ascii="Times New Roman" w:hAnsi="Times New Roman"/>
          <w:sz w:val="24"/>
          <w:szCs w:val="24"/>
        </w:rPr>
        <w:br/>
        <w:t xml:space="preserve">№ </w:t>
      </w:r>
      <w:r w:rsidRPr="00CF14AB">
        <w:rPr>
          <w:rFonts w:ascii="Times New Roman" w:hAnsi="Times New Roman"/>
          <w:color w:val="000000" w:themeColor="text1"/>
          <w:sz w:val="24"/>
          <w:szCs w:val="24"/>
        </w:rPr>
        <w:t xml:space="preserve">601181 </w:t>
      </w:r>
      <w:r w:rsidRPr="00CF14AB">
        <w:rPr>
          <w:rFonts w:ascii="Times New Roman" w:hAnsi="Times New Roman"/>
          <w:sz w:val="24"/>
          <w:szCs w:val="24"/>
        </w:rPr>
        <w:t>ПАО «Кузбассэнергосбыт», счета - фактуры за 2022 год.</w:t>
      </w:r>
    </w:p>
    <w:p w14:paraId="21835E2D" w14:textId="77777777" w:rsidR="00CF14AB" w:rsidRPr="00CF14AB" w:rsidRDefault="00CF14AB" w:rsidP="00CF14AB">
      <w:pPr>
        <w:tabs>
          <w:tab w:val="left" w:pos="709"/>
        </w:tabs>
        <w:ind w:right="-1"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Объем электроэнергии на 2024 год экспертами принят в количестве 1,56 тыс. кВт×ч. </w:t>
      </w:r>
    </w:p>
    <w:p w14:paraId="47C0B0B3" w14:textId="77777777" w:rsidR="00CF14AB" w:rsidRPr="00CF14AB" w:rsidRDefault="00CF14AB" w:rsidP="00CF14AB">
      <w:pPr>
        <w:tabs>
          <w:tab w:val="left" w:pos="426"/>
          <w:tab w:val="left" w:pos="1418"/>
          <w:tab w:val="left" w:pos="1560"/>
        </w:tabs>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Средневзвешенная цена электроэнергии на 2024 год рассчитана экспертами от фактической цены 2022 года - 4,32 руб./ кВт×ч, с учетом ИЦП </w:t>
      </w:r>
      <w:r w:rsidRPr="00CF14AB">
        <w:rPr>
          <w:rFonts w:ascii="Times New Roman" w:hAnsi="Times New Roman"/>
          <w:bCs/>
          <w:color w:val="000000" w:themeColor="text1"/>
          <w:sz w:val="24"/>
          <w:szCs w:val="24"/>
        </w:rPr>
        <w:t xml:space="preserve">обеспечения электрической энергией </w:t>
      </w:r>
      <w:r w:rsidRPr="00CF14AB">
        <w:rPr>
          <w:rFonts w:ascii="Times New Roman" w:hAnsi="Times New Roman"/>
          <w:color w:val="000000" w:themeColor="text1"/>
          <w:sz w:val="24"/>
          <w:szCs w:val="24"/>
        </w:rPr>
        <w:t xml:space="preserve">на 2023 и 2024 год 112,0% и 105,6%, соответственно. Средневзвешенная цена электроэнергии на 2024 год </w:t>
      </w:r>
      <w:r w:rsidRPr="00CF14AB">
        <w:rPr>
          <w:rFonts w:ascii="Times New Roman" w:hAnsi="Times New Roman"/>
          <w:color w:val="000000" w:themeColor="text1"/>
          <w:sz w:val="24"/>
          <w:szCs w:val="24"/>
        </w:rPr>
        <w:br/>
        <w:t xml:space="preserve">по расчету составит 6,00 руб./ кВт×ч (4,32 руб./ кВт×ч × 1,120 ×1,056 = 5,11 руб./ кВт×ч). </w:t>
      </w:r>
    </w:p>
    <w:p w14:paraId="4647A063" w14:textId="77777777" w:rsidR="00CF14AB" w:rsidRPr="00CF14AB" w:rsidRDefault="00CF14AB" w:rsidP="00CF14AB">
      <w:pPr>
        <w:tabs>
          <w:tab w:val="left" w:pos="426"/>
          <w:tab w:val="left" w:pos="1418"/>
          <w:tab w:val="left" w:pos="1560"/>
        </w:tabs>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Цена электроэнергии принята на уровне предложения предприятия 4,95 руб./ кВт×ч, что не превышает расчетной величины.</w:t>
      </w:r>
    </w:p>
    <w:p w14:paraId="44E0DC3E" w14:textId="77777777" w:rsidR="00CF14AB" w:rsidRPr="00CF14AB" w:rsidRDefault="00CF14AB" w:rsidP="00CF14AB">
      <w:pPr>
        <w:tabs>
          <w:tab w:val="left" w:pos="426"/>
          <w:tab w:val="left" w:pos="1418"/>
          <w:tab w:val="left" w:pos="1560"/>
        </w:tabs>
        <w:spacing w:after="240"/>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Экономически обоснованные расходы на покупку электрической энергии составили 7,72 тыс. руб. (1,56 тыс. кВт×ч × 4,95 руб./ кВт×ч).</w:t>
      </w:r>
    </w:p>
    <w:p w14:paraId="016E0E0B" w14:textId="77777777" w:rsidR="00CF14AB" w:rsidRPr="00CF14AB" w:rsidRDefault="00CF14AB" w:rsidP="00CF14AB">
      <w:pPr>
        <w:pStyle w:val="1"/>
        <w:rPr>
          <w:rFonts w:ascii="Times New Roman" w:hAnsi="Times New Roman" w:cs="Times New Roman"/>
          <w:color w:val="000000" w:themeColor="text1"/>
          <w:sz w:val="24"/>
          <w:szCs w:val="24"/>
        </w:rPr>
      </w:pPr>
      <w:bookmarkStart w:id="87" w:name="_Toc56781741"/>
      <w:bookmarkStart w:id="88" w:name="_Toc59172730"/>
      <w:r w:rsidRPr="00CF14AB">
        <w:rPr>
          <w:rFonts w:ascii="Times New Roman" w:hAnsi="Times New Roman" w:cs="Times New Roman"/>
          <w:color w:val="000000" w:themeColor="text1"/>
          <w:sz w:val="24"/>
          <w:szCs w:val="24"/>
        </w:rPr>
        <w:t>9. 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w:t>
      </w:r>
      <w:bookmarkEnd w:id="87"/>
      <w:bookmarkEnd w:id="88"/>
    </w:p>
    <w:p w14:paraId="761D7577" w14:textId="77777777" w:rsidR="00CF14AB" w:rsidRPr="00CF14AB" w:rsidRDefault="00CF14AB" w:rsidP="00CF14AB">
      <w:pPr>
        <w:tabs>
          <w:tab w:val="left" w:pos="9214"/>
        </w:tabs>
        <w:ind w:firstLine="720"/>
        <w:jc w:val="both"/>
        <w:rPr>
          <w:rFonts w:ascii="Times New Roman" w:hAnsi="Times New Roman"/>
          <w:sz w:val="24"/>
          <w:szCs w:val="24"/>
        </w:rPr>
      </w:pPr>
      <w:r w:rsidRPr="00CF14AB">
        <w:rPr>
          <w:rFonts w:ascii="Times New Roman" w:hAnsi="Times New Roman"/>
          <w:sz w:val="24"/>
          <w:szCs w:val="24"/>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CF14AB">
        <w:rPr>
          <w:rFonts w:ascii="Times New Roman" w:hAnsi="Times New Roman"/>
          <w:sz w:val="24"/>
          <w:szCs w:val="24"/>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3303C48" w14:textId="77777777" w:rsidR="00CF14AB" w:rsidRPr="00CF14AB" w:rsidRDefault="00CF14AB" w:rsidP="00CF14AB">
      <w:pPr>
        <w:tabs>
          <w:tab w:val="left" w:pos="9214"/>
        </w:tabs>
        <w:ind w:firstLine="720"/>
        <w:jc w:val="both"/>
        <w:rPr>
          <w:rFonts w:ascii="Times New Roman" w:hAnsi="Times New Roman"/>
          <w:sz w:val="24"/>
          <w:szCs w:val="24"/>
        </w:rPr>
      </w:pPr>
      <w:r w:rsidRPr="00CF14AB">
        <w:rPr>
          <w:rFonts w:ascii="Times New Roman" w:hAnsi="Times New Roman"/>
          <w:sz w:val="24"/>
          <w:szCs w:val="24"/>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CF14AB">
        <w:rPr>
          <w:rFonts w:ascii="Times New Roman" w:hAnsi="Times New Roman"/>
          <w:sz w:val="24"/>
          <w:szCs w:val="24"/>
        </w:rPr>
        <w:br/>
        <w:t xml:space="preserve">с применением данных за последний расчетный период регулирования, </w:t>
      </w:r>
      <w:r w:rsidRPr="00CF14AB">
        <w:rPr>
          <w:rFonts w:ascii="Times New Roman" w:hAnsi="Times New Roman"/>
          <w:sz w:val="24"/>
          <w:szCs w:val="24"/>
        </w:rPr>
        <w:br/>
        <w:t>по которому имеются фактические значения.</w:t>
      </w:r>
    </w:p>
    <w:p w14:paraId="4C858AAB" w14:textId="77777777" w:rsidR="00CF14AB" w:rsidRPr="00CF14AB" w:rsidRDefault="00CF14AB" w:rsidP="00CF14AB">
      <w:pPr>
        <w:tabs>
          <w:tab w:val="left" w:pos="9214"/>
        </w:tabs>
        <w:ind w:firstLine="720"/>
        <w:jc w:val="both"/>
        <w:rPr>
          <w:rFonts w:ascii="Times New Roman" w:hAnsi="Times New Roman"/>
        </w:rPr>
      </w:pPr>
    </w:p>
    <w:p w14:paraId="3A25AD45" w14:textId="77777777" w:rsidR="00CF14AB" w:rsidRPr="00CF14AB" w:rsidRDefault="00CF14AB" w:rsidP="00CF14AB">
      <w:pPr>
        <w:tabs>
          <w:tab w:val="left" w:pos="9214"/>
        </w:tabs>
        <w:jc w:val="center"/>
        <w:rPr>
          <w:rFonts w:ascii="Times New Roman" w:hAnsi="Times New Roman"/>
        </w:rPr>
      </w:pPr>
      <w:r w:rsidRPr="00CF14AB">
        <w:rPr>
          <w:rFonts w:ascii="Times New Roman" w:hAnsi="Times New Roman"/>
          <w:noProof/>
        </w:rPr>
        <w:drawing>
          <wp:inline distT="0" distB="0" distL="0" distR="0" wp14:anchorId="4039E930" wp14:editId="08B39F6C">
            <wp:extent cx="2280285" cy="344170"/>
            <wp:effectExtent l="0" t="0" r="5715" b="0"/>
            <wp:docPr id="67170429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0285" cy="344170"/>
                    </a:xfrm>
                    <a:prstGeom prst="rect">
                      <a:avLst/>
                    </a:prstGeom>
                    <a:noFill/>
                    <a:ln>
                      <a:noFill/>
                    </a:ln>
                  </pic:spPr>
                </pic:pic>
              </a:graphicData>
            </a:graphic>
          </wp:inline>
        </w:drawing>
      </w:r>
      <w:r w:rsidRPr="00CF14AB">
        <w:rPr>
          <w:rFonts w:ascii="Times New Roman" w:hAnsi="Times New Roman"/>
        </w:rPr>
        <w:t xml:space="preserve"> (тыс. руб.), (22)</w:t>
      </w:r>
    </w:p>
    <w:p w14:paraId="5275002A" w14:textId="77777777" w:rsidR="00CF14AB" w:rsidRPr="00CF14AB" w:rsidRDefault="00CF14AB" w:rsidP="00CF14AB">
      <w:pPr>
        <w:tabs>
          <w:tab w:val="left" w:pos="9214"/>
        </w:tabs>
        <w:ind w:firstLine="720"/>
        <w:jc w:val="both"/>
        <w:rPr>
          <w:rFonts w:ascii="Times New Roman" w:hAnsi="Times New Roman"/>
        </w:rPr>
      </w:pPr>
      <w:r w:rsidRPr="00CF14AB">
        <w:rPr>
          <w:rFonts w:ascii="Times New Roman" w:hAnsi="Times New Roman"/>
        </w:rPr>
        <w:t>где:</w:t>
      </w:r>
    </w:p>
    <w:p w14:paraId="6D942BC3" w14:textId="77777777" w:rsidR="00CF14AB" w:rsidRPr="00CF14AB" w:rsidRDefault="00CF14AB" w:rsidP="00CF14AB">
      <w:pPr>
        <w:tabs>
          <w:tab w:val="left" w:pos="9214"/>
        </w:tabs>
        <w:ind w:firstLine="720"/>
        <w:jc w:val="both"/>
        <w:rPr>
          <w:rFonts w:ascii="Times New Roman" w:hAnsi="Times New Roman"/>
        </w:rPr>
      </w:pPr>
      <w:r w:rsidRPr="00CF14AB">
        <w:rPr>
          <w:rFonts w:ascii="Times New Roman" w:hAnsi="Times New Roman"/>
          <w:noProof/>
        </w:rPr>
        <w:drawing>
          <wp:inline distT="0" distB="0" distL="0" distR="0" wp14:anchorId="6DF7A290" wp14:editId="50244E38">
            <wp:extent cx="819150" cy="344170"/>
            <wp:effectExtent l="0" t="0" r="0" b="0"/>
            <wp:docPr id="20236146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19150" cy="344170"/>
                    </a:xfrm>
                    <a:prstGeom prst="rect">
                      <a:avLst/>
                    </a:prstGeom>
                    <a:noFill/>
                    <a:ln>
                      <a:noFill/>
                    </a:ln>
                  </pic:spPr>
                </pic:pic>
              </a:graphicData>
            </a:graphic>
          </wp:inline>
        </w:drawing>
      </w:r>
      <w:r w:rsidRPr="00CF14AB">
        <w:rPr>
          <w:rFonts w:ascii="Times New Roman" w:hAnsi="Times New Roman"/>
        </w:rPr>
        <w:t xml:space="preserve"> - размер корректировки необходимой валовой выручки по результатам (i-2)-го года;</w:t>
      </w:r>
    </w:p>
    <w:p w14:paraId="685FD63E" w14:textId="77777777" w:rsidR="00CF14AB" w:rsidRPr="00CF14AB" w:rsidRDefault="00CF14AB" w:rsidP="00CF14AB">
      <w:pPr>
        <w:tabs>
          <w:tab w:val="left" w:pos="9214"/>
        </w:tabs>
        <w:ind w:firstLine="720"/>
        <w:jc w:val="both"/>
        <w:rPr>
          <w:rFonts w:ascii="Times New Roman" w:hAnsi="Times New Roman"/>
        </w:rPr>
      </w:pPr>
      <w:r w:rsidRPr="00CF14AB">
        <w:rPr>
          <w:rFonts w:ascii="Times New Roman" w:hAnsi="Times New Roman"/>
          <w:noProof/>
        </w:rPr>
        <w:drawing>
          <wp:inline distT="0" distB="0" distL="0" distR="0" wp14:anchorId="1BD9A75E" wp14:editId="07F67FA4">
            <wp:extent cx="700405" cy="344170"/>
            <wp:effectExtent l="0" t="0" r="4445" b="0"/>
            <wp:docPr id="13303073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00405" cy="344170"/>
                    </a:xfrm>
                    <a:prstGeom prst="rect">
                      <a:avLst/>
                    </a:prstGeom>
                    <a:noFill/>
                    <a:ln>
                      <a:noFill/>
                    </a:ln>
                  </pic:spPr>
                </pic:pic>
              </a:graphicData>
            </a:graphic>
          </wp:inline>
        </w:drawing>
      </w:r>
      <w:r w:rsidRPr="00CF14AB">
        <w:rPr>
          <w:rFonts w:ascii="Times New Roman" w:hAnsi="Times New Roman"/>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CF14AB">
        <w:rPr>
          <w:rFonts w:ascii="Times New Roman" w:hAnsi="Times New Roman"/>
        </w:rPr>
        <w:br/>
        <w:t>в соответствии с </w:t>
      </w:r>
      <w:hyperlink r:id="rId34" w:history="1">
        <w:r w:rsidRPr="00CF14AB">
          <w:rPr>
            <w:rFonts w:ascii="Times New Roman" w:hAnsi="Times New Roman"/>
          </w:rPr>
          <w:t>пунктом 55</w:t>
        </w:r>
      </w:hyperlink>
      <w:r w:rsidRPr="00CF14AB">
        <w:rPr>
          <w:rFonts w:ascii="Times New Roman" w:hAnsi="Times New Roman"/>
        </w:rPr>
        <w:t xml:space="preserve"> настоящих Методических указаний;</w:t>
      </w:r>
    </w:p>
    <w:p w14:paraId="3FAAF2D9" w14:textId="77777777" w:rsidR="00CF14AB" w:rsidRPr="00CF14AB" w:rsidRDefault="00CF14AB" w:rsidP="00CF14AB">
      <w:pPr>
        <w:tabs>
          <w:tab w:val="left" w:pos="9214"/>
        </w:tabs>
        <w:ind w:firstLine="720"/>
        <w:jc w:val="both"/>
        <w:rPr>
          <w:rFonts w:ascii="Times New Roman" w:hAnsi="Times New Roman"/>
        </w:rPr>
      </w:pPr>
      <w:r w:rsidRPr="00CF14AB">
        <w:rPr>
          <w:rFonts w:ascii="Times New Roman" w:hAnsi="Times New Roman"/>
        </w:rPr>
        <w:t>ТВ</w:t>
      </w:r>
      <w:r w:rsidRPr="00CF14AB">
        <w:rPr>
          <w:rFonts w:ascii="Times New Roman" w:hAnsi="Times New Roman"/>
          <w:i/>
          <w:iCs/>
          <w:vertAlign w:val="subscript"/>
        </w:rPr>
        <w:t>i-2</w:t>
      </w:r>
      <w:r w:rsidRPr="00CF14AB">
        <w:rPr>
          <w:rFonts w:ascii="Times New Roman" w:hAnsi="Times New Roman"/>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CF14AB">
        <w:rPr>
          <w:rFonts w:ascii="Times New Roman" w:hAnsi="Times New Roman"/>
        </w:rPr>
        <w:br/>
        <w:t xml:space="preserve">и тарифов, установленных в соответствии с </w:t>
      </w:r>
      <w:hyperlink r:id="rId35" w:history="1">
        <w:r w:rsidRPr="00CF14AB">
          <w:rPr>
            <w:rFonts w:ascii="Times New Roman" w:hAnsi="Times New Roman"/>
          </w:rPr>
          <w:t>главой IX</w:t>
        </w:r>
      </w:hyperlink>
      <w:r w:rsidRPr="00CF14AB">
        <w:rPr>
          <w:rFonts w:ascii="Times New Roman" w:hAnsi="Times New Roman"/>
        </w:rPr>
        <w:t xml:space="preserve"> настоящих Методических указаний на (i-2)-й год, без учета уровня собираемости платежей.</w:t>
      </w:r>
    </w:p>
    <w:p w14:paraId="1C333F02" w14:textId="35D7844A" w:rsidR="00CF14AB" w:rsidRPr="00CF14AB" w:rsidRDefault="00CF14AB" w:rsidP="00CF14AB">
      <w:pPr>
        <w:tabs>
          <w:tab w:val="left" w:pos="9214"/>
        </w:tabs>
        <w:ind w:firstLine="720"/>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Фактический объем отпуска теплоносителя за 2022 год принят экспертами по данным предприятия. </w:t>
      </w:r>
    </w:p>
    <w:p w14:paraId="7504F0D6" w14:textId="77777777" w:rsidR="00CF14AB" w:rsidRPr="00CF14AB" w:rsidRDefault="00CF14AB" w:rsidP="00CF14AB">
      <w:pPr>
        <w:tabs>
          <w:tab w:val="left" w:pos="9214"/>
        </w:tabs>
        <w:ind w:firstLine="720"/>
        <w:jc w:val="both"/>
        <w:rPr>
          <w:rFonts w:ascii="Times New Roman" w:hAnsi="Times New Roman"/>
          <w:color w:val="000000" w:themeColor="text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8"/>
        <w:gridCol w:w="1134"/>
        <w:gridCol w:w="2819"/>
      </w:tblGrid>
      <w:tr w:rsidR="00CF14AB" w:rsidRPr="00CF14AB" w14:paraId="3794D54F" w14:textId="77777777" w:rsidTr="00291413">
        <w:trPr>
          <w:trHeight w:val="378"/>
          <w:jc w:val="center"/>
        </w:trPr>
        <w:tc>
          <w:tcPr>
            <w:tcW w:w="5398" w:type="dxa"/>
            <w:tcBorders>
              <w:top w:val="single" w:sz="4" w:space="0" w:color="auto"/>
            </w:tcBorders>
            <w:shd w:val="clear" w:color="auto" w:fill="auto"/>
            <w:vAlign w:val="center"/>
          </w:tcPr>
          <w:p w14:paraId="59983C06"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bCs/>
                <w:color w:val="000000" w:themeColor="text1"/>
              </w:rPr>
              <w:t>Показатель</w:t>
            </w:r>
          </w:p>
        </w:tc>
        <w:tc>
          <w:tcPr>
            <w:tcW w:w="1134" w:type="dxa"/>
            <w:tcBorders>
              <w:top w:val="single" w:sz="4" w:space="0" w:color="auto"/>
            </w:tcBorders>
            <w:shd w:val="clear" w:color="auto" w:fill="auto"/>
            <w:vAlign w:val="center"/>
          </w:tcPr>
          <w:p w14:paraId="40439CCE"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bCs/>
                <w:color w:val="000000" w:themeColor="text1"/>
              </w:rPr>
              <w:t>Ед. изм.</w:t>
            </w:r>
          </w:p>
        </w:tc>
        <w:tc>
          <w:tcPr>
            <w:tcW w:w="2819" w:type="dxa"/>
            <w:tcBorders>
              <w:top w:val="single" w:sz="4" w:space="0" w:color="auto"/>
            </w:tcBorders>
            <w:vAlign w:val="center"/>
          </w:tcPr>
          <w:p w14:paraId="7CE35084"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bCs/>
                <w:color w:val="000000" w:themeColor="text1"/>
              </w:rPr>
              <w:t>Факт 2022 года</w:t>
            </w:r>
          </w:p>
        </w:tc>
      </w:tr>
      <w:tr w:rsidR="00CF14AB" w:rsidRPr="00CF14AB" w14:paraId="443D3789" w14:textId="77777777" w:rsidTr="00291413">
        <w:trPr>
          <w:trHeight w:val="360"/>
          <w:jc w:val="center"/>
        </w:trPr>
        <w:tc>
          <w:tcPr>
            <w:tcW w:w="5398" w:type="dxa"/>
            <w:shd w:val="clear" w:color="auto" w:fill="auto"/>
            <w:vAlign w:val="center"/>
          </w:tcPr>
          <w:p w14:paraId="63C80D31"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Теплоносителя всего, в том числе</w:t>
            </w:r>
          </w:p>
        </w:tc>
        <w:tc>
          <w:tcPr>
            <w:tcW w:w="1134" w:type="dxa"/>
            <w:shd w:val="clear" w:color="auto" w:fill="auto"/>
            <w:vAlign w:val="center"/>
          </w:tcPr>
          <w:p w14:paraId="0CAEF44F"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2819" w:type="dxa"/>
            <w:tcBorders>
              <w:bottom w:val="single" w:sz="4" w:space="0" w:color="auto"/>
            </w:tcBorders>
            <w:vAlign w:val="center"/>
          </w:tcPr>
          <w:p w14:paraId="2EDF3691"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254 730,00</w:t>
            </w:r>
          </w:p>
        </w:tc>
      </w:tr>
      <w:tr w:rsidR="00CF14AB" w:rsidRPr="00CF14AB" w14:paraId="24360630" w14:textId="77777777" w:rsidTr="00291413">
        <w:trPr>
          <w:trHeight w:val="360"/>
          <w:jc w:val="center"/>
        </w:trPr>
        <w:tc>
          <w:tcPr>
            <w:tcW w:w="5398" w:type="dxa"/>
            <w:shd w:val="clear" w:color="auto" w:fill="auto"/>
            <w:vAlign w:val="center"/>
          </w:tcPr>
          <w:p w14:paraId="7B885AF5"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Полезный отпуск теплоносителя:</w:t>
            </w:r>
          </w:p>
        </w:tc>
        <w:tc>
          <w:tcPr>
            <w:tcW w:w="1134" w:type="dxa"/>
            <w:shd w:val="clear" w:color="auto" w:fill="auto"/>
            <w:vAlign w:val="center"/>
          </w:tcPr>
          <w:p w14:paraId="39166131" w14:textId="77777777" w:rsidR="00CF14AB" w:rsidRPr="00CF14AB" w:rsidRDefault="00CF14AB" w:rsidP="00291413">
            <w:pPr>
              <w:jc w:val="center"/>
              <w:rPr>
                <w:rFonts w:ascii="Times New Roman" w:hAnsi="Times New Roman"/>
                <w:iCs/>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2819" w:type="dxa"/>
            <w:tcBorders>
              <w:right w:val="single" w:sz="4" w:space="0" w:color="auto"/>
            </w:tcBorders>
            <w:vAlign w:val="center"/>
          </w:tcPr>
          <w:p w14:paraId="2A9B55C4"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192 084,00</w:t>
            </w:r>
          </w:p>
        </w:tc>
      </w:tr>
      <w:tr w:rsidR="00CF14AB" w:rsidRPr="00CF14AB" w14:paraId="675B0DE4" w14:textId="77777777" w:rsidTr="00291413">
        <w:trPr>
          <w:trHeight w:val="360"/>
          <w:jc w:val="center"/>
        </w:trPr>
        <w:tc>
          <w:tcPr>
            <w:tcW w:w="5398" w:type="dxa"/>
            <w:shd w:val="clear" w:color="auto" w:fill="auto"/>
            <w:vAlign w:val="center"/>
          </w:tcPr>
          <w:p w14:paraId="47982BF0"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население</w:t>
            </w:r>
          </w:p>
        </w:tc>
        <w:tc>
          <w:tcPr>
            <w:tcW w:w="1134" w:type="dxa"/>
            <w:shd w:val="clear" w:color="auto" w:fill="auto"/>
            <w:vAlign w:val="center"/>
          </w:tcPr>
          <w:p w14:paraId="33DA817C" w14:textId="77777777" w:rsidR="00CF14AB" w:rsidRPr="00CF14AB" w:rsidRDefault="00CF14AB" w:rsidP="00291413">
            <w:pPr>
              <w:jc w:val="center"/>
              <w:rPr>
                <w:rFonts w:ascii="Times New Roman" w:hAnsi="Times New Roman"/>
                <w:iCs/>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2819" w:type="dxa"/>
            <w:tcBorders>
              <w:right w:val="single" w:sz="4" w:space="0" w:color="auto"/>
            </w:tcBorders>
            <w:vAlign w:val="center"/>
          </w:tcPr>
          <w:p w14:paraId="60A65015"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127 879,00</w:t>
            </w:r>
          </w:p>
        </w:tc>
      </w:tr>
      <w:tr w:rsidR="00CF14AB" w:rsidRPr="00CF14AB" w14:paraId="04B38CEC" w14:textId="77777777" w:rsidTr="00291413">
        <w:trPr>
          <w:trHeight w:val="360"/>
          <w:jc w:val="center"/>
        </w:trPr>
        <w:tc>
          <w:tcPr>
            <w:tcW w:w="5398" w:type="dxa"/>
            <w:shd w:val="clear" w:color="auto" w:fill="auto"/>
            <w:vAlign w:val="center"/>
            <w:hideMark/>
          </w:tcPr>
          <w:p w14:paraId="2B30E2FC"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бюджет</w:t>
            </w:r>
          </w:p>
        </w:tc>
        <w:tc>
          <w:tcPr>
            <w:tcW w:w="1134" w:type="dxa"/>
            <w:shd w:val="clear" w:color="auto" w:fill="auto"/>
            <w:vAlign w:val="center"/>
            <w:hideMark/>
          </w:tcPr>
          <w:p w14:paraId="0D809A64"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2819" w:type="dxa"/>
            <w:vAlign w:val="center"/>
          </w:tcPr>
          <w:p w14:paraId="19AFB4B0"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7 711,00</w:t>
            </w:r>
          </w:p>
        </w:tc>
      </w:tr>
      <w:tr w:rsidR="00CF14AB" w:rsidRPr="00CF14AB" w14:paraId="2C75E524" w14:textId="77777777" w:rsidTr="00291413">
        <w:trPr>
          <w:trHeight w:val="375"/>
          <w:jc w:val="center"/>
        </w:trPr>
        <w:tc>
          <w:tcPr>
            <w:tcW w:w="5398" w:type="dxa"/>
            <w:shd w:val="clear" w:color="auto" w:fill="auto"/>
            <w:vAlign w:val="center"/>
            <w:hideMark/>
          </w:tcPr>
          <w:p w14:paraId="7731EA0F"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прочие</w:t>
            </w:r>
          </w:p>
        </w:tc>
        <w:tc>
          <w:tcPr>
            <w:tcW w:w="1134" w:type="dxa"/>
            <w:shd w:val="clear" w:color="auto" w:fill="auto"/>
            <w:vAlign w:val="center"/>
            <w:hideMark/>
          </w:tcPr>
          <w:p w14:paraId="50ED47B8" w14:textId="77777777" w:rsidR="00CF14AB" w:rsidRPr="00CF14AB" w:rsidRDefault="00CF14AB" w:rsidP="00291413">
            <w:pPr>
              <w:jc w:val="center"/>
              <w:rPr>
                <w:rFonts w:ascii="Times New Roman" w:hAnsi="Times New Roman"/>
                <w:iCs/>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2819" w:type="dxa"/>
            <w:tcBorders>
              <w:right w:val="single" w:sz="4" w:space="0" w:color="auto"/>
            </w:tcBorders>
            <w:vAlign w:val="center"/>
          </w:tcPr>
          <w:p w14:paraId="39E54ADD"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56 494,00</w:t>
            </w:r>
          </w:p>
        </w:tc>
      </w:tr>
      <w:tr w:rsidR="00CF14AB" w:rsidRPr="00CF14AB" w14:paraId="79A9EE23" w14:textId="77777777" w:rsidTr="00291413">
        <w:trPr>
          <w:trHeight w:val="375"/>
          <w:jc w:val="center"/>
        </w:trPr>
        <w:tc>
          <w:tcPr>
            <w:tcW w:w="5398" w:type="dxa"/>
            <w:shd w:val="clear" w:color="auto" w:fill="auto"/>
            <w:vAlign w:val="center"/>
            <w:hideMark/>
          </w:tcPr>
          <w:p w14:paraId="41E45C49"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производственные нужды предприятия</w:t>
            </w:r>
          </w:p>
        </w:tc>
        <w:tc>
          <w:tcPr>
            <w:tcW w:w="1134" w:type="dxa"/>
            <w:shd w:val="clear" w:color="auto" w:fill="auto"/>
            <w:vAlign w:val="center"/>
            <w:hideMark/>
          </w:tcPr>
          <w:p w14:paraId="70B53DEC" w14:textId="77777777" w:rsidR="00CF14AB" w:rsidRPr="00CF14AB" w:rsidRDefault="00CF14AB" w:rsidP="00291413">
            <w:pPr>
              <w:jc w:val="center"/>
              <w:rPr>
                <w:rFonts w:ascii="Times New Roman" w:hAnsi="Times New Roman"/>
                <w:iCs/>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2819" w:type="dxa"/>
            <w:tcBorders>
              <w:right w:val="single" w:sz="4" w:space="0" w:color="auto"/>
            </w:tcBorders>
            <w:vAlign w:val="center"/>
          </w:tcPr>
          <w:p w14:paraId="74158C07"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60 304,00</w:t>
            </w:r>
          </w:p>
        </w:tc>
      </w:tr>
      <w:tr w:rsidR="00CF14AB" w:rsidRPr="00CF14AB" w14:paraId="7EDF784A" w14:textId="77777777" w:rsidTr="00291413">
        <w:trPr>
          <w:trHeight w:val="360"/>
          <w:jc w:val="center"/>
        </w:trPr>
        <w:tc>
          <w:tcPr>
            <w:tcW w:w="5398" w:type="dxa"/>
            <w:shd w:val="clear" w:color="auto" w:fill="auto"/>
            <w:vAlign w:val="center"/>
            <w:hideMark/>
          </w:tcPr>
          <w:p w14:paraId="0721AFD3" w14:textId="77777777" w:rsidR="00CF14AB" w:rsidRPr="00CF14AB" w:rsidRDefault="00CF14AB" w:rsidP="00291413">
            <w:pPr>
              <w:rPr>
                <w:rFonts w:ascii="Times New Roman" w:hAnsi="Times New Roman"/>
                <w:color w:val="000000" w:themeColor="text1"/>
              </w:rPr>
            </w:pPr>
            <w:r w:rsidRPr="00CF14AB">
              <w:rPr>
                <w:rFonts w:ascii="Times New Roman" w:hAnsi="Times New Roman"/>
                <w:color w:val="000000" w:themeColor="text1"/>
              </w:rPr>
              <w:t>собственные нужды предприятия (потери в сетях)</w:t>
            </w:r>
          </w:p>
        </w:tc>
        <w:tc>
          <w:tcPr>
            <w:tcW w:w="1134" w:type="dxa"/>
            <w:shd w:val="clear" w:color="auto" w:fill="auto"/>
            <w:vAlign w:val="center"/>
            <w:hideMark/>
          </w:tcPr>
          <w:p w14:paraId="3262F5EA"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м</w:t>
            </w:r>
            <w:r w:rsidRPr="00CF14AB">
              <w:rPr>
                <w:rFonts w:ascii="Times New Roman" w:hAnsi="Times New Roman"/>
                <w:color w:val="000000" w:themeColor="text1"/>
                <w:vertAlign w:val="superscript"/>
              </w:rPr>
              <w:t>3</w:t>
            </w:r>
          </w:p>
        </w:tc>
        <w:tc>
          <w:tcPr>
            <w:tcW w:w="2819" w:type="dxa"/>
            <w:vAlign w:val="center"/>
          </w:tcPr>
          <w:p w14:paraId="1980D7B2"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2 342,00</w:t>
            </w:r>
          </w:p>
        </w:tc>
      </w:tr>
    </w:tbl>
    <w:p w14:paraId="5E16AAAA" w14:textId="77777777" w:rsidR="00CF14AB" w:rsidRPr="00CF14AB" w:rsidRDefault="00CF14AB" w:rsidP="00CF14AB">
      <w:pPr>
        <w:tabs>
          <w:tab w:val="left" w:pos="9214"/>
        </w:tabs>
        <w:ind w:firstLine="720"/>
        <w:jc w:val="both"/>
        <w:rPr>
          <w:rFonts w:ascii="Times New Roman" w:hAnsi="Times New Roman"/>
        </w:rPr>
      </w:pPr>
      <w:r w:rsidRPr="00CF14AB">
        <w:rPr>
          <w:rFonts w:ascii="Times New Roman" w:hAnsi="Times New Roman"/>
        </w:rPr>
        <w:t>В расчет фактической необходимой валовой выручки, согласно Методическим указаниям, включаются:</w:t>
      </w:r>
    </w:p>
    <w:p w14:paraId="269E184C" w14:textId="77777777" w:rsidR="00CF14AB" w:rsidRPr="00CF14AB" w:rsidRDefault="00CF14AB" w:rsidP="00CF14AB">
      <w:pPr>
        <w:tabs>
          <w:tab w:val="left" w:pos="9214"/>
        </w:tabs>
        <w:ind w:firstLine="720"/>
        <w:jc w:val="both"/>
        <w:rPr>
          <w:rFonts w:ascii="Times New Roman" w:hAnsi="Times New Roman"/>
        </w:rPr>
      </w:pPr>
      <w:r w:rsidRPr="00CF14AB">
        <w:rPr>
          <w:rFonts w:ascii="Times New Roman" w:hAnsi="Times New Roman"/>
        </w:rPr>
        <w:t>- операционные расходы, рассчитываемые по формуле:</w:t>
      </w:r>
    </w:p>
    <w:p w14:paraId="1A16DB9A" w14:textId="77777777" w:rsidR="00CF14AB" w:rsidRPr="00CF14AB" w:rsidRDefault="00CF14AB" w:rsidP="00CF14AB">
      <w:pPr>
        <w:tabs>
          <w:tab w:val="left" w:pos="9214"/>
        </w:tabs>
        <w:jc w:val="both"/>
        <w:rPr>
          <w:rFonts w:ascii="Times New Roman" w:hAnsi="Times New Roman"/>
        </w:rPr>
      </w:pPr>
      <w:r w:rsidRPr="00CF14AB">
        <w:rPr>
          <w:rFonts w:ascii="Times New Roman" w:hAnsi="Times New Roman"/>
          <w:noProof/>
          <w:position w:val="-32"/>
          <w:szCs w:val="24"/>
        </w:rPr>
        <w:drawing>
          <wp:inline distT="0" distB="0" distL="0" distR="0" wp14:anchorId="168B7CCA" wp14:editId="003F0C6E">
            <wp:extent cx="5842635" cy="593725"/>
            <wp:effectExtent l="0" t="0" r="5715" b="0"/>
            <wp:docPr id="2262020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42635" cy="593725"/>
                    </a:xfrm>
                    <a:prstGeom prst="rect">
                      <a:avLst/>
                    </a:prstGeom>
                    <a:noFill/>
                    <a:ln>
                      <a:noFill/>
                    </a:ln>
                  </pic:spPr>
                </pic:pic>
              </a:graphicData>
            </a:graphic>
          </wp:inline>
        </w:drawing>
      </w:r>
      <w:r w:rsidRPr="00CF14AB">
        <w:rPr>
          <w:rFonts w:ascii="Times New Roman" w:hAnsi="Times New Roman"/>
        </w:rPr>
        <w:t>;</w:t>
      </w:r>
    </w:p>
    <w:p w14:paraId="79F35B10" w14:textId="77777777" w:rsidR="00CF14AB" w:rsidRPr="00CF14AB" w:rsidRDefault="00CF14AB" w:rsidP="00CF14AB">
      <w:pPr>
        <w:tabs>
          <w:tab w:val="left" w:pos="9214"/>
        </w:tabs>
        <w:ind w:firstLine="720"/>
        <w:jc w:val="both"/>
        <w:rPr>
          <w:rFonts w:ascii="Times New Roman" w:hAnsi="Times New Roman"/>
          <w:sz w:val="24"/>
          <w:szCs w:val="24"/>
        </w:rPr>
      </w:pPr>
      <w:r w:rsidRPr="00CF14AB">
        <w:rPr>
          <w:rFonts w:ascii="Times New Roman" w:hAnsi="Times New Roman"/>
          <w:sz w:val="24"/>
          <w:szCs w:val="24"/>
        </w:rPr>
        <w:t>- неподконтрольные расходы на основании документально подтвержденных, имевших место фактических расходов;</w:t>
      </w:r>
    </w:p>
    <w:p w14:paraId="07F976E4" w14:textId="77777777" w:rsidR="00CF14AB" w:rsidRPr="00CF14AB" w:rsidRDefault="00CF14AB" w:rsidP="00CF14AB">
      <w:pPr>
        <w:tabs>
          <w:tab w:val="left" w:pos="9214"/>
        </w:tabs>
        <w:ind w:firstLine="720"/>
        <w:jc w:val="both"/>
        <w:rPr>
          <w:rFonts w:ascii="Times New Roman" w:hAnsi="Times New Roman"/>
          <w:sz w:val="24"/>
          <w:szCs w:val="24"/>
        </w:rPr>
      </w:pPr>
      <w:r w:rsidRPr="00CF14AB">
        <w:rPr>
          <w:rFonts w:ascii="Times New Roman" w:hAnsi="Times New Roman"/>
          <w:sz w:val="24"/>
          <w:szCs w:val="24"/>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CF14AB">
        <w:rPr>
          <w:rFonts w:ascii="Times New Roman" w:hAnsi="Times New Roman"/>
          <w:sz w:val="24"/>
          <w:szCs w:val="24"/>
        </w:rPr>
        <w:br/>
        <w:t>и фактической цены таких ресурсов, скорректированных на изменение объема полезного отпуска (согласно пункту 56 Методических указаний);</w:t>
      </w:r>
    </w:p>
    <w:p w14:paraId="0852C8E5" w14:textId="77777777" w:rsidR="00CF14AB" w:rsidRPr="00CF14AB" w:rsidRDefault="00CF14AB" w:rsidP="00CF14AB">
      <w:pPr>
        <w:tabs>
          <w:tab w:val="left" w:pos="9214"/>
        </w:tabs>
        <w:ind w:firstLine="720"/>
        <w:jc w:val="both"/>
        <w:rPr>
          <w:rFonts w:ascii="Times New Roman" w:hAnsi="Times New Roman"/>
          <w:sz w:val="24"/>
          <w:szCs w:val="24"/>
        </w:rPr>
      </w:pPr>
      <w:r w:rsidRPr="00CF14AB">
        <w:rPr>
          <w:rFonts w:ascii="Times New Roman" w:hAnsi="Times New Roman"/>
          <w:sz w:val="24"/>
          <w:szCs w:val="24"/>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F14AB">
        <w:rPr>
          <w:rFonts w:ascii="Times New Roman" w:hAnsi="Times New Roman"/>
          <w:sz w:val="24"/>
          <w:szCs w:val="24"/>
        </w:rPr>
        <w:br/>
        <w:t>и фактической цены условного топлива;</w:t>
      </w:r>
    </w:p>
    <w:p w14:paraId="6AF1B847" w14:textId="77777777" w:rsidR="00CF14AB" w:rsidRPr="00CF14AB" w:rsidRDefault="00CF14AB" w:rsidP="00CF14AB">
      <w:pPr>
        <w:tabs>
          <w:tab w:val="left" w:pos="9214"/>
        </w:tabs>
        <w:ind w:firstLine="720"/>
        <w:jc w:val="both"/>
        <w:rPr>
          <w:rFonts w:ascii="Times New Roman" w:hAnsi="Times New Roman"/>
          <w:sz w:val="24"/>
          <w:szCs w:val="24"/>
        </w:rPr>
      </w:pPr>
      <w:r w:rsidRPr="00CF14AB">
        <w:rPr>
          <w:rFonts w:ascii="Times New Roman" w:hAnsi="Times New Roman"/>
          <w:sz w:val="24"/>
          <w:szCs w:val="24"/>
        </w:rPr>
        <w:t>- фактическая нормативная прибыль.</w:t>
      </w:r>
    </w:p>
    <w:p w14:paraId="563779BF" w14:textId="77777777" w:rsidR="00CF14AB" w:rsidRPr="00CF14AB" w:rsidRDefault="00CF14AB" w:rsidP="00CF14AB">
      <w:pPr>
        <w:tabs>
          <w:tab w:val="left" w:pos="9214"/>
        </w:tabs>
        <w:ind w:firstLine="720"/>
        <w:jc w:val="both"/>
        <w:rPr>
          <w:rFonts w:ascii="Times New Roman" w:hAnsi="Times New Roman"/>
          <w:sz w:val="24"/>
          <w:szCs w:val="24"/>
        </w:rPr>
      </w:pPr>
      <w:r w:rsidRPr="00CF14AB">
        <w:rPr>
          <w:rFonts w:ascii="Times New Roman" w:hAnsi="Times New Roman"/>
          <w:sz w:val="24"/>
          <w:szCs w:val="24"/>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CF14AB">
        <w:rPr>
          <w:rFonts w:ascii="Times New Roman" w:hAnsi="Times New Roman"/>
          <w:sz w:val="24"/>
          <w:szCs w:val="24"/>
        </w:rPr>
        <w:br/>
        <w:t xml:space="preserve">на производство тепловой энергии, с учетом нормативных показателей, рассчитана экспертами по группам статей. </w:t>
      </w:r>
    </w:p>
    <w:p w14:paraId="29467B44" w14:textId="77777777" w:rsidR="00CF14AB" w:rsidRPr="00CF14AB" w:rsidRDefault="00CF14AB" w:rsidP="00CF14AB">
      <w:pPr>
        <w:tabs>
          <w:tab w:val="left" w:pos="9214"/>
        </w:tabs>
        <w:ind w:firstLine="709"/>
        <w:jc w:val="both"/>
        <w:rPr>
          <w:rFonts w:ascii="Times New Roman" w:hAnsi="Times New Roman"/>
          <w:sz w:val="24"/>
          <w:szCs w:val="24"/>
        </w:rPr>
      </w:pPr>
      <w:r w:rsidRPr="00CF14AB">
        <w:rPr>
          <w:rFonts w:ascii="Times New Roman" w:hAnsi="Times New Roman"/>
          <w:sz w:val="24"/>
          <w:szCs w:val="24"/>
        </w:rPr>
        <w:t xml:space="preserve">1. Фактические операционные расходы предприятия за 2022 год экспертами рассчитаны, согласно пункту 56 Методических указаний </w:t>
      </w:r>
      <w:r w:rsidRPr="00CF14AB">
        <w:rPr>
          <w:rFonts w:ascii="Times New Roman" w:hAnsi="Times New Roman"/>
          <w:sz w:val="24"/>
          <w:szCs w:val="24"/>
        </w:rPr>
        <w:br/>
        <w:t xml:space="preserve">по формуле (27). Для расчета применен Прогноз Минэкономразвития РФ, одобренный на заседании Правительства РФ 22.09.2023 года, опубликованный 22.09.2023 на официальном сайте Министерства экономического развития </w:t>
      </w:r>
      <w:r w:rsidRPr="00CF14AB">
        <w:rPr>
          <w:rFonts w:ascii="Times New Roman" w:hAnsi="Times New Roman"/>
          <w:sz w:val="24"/>
          <w:szCs w:val="24"/>
        </w:rPr>
        <w:br/>
        <w:t xml:space="preserve">«О прогнозе социально-экономического развития Российской Федерации </w:t>
      </w:r>
      <w:r w:rsidRPr="00CF14AB">
        <w:rPr>
          <w:rFonts w:ascii="Times New Roman" w:hAnsi="Times New Roman"/>
          <w:sz w:val="24"/>
          <w:szCs w:val="24"/>
        </w:rPr>
        <w:br/>
        <w:t xml:space="preserve">на 2024 год и на плановый период 2025 и 2026 годов», в соответствии </w:t>
      </w:r>
      <w:r w:rsidRPr="00CF14AB">
        <w:rPr>
          <w:rFonts w:ascii="Times New Roman" w:hAnsi="Times New Roman"/>
          <w:sz w:val="24"/>
          <w:szCs w:val="24"/>
        </w:rPr>
        <w:br/>
        <w:t>с которыми, индекс потребительских цен (далее ИПЦ) на 2022 год составил 113,8 %.</w:t>
      </w:r>
    </w:p>
    <w:p w14:paraId="0FF3A23E" w14:textId="77777777" w:rsidR="00CF14AB" w:rsidRPr="00CF14AB" w:rsidRDefault="00CF14AB" w:rsidP="00CF14AB">
      <w:pPr>
        <w:tabs>
          <w:tab w:val="left" w:pos="9214"/>
        </w:tabs>
        <w:jc w:val="both"/>
        <w:rPr>
          <w:rFonts w:ascii="Times New Roman" w:hAnsi="Times New Roman"/>
          <w:sz w:val="26"/>
          <w:szCs w:val="26"/>
        </w:rPr>
      </w:pPr>
      <w:r w:rsidRPr="00CF14AB">
        <w:rPr>
          <w:rFonts w:ascii="Times New Roman" w:hAnsi="Times New Roman"/>
          <w:noProof/>
          <w:sz w:val="26"/>
          <w:szCs w:val="26"/>
        </w:rPr>
        <w:drawing>
          <wp:inline distT="0" distB="0" distL="0" distR="0" wp14:anchorId="0DCC9089" wp14:editId="7BD19090">
            <wp:extent cx="466725" cy="361950"/>
            <wp:effectExtent l="0" t="0" r="0" b="0"/>
            <wp:docPr id="13185448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CF14AB">
        <w:rPr>
          <w:rFonts w:ascii="Times New Roman" w:hAnsi="Times New Roman"/>
          <w:sz w:val="26"/>
          <w:szCs w:val="26"/>
        </w:rPr>
        <w:t>= 1 778,33 тыс. руб. × (1-1/100) × (1+0,138) × (1+0,75×0) = 1 921,37 тыс. руб.</w:t>
      </w:r>
    </w:p>
    <w:p w14:paraId="10A3E364" w14:textId="77777777" w:rsidR="00CF14AB" w:rsidRPr="00CF14AB" w:rsidRDefault="00CF14AB" w:rsidP="00CF14AB">
      <w:pPr>
        <w:tabs>
          <w:tab w:val="left" w:pos="9214"/>
        </w:tabs>
        <w:ind w:firstLine="720"/>
        <w:jc w:val="both"/>
        <w:rPr>
          <w:rFonts w:ascii="Times New Roman" w:hAnsi="Times New Roman"/>
        </w:rPr>
      </w:pPr>
    </w:p>
    <w:p w14:paraId="7A573603" w14:textId="77777777" w:rsidR="00CF14AB" w:rsidRPr="00CF14AB" w:rsidRDefault="00CF14AB" w:rsidP="00CF14AB">
      <w:pPr>
        <w:tabs>
          <w:tab w:val="left" w:pos="9214"/>
        </w:tabs>
        <w:ind w:firstLine="720"/>
        <w:jc w:val="both"/>
        <w:rPr>
          <w:rFonts w:ascii="Times New Roman" w:hAnsi="Times New Roman"/>
        </w:rPr>
      </w:pPr>
      <w:r w:rsidRPr="00CF14AB">
        <w:rPr>
          <w:rFonts w:ascii="Times New Roman" w:hAnsi="Times New Roman"/>
        </w:rPr>
        <w:t>Данные указанного расчета приведены в таблице 5.</w:t>
      </w:r>
    </w:p>
    <w:p w14:paraId="7EC00440" w14:textId="77777777" w:rsidR="00CF14AB" w:rsidRPr="00CF14AB" w:rsidRDefault="00CF14AB" w:rsidP="00CF14AB">
      <w:pPr>
        <w:tabs>
          <w:tab w:val="left" w:pos="9214"/>
        </w:tabs>
        <w:ind w:firstLine="709"/>
        <w:jc w:val="right"/>
        <w:rPr>
          <w:rFonts w:ascii="Times New Roman" w:hAnsi="Times New Roman"/>
        </w:rPr>
      </w:pPr>
      <w:r w:rsidRPr="00CF14AB">
        <w:rPr>
          <w:rFonts w:ascii="Times New Roman" w:hAnsi="Times New Roman"/>
        </w:rPr>
        <w:br w:type="page"/>
      </w:r>
    </w:p>
    <w:p w14:paraId="2770127F" w14:textId="77777777" w:rsidR="00CF14AB" w:rsidRPr="00CF14AB" w:rsidRDefault="00CF14AB" w:rsidP="00CF14AB">
      <w:pPr>
        <w:tabs>
          <w:tab w:val="left" w:pos="9214"/>
        </w:tabs>
        <w:ind w:firstLine="709"/>
        <w:jc w:val="right"/>
        <w:rPr>
          <w:rFonts w:ascii="Times New Roman" w:hAnsi="Times New Roman"/>
        </w:rPr>
      </w:pPr>
      <w:r w:rsidRPr="00CF14AB">
        <w:rPr>
          <w:rFonts w:ascii="Times New Roman" w:hAnsi="Times New Roman"/>
        </w:rPr>
        <w:t>Таблица 5</w:t>
      </w:r>
    </w:p>
    <w:p w14:paraId="118266BC" w14:textId="77777777" w:rsidR="00CF14AB" w:rsidRPr="00CF14AB" w:rsidRDefault="00CF14AB" w:rsidP="00CF14AB">
      <w:pPr>
        <w:tabs>
          <w:tab w:val="left" w:pos="9214"/>
        </w:tabs>
        <w:jc w:val="center"/>
        <w:rPr>
          <w:rFonts w:ascii="Times New Roman" w:hAnsi="Times New Roman"/>
        </w:rPr>
      </w:pPr>
      <w:bookmarkStart w:id="89" w:name="_Toc21094927"/>
      <w:r w:rsidRPr="00CF14AB">
        <w:rPr>
          <w:rFonts w:ascii="Times New Roman" w:hAnsi="Times New Roman"/>
        </w:rPr>
        <w:t xml:space="preserve">Фактический уровень операционных расходов </w:t>
      </w:r>
      <w:bookmarkEnd w:id="89"/>
      <w:r w:rsidRPr="00CF14AB">
        <w:rPr>
          <w:rFonts w:ascii="Times New Roman" w:hAnsi="Times New Roman"/>
        </w:rPr>
        <w:t>за 2022 год</w:t>
      </w:r>
    </w:p>
    <w:tbl>
      <w:tblPr>
        <w:tblW w:w="9498" w:type="dxa"/>
        <w:tblInd w:w="-5" w:type="dxa"/>
        <w:tblLayout w:type="fixed"/>
        <w:tblLook w:val="04A0" w:firstRow="1" w:lastRow="0" w:firstColumn="1" w:lastColumn="0" w:noHBand="0" w:noVBand="1"/>
      </w:tblPr>
      <w:tblGrid>
        <w:gridCol w:w="709"/>
        <w:gridCol w:w="4678"/>
        <w:gridCol w:w="1134"/>
        <w:gridCol w:w="1417"/>
        <w:gridCol w:w="1560"/>
      </w:tblGrid>
      <w:tr w:rsidR="00CF14AB" w:rsidRPr="00CF14AB" w14:paraId="6C5B37FF" w14:textId="77777777" w:rsidTr="00291413">
        <w:trPr>
          <w:trHeight w:val="413"/>
          <w:tblHeader/>
        </w:trPr>
        <w:tc>
          <w:tcPr>
            <w:tcW w:w="709" w:type="dxa"/>
            <w:vMerge w:val="restart"/>
            <w:tcBorders>
              <w:top w:val="single" w:sz="4" w:space="0" w:color="auto"/>
              <w:left w:val="single" w:sz="4" w:space="0" w:color="auto"/>
              <w:right w:val="single" w:sz="4" w:space="0" w:color="auto"/>
            </w:tcBorders>
            <w:vAlign w:val="center"/>
          </w:tcPr>
          <w:p w14:paraId="52ABF08B" w14:textId="77777777" w:rsidR="00CF14AB" w:rsidRPr="00CF14AB" w:rsidRDefault="00CF14AB" w:rsidP="00291413">
            <w:pPr>
              <w:tabs>
                <w:tab w:val="left" w:pos="9214"/>
              </w:tabs>
              <w:ind w:firstLine="30"/>
              <w:jc w:val="center"/>
              <w:rPr>
                <w:rFonts w:ascii="Times New Roman" w:hAnsi="Times New Roman"/>
                <w:sz w:val="24"/>
                <w:szCs w:val="24"/>
              </w:rPr>
            </w:pPr>
            <w:r w:rsidRPr="00CF14AB">
              <w:rPr>
                <w:rFonts w:ascii="Times New Roman" w:hAnsi="Times New Roman"/>
                <w:sz w:val="24"/>
              </w:rPr>
              <w:t>№ п/п</w:t>
            </w:r>
          </w:p>
        </w:tc>
        <w:tc>
          <w:tcPr>
            <w:tcW w:w="4678" w:type="dxa"/>
            <w:vMerge w:val="restart"/>
            <w:tcBorders>
              <w:top w:val="single" w:sz="4" w:space="0" w:color="auto"/>
              <w:left w:val="single" w:sz="4" w:space="0" w:color="auto"/>
              <w:right w:val="single" w:sz="4" w:space="0" w:color="auto"/>
            </w:tcBorders>
            <w:shd w:val="clear" w:color="auto" w:fill="auto"/>
            <w:vAlign w:val="center"/>
            <w:hideMark/>
          </w:tcPr>
          <w:p w14:paraId="2937F1D1" w14:textId="77777777" w:rsidR="00CF14AB" w:rsidRPr="00CF14AB" w:rsidRDefault="00CF14AB" w:rsidP="00291413">
            <w:pPr>
              <w:tabs>
                <w:tab w:val="left" w:pos="9214"/>
              </w:tabs>
              <w:ind w:firstLine="709"/>
              <w:jc w:val="center"/>
              <w:rPr>
                <w:rFonts w:ascii="Times New Roman" w:hAnsi="Times New Roman"/>
                <w:sz w:val="24"/>
                <w:szCs w:val="24"/>
              </w:rPr>
            </w:pPr>
            <w:r w:rsidRPr="00CF14AB">
              <w:rPr>
                <w:rFonts w:ascii="Times New Roman" w:hAnsi="Times New Roman"/>
                <w:sz w:val="24"/>
                <w:szCs w:val="24"/>
              </w:rPr>
              <w:t>Параметры расчета расходов</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6244B94A"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Ед. изм.</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18527F9"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Предложение экспертов</w:t>
            </w:r>
          </w:p>
        </w:tc>
      </w:tr>
      <w:tr w:rsidR="00CF14AB" w:rsidRPr="00CF14AB" w14:paraId="0DE1919E" w14:textId="77777777" w:rsidTr="00291413">
        <w:trPr>
          <w:trHeight w:val="412"/>
          <w:tblHeader/>
        </w:trPr>
        <w:tc>
          <w:tcPr>
            <w:tcW w:w="709" w:type="dxa"/>
            <w:vMerge/>
            <w:tcBorders>
              <w:left w:val="single" w:sz="4" w:space="0" w:color="auto"/>
              <w:bottom w:val="single" w:sz="4" w:space="0" w:color="auto"/>
              <w:right w:val="single" w:sz="4" w:space="0" w:color="auto"/>
            </w:tcBorders>
            <w:vAlign w:val="center"/>
          </w:tcPr>
          <w:p w14:paraId="028028DA" w14:textId="77777777" w:rsidR="00CF14AB" w:rsidRPr="00CF14AB" w:rsidRDefault="00CF14AB" w:rsidP="00291413">
            <w:pPr>
              <w:tabs>
                <w:tab w:val="left" w:pos="9214"/>
              </w:tabs>
              <w:ind w:firstLine="709"/>
              <w:jc w:val="center"/>
              <w:rPr>
                <w:rFonts w:ascii="Times New Roman" w:hAnsi="Times New Roman"/>
                <w:sz w:val="24"/>
              </w:rPr>
            </w:pPr>
          </w:p>
        </w:tc>
        <w:tc>
          <w:tcPr>
            <w:tcW w:w="4678" w:type="dxa"/>
            <w:vMerge/>
            <w:tcBorders>
              <w:left w:val="single" w:sz="4" w:space="0" w:color="auto"/>
              <w:bottom w:val="single" w:sz="4" w:space="0" w:color="auto"/>
              <w:right w:val="single" w:sz="4" w:space="0" w:color="auto"/>
            </w:tcBorders>
            <w:shd w:val="clear" w:color="auto" w:fill="auto"/>
            <w:vAlign w:val="center"/>
          </w:tcPr>
          <w:p w14:paraId="09ABF1EA" w14:textId="77777777" w:rsidR="00CF14AB" w:rsidRPr="00CF14AB" w:rsidRDefault="00CF14AB" w:rsidP="00291413">
            <w:pPr>
              <w:tabs>
                <w:tab w:val="left" w:pos="9214"/>
              </w:tabs>
              <w:ind w:firstLine="709"/>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vAlign w:val="center"/>
          </w:tcPr>
          <w:p w14:paraId="246C52C3" w14:textId="77777777" w:rsidR="00CF14AB" w:rsidRPr="00CF14AB" w:rsidRDefault="00CF14AB" w:rsidP="00291413">
            <w:pPr>
              <w:tabs>
                <w:tab w:val="left" w:pos="9214"/>
              </w:tabs>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AAFC883"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2021</w:t>
            </w:r>
          </w:p>
        </w:tc>
        <w:tc>
          <w:tcPr>
            <w:tcW w:w="1560" w:type="dxa"/>
            <w:tcBorders>
              <w:top w:val="single" w:sz="4" w:space="0" w:color="auto"/>
              <w:left w:val="nil"/>
              <w:bottom w:val="single" w:sz="4" w:space="0" w:color="auto"/>
              <w:right w:val="single" w:sz="4" w:space="0" w:color="auto"/>
            </w:tcBorders>
            <w:shd w:val="clear" w:color="auto" w:fill="auto"/>
            <w:vAlign w:val="center"/>
          </w:tcPr>
          <w:p w14:paraId="74AC37B2"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2022</w:t>
            </w:r>
          </w:p>
        </w:tc>
      </w:tr>
      <w:tr w:rsidR="00CF14AB" w:rsidRPr="00CF14AB" w14:paraId="3196CEC2" w14:textId="77777777" w:rsidTr="00291413">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219C07E2" w14:textId="77777777" w:rsidR="00CF14AB" w:rsidRPr="00CF14AB" w:rsidRDefault="00CF14AB" w:rsidP="00291413">
            <w:pPr>
              <w:tabs>
                <w:tab w:val="left" w:pos="9214"/>
              </w:tabs>
              <w:jc w:val="center"/>
              <w:rPr>
                <w:rFonts w:ascii="Times New Roman" w:hAnsi="Times New Roman"/>
                <w:sz w:val="24"/>
              </w:rPr>
            </w:pPr>
            <w:r w:rsidRPr="00CF14AB">
              <w:rPr>
                <w:rFonts w:ascii="Times New Roman" w:hAnsi="Times New Roman"/>
                <w:sz w:val="24"/>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9E72664" w14:textId="77777777" w:rsidR="00CF14AB" w:rsidRPr="00CF14AB" w:rsidRDefault="00CF14AB" w:rsidP="00291413">
            <w:pPr>
              <w:tabs>
                <w:tab w:val="left" w:pos="9214"/>
              </w:tabs>
              <w:jc w:val="both"/>
              <w:rPr>
                <w:rFonts w:ascii="Times New Roman" w:hAnsi="Times New Roman"/>
                <w:sz w:val="24"/>
                <w:szCs w:val="24"/>
              </w:rPr>
            </w:pPr>
            <w:r w:rsidRPr="00CF14AB">
              <w:rPr>
                <w:rFonts w:ascii="Times New Roman" w:hAnsi="Times New Roman"/>
                <w:sz w:val="24"/>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33B8BA7F" w14:textId="77777777" w:rsidR="00CF14AB" w:rsidRPr="00CF14AB" w:rsidRDefault="00CF14AB" w:rsidP="00291413">
            <w:pPr>
              <w:tabs>
                <w:tab w:val="left" w:pos="9214"/>
              </w:tabs>
              <w:ind w:firstLine="709"/>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D770D4" w14:textId="77777777" w:rsidR="00CF14AB" w:rsidRPr="00CF14AB" w:rsidRDefault="00CF14AB" w:rsidP="00291413">
            <w:pPr>
              <w:tabs>
                <w:tab w:val="left" w:pos="9214"/>
              </w:tabs>
              <w:jc w:val="center"/>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1054EC"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1,138</w:t>
            </w:r>
          </w:p>
        </w:tc>
      </w:tr>
      <w:tr w:rsidR="00CF14AB" w:rsidRPr="00CF14AB" w14:paraId="0FAF4255" w14:textId="77777777" w:rsidTr="00291413">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0186A70C" w14:textId="77777777" w:rsidR="00CF14AB" w:rsidRPr="00CF14AB" w:rsidRDefault="00CF14AB" w:rsidP="00291413">
            <w:pPr>
              <w:tabs>
                <w:tab w:val="left" w:pos="9214"/>
              </w:tabs>
              <w:jc w:val="center"/>
              <w:rPr>
                <w:rFonts w:ascii="Times New Roman" w:hAnsi="Times New Roman"/>
                <w:sz w:val="24"/>
              </w:rPr>
            </w:pPr>
            <w:r w:rsidRPr="00CF14AB">
              <w:rPr>
                <w:rFonts w:ascii="Times New Roman" w:hAnsi="Times New Roman"/>
                <w:sz w:val="24"/>
                <w:szCs w:val="24"/>
              </w:rPr>
              <w:t>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5C31E2D" w14:textId="77777777" w:rsidR="00CF14AB" w:rsidRPr="00CF14AB" w:rsidRDefault="00CF14AB" w:rsidP="00291413">
            <w:pPr>
              <w:tabs>
                <w:tab w:val="left" w:pos="9214"/>
              </w:tabs>
              <w:jc w:val="both"/>
              <w:rPr>
                <w:rFonts w:ascii="Times New Roman" w:hAnsi="Times New Roman"/>
                <w:sz w:val="24"/>
                <w:szCs w:val="24"/>
              </w:rPr>
            </w:pPr>
            <w:r w:rsidRPr="00CF14AB">
              <w:rPr>
                <w:rFonts w:ascii="Times New Roman" w:hAnsi="Times New Roman"/>
                <w:sz w:val="24"/>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49695B45"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14:paraId="69DF50E0"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14:paraId="372E8BA0"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1%</w:t>
            </w:r>
          </w:p>
        </w:tc>
      </w:tr>
      <w:tr w:rsidR="00CF14AB" w:rsidRPr="00CF14AB" w14:paraId="59AF3013" w14:textId="77777777" w:rsidTr="00291413">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51907C1D" w14:textId="77777777" w:rsidR="00CF14AB" w:rsidRPr="00CF14AB" w:rsidRDefault="00CF14AB" w:rsidP="00291413">
            <w:pPr>
              <w:tabs>
                <w:tab w:val="left" w:pos="9214"/>
              </w:tabs>
              <w:jc w:val="center"/>
              <w:rPr>
                <w:rFonts w:ascii="Times New Roman" w:hAnsi="Times New Roman"/>
                <w:sz w:val="24"/>
              </w:rPr>
            </w:pPr>
            <w:r w:rsidRPr="00CF14AB">
              <w:rPr>
                <w:rFonts w:ascii="Times New Roman" w:hAnsi="Times New Roman"/>
                <w:sz w:val="24"/>
                <w:szCs w:val="24"/>
              </w:rPr>
              <w:t>3</w:t>
            </w:r>
          </w:p>
        </w:tc>
        <w:tc>
          <w:tcPr>
            <w:tcW w:w="4678" w:type="dxa"/>
            <w:tcBorders>
              <w:top w:val="nil"/>
              <w:left w:val="nil"/>
              <w:bottom w:val="single" w:sz="4" w:space="0" w:color="auto"/>
              <w:right w:val="single" w:sz="4" w:space="0" w:color="auto"/>
            </w:tcBorders>
            <w:shd w:val="clear" w:color="auto" w:fill="auto"/>
            <w:vAlign w:val="center"/>
            <w:hideMark/>
          </w:tcPr>
          <w:p w14:paraId="2EF63815" w14:textId="77777777" w:rsidR="00CF14AB" w:rsidRPr="00CF14AB" w:rsidRDefault="00CF14AB" w:rsidP="00291413">
            <w:pPr>
              <w:tabs>
                <w:tab w:val="left" w:pos="9214"/>
              </w:tabs>
              <w:jc w:val="both"/>
              <w:rPr>
                <w:rFonts w:ascii="Times New Roman" w:hAnsi="Times New Roman"/>
                <w:sz w:val="24"/>
                <w:szCs w:val="24"/>
              </w:rPr>
            </w:pPr>
            <w:r w:rsidRPr="00CF14AB">
              <w:rPr>
                <w:rFonts w:ascii="Times New Roman" w:hAnsi="Times New Roman"/>
                <w:sz w:val="24"/>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36D24569" w14:textId="77777777" w:rsidR="00CF14AB" w:rsidRPr="00CF14AB" w:rsidRDefault="00CF14AB" w:rsidP="00291413">
            <w:pPr>
              <w:tabs>
                <w:tab w:val="left" w:pos="9214"/>
              </w:tabs>
              <w:ind w:firstLine="709"/>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14:paraId="3BBDA76F"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0</w:t>
            </w:r>
          </w:p>
        </w:tc>
        <w:tc>
          <w:tcPr>
            <w:tcW w:w="1560" w:type="dxa"/>
            <w:tcBorders>
              <w:top w:val="nil"/>
              <w:left w:val="nil"/>
              <w:bottom w:val="single" w:sz="4" w:space="0" w:color="auto"/>
              <w:right w:val="single" w:sz="4" w:space="0" w:color="auto"/>
            </w:tcBorders>
            <w:shd w:val="clear" w:color="auto" w:fill="auto"/>
            <w:vAlign w:val="center"/>
          </w:tcPr>
          <w:p w14:paraId="75CD2271"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0</w:t>
            </w:r>
          </w:p>
        </w:tc>
      </w:tr>
      <w:tr w:rsidR="00CF14AB" w:rsidRPr="00CF14AB" w14:paraId="71650E99" w14:textId="77777777" w:rsidTr="00291413">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30D43FD1" w14:textId="77777777" w:rsidR="00CF14AB" w:rsidRPr="00CF14AB" w:rsidRDefault="00CF14AB" w:rsidP="00291413">
            <w:pPr>
              <w:tabs>
                <w:tab w:val="left" w:pos="9214"/>
              </w:tabs>
              <w:jc w:val="center"/>
              <w:rPr>
                <w:rFonts w:ascii="Times New Roman" w:hAnsi="Times New Roman"/>
                <w:sz w:val="24"/>
              </w:rPr>
            </w:pPr>
            <w:r w:rsidRPr="00CF14AB">
              <w:rPr>
                <w:rFonts w:ascii="Times New Roman" w:hAnsi="Times New Roman"/>
                <w:sz w:val="24"/>
                <w:szCs w:val="24"/>
              </w:rPr>
              <w:t>4</w:t>
            </w:r>
          </w:p>
        </w:tc>
        <w:tc>
          <w:tcPr>
            <w:tcW w:w="4678" w:type="dxa"/>
            <w:tcBorders>
              <w:top w:val="nil"/>
              <w:left w:val="nil"/>
              <w:bottom w:val="single" w:sz="4" w:space="0" w:color="auto"/>
              <w:right w:val="single" w:sz="4" w:space="0" w:color="auto"/>
            </w:tcBorders>
            <w:shd w:val="clear" w:color="auto" w:fill="auto"/>
            <w:vAlign w:val="center"/>
            <w:hideMark/>
          </w:tcPr>
          <w:p w14:paraId="59A0F284" w14:textId="77777777" w:rsidR="00CF14AB" w:rsidRPr="00CF14AB" w:rsidRDefault="00CF14AB" w:rsidP="00291413">
            <w:pPr>
              <w:tabs>
                <w:tab w:val="left" w:pos="9214"/>
              </w:tabs>
              <w:jc w:val="both"/>
              <w:rPr>
                <w:rFonts w:ascii="Times New Roman" w:hAnsi="Times New Roman"/>
                <w:sz w:val="24"/>
                <w:szCs w:val="24"/>
              </w:rPr>
            </w:pPr>
            <w:r w:rsidRPr="00CF14AB">
              <w:rPr>
                <w:rFonts w:ascii="Times New Roman" w:hAnsi="Times New Roman"/>
                <w:sz w:val="24"/>
              </w:rPr>
              <w:t>Коэффициент эластичности затрат по росту активов (Кэл)</w:t>
            </w:r>
          </w:p>
        </w:tc>
        <w:tc>
          <w:tcPr>
            <w:tcW w:w="1134" w:type="dxa"/>
            <w:tcBorders>
              <w:top w:val="nil"/>
              <w:left w:val="nil"/>
              <w:bottom w:val="single" w:sz="4" w:space="0" w:color="auto"/>
              <w:right w:val="single" w:sz="4" w:space="0" w:color="auto"/>
            </w:tcBorders>
            <w:shd w:val="clear" w:color="auto" w:fill="auto"/>
            <w:vAlign w:val="center"/>
            <w:hideMark/>
          </w:tcPr>
          <w:p w14:paraId="0E8497A2" w14:textId="77777777" w:rsidR="00CF14AB" w:rsidRPr="00CF14AB" w:rsidRDefault="00CF14AB" w:rsidP="00291413">
            <w:pPr>
              <w:tabs>
                <w:tab w:val="left" w:pos="9214"/>
              </w:tabs>
              <w:ind w:firstLine="709"/>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FB9E7FD"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0,75</w:t>
            </w:r>
          </w:p>
        </w:tc>
        <w:tc>
          <w:tcPr>
            <w:tcW w:w="1560" w:type="dxa"/>
            <w:tcBorders>
              <w:top w:val="nil"/>
              <w:left w:val="nil"/>
              <w:bottom w:val="single" w:sz="4" w:space="0" w:color="auto"/>
              <w:right w:val="single" w:sz="4" w:space="0" w:color="auto"/>
            </w:tcBorders>
            <w:shd w:val="clear" w:color="auto" w:fill="auto"/>
            <w:vAlign w:val="center"/>
            <w:hideMark/>
          </w:tcPr>
          <w:p w14:paraId="6A0588FC"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0,75</w:t>
            </w:r>
          </w:p>
        </w:tc>
      </w:tr>
      <w:tr w:rsidR="00CF14AB" w:rsidRPr="00CF14AB" w14:paraId="2D192948" w14:textId="77777777" w:rsidTr="00291413">
        <w:trPr>
          <w:trHeight w:val="593"/>
        </w:trPr>
        <w:tc>
          <w:tcPr>
            <w:tcW w:w="709" w:type="dxa"/>
            <w:tcBorders>
              <w:top w:val="single" w:sz="4" w:space="0" w:color="auto"/>
              <w:left w:val="single" w:sz="4" w:space="0" w:color="auto"/>
              <w:bottom w:val="single" w:sz="4" w:space="0" w:color="auto"/>
              <w:right w:val="single" w:sz="4" w:space="0" w:color="auto"/>
            </w:tcBorders>
            <w:vAlign w:val="center"/>
          </w:tcPr>
          <w:p w14:paraId="4CEE08BB" w14:textId="77777777" w:rsidR="00CF14AB" w:rsidRPr="00CF14AB" w:rsidRDefault="00CF14AB" w:rsidP="00291413">
            <w:pPr>
              <w:tabs>
                <w:tab w:val="left" w:pos="9214"/>
              </w:tabs>
              <w:jc w:val="center"/>
              <w:rPr>
                <w:rFonts w:ascii="Times New Roman" w:hAnsi="Times New Roman"/>
                <w:sz w:val="24"/>
              </w:rPr>
            </w:pPr>
            <w:r w:rsidRPr="00CF14AB">
              <w:rPr>
                <w:rFonts w:ascii="Times New Roman" w:hAnsi="Times New Roman"/>
                <w:sz w:val="24"/>
                <w:szCs w:val="24"/>
              </w:rPr>
              <w:t>5</w:t>
            </w:r>
          </w:p>
        </w:tc>
        <w:tc>
          <w:tcPr>
            <w:tcW w:w="4678" w:type="dxa"/>
            <w:tcBorders>
              <w:top w:val="nil"/>
              <w:left w:val="nil"/>
              <w:bottom w:val="single" w:sz="4" w:space="0" w:color="auto"/>
              <w:right w:val="single" w:sz="4" w:space="0" w:color="auto"/>
            </w:tcBorders>
            <w:shd w:val="clear" w:color="auto" w:fill="auto"/>
            <w:vAlign w:val="center"/>
            <w:hideMark/>
          </w:tcPr>
          <w:p w14:paraId="62D1BF3B" w14:textId="77777777" w:rsidR="00CF14AB" w:rsidRPr="00CF14AB" w:rsidRDefault="00CF14AB" w:rsidP="00291413">
            <w:pPr>
              <w:tabs>
                <w:tab w:val="left" w:pos="9214"/>
              </w:tabs>
              <w:jc w:val="both"/>
              <w:rPr>
                <w:rFonts w:ascii="Times New Roman" w:hAnsi="Times New Roman"/>
                <w:sz w:val="24"/>
                <w:szCs w:val="24"/>
              </w:rPr>
            </w:pPr>
            <w:r w:rsidRPr="00CF14AB">
              <w:rPr>
                <w:rFonts w:ascii="Times New Roman" w:hAnsi="Times New Roman"/>
                <w:sz w:val="24"/>
              </w:rPr>
              <w:t>Операционные (подконтрольные)</w:t>
            </w:r>
            <w:r w:rsidRPr="00CF14AB">
              <w:rPr>
                <w:rFonts w:ascii="Times New Roman" w:hAnsi="Times New Roman"/>
                <w:sz w:val="24"/>
              </w:rPr>
              <w:br/>
              <w:t>расходы</w:t>
            </w:r>
          </w:p>
        </w:tc>
        <w:tc>
          <w:tcPr>
            <w:tcW w:w="1134" w:type="dxa"/>
            <w:tcBorders>
              <w:top w:val="nil"/>
              <w:left w:val="nil"/>
              <w:bottom w:val="single" w:sz="4" w:space="0" w:color="auto"/>
              <w:right w:val="single" w:sz="4" w:space="0" w:color="auto"/>
            </w:tcBorders>
            <w:shd w:val="clear" w:color="auto" w:fill="auto"/>
            <w:vAlign w:val="center"/>
            <w:hideMark/>
          </w:tcPr>
          <w:p w14:paraId="23A21759"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тыс. руб.</w:t>
            </w:r>
          </w:p>
        </w:tc>
        <w:tc>
          <w:tcPr>
            <w:tcW w:w="1417" w:type="dxa"/>
            <w:tcBorders>
              <w:top w:val="nil"/>
              <w:left w:val="nil"/>
              <w:bottom w:val="single" w:sz="4" w:space="0" w:color="auto"/>
              <w:right w:val="single" w:sz="4" w:space="0" w:color="auto"/>
            </w:tcBorders>
            <w:shd w:val="clear" w:color="auto" w:fill="auto"/>
            <w:vAlign w:val="center"/>
            <w:hideMark/>
          </w:tcPr>
          <w:p w14:paraId="1C666DCD"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1 778,33</w:t>
            </w:r>
          </w:p>
        </w:tc>
        <w:tc>
          <w:tcPr>
            <w:tcW w:w="1560" w:type="dxa"/>
            <w:tcBorders>
              <w:top w:val="nil"/>
              <w:left w:val="nil"/>
              <w:bottom w:val="single" w:sz="4" w:space="0" w:color="auto"/>
              <w:right w:val="single" w:sz="4" w:space="0" w:color="auto"/>
            </w:tcBorders>
            <w:shd w:val="clear" w:color="auto" w:fill="auto"/>
            <w:vAlign w:val="center"/>
            <w:hideMark/>
          </w:tcPr>
          <w:p w14:paraId="208F1B5B"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1 921,37</w:t>
            </w:r>
          </w:p>
        </w:tc>
      </w:tr>
    </w:tbl>
    <w:p w14:paraId="395183FA" w14:textId="77777777" w:rsidR="00CF14AB" w:rsidRPr="00CF14AB" w:rsidRDefault="00CF14AB" w:rsidP="00CF14AB">
      <w:pPr>
        <w:tabs>
          <w:tab w:val="left" w:pos="9214"/>
        </w:tabs>
        <w:ind w:firstLine="720"/>
        <w:jc w:val="both"/>
        <w:rPr>
          <w:rFonts w:ascii="Times New Roman" w:hAnsi="Times New Roman"/>
          <w:sz w:val="24"/>
          <w:szCs w:val="24"/>
        </w:rPr>
      </w:pPr>
      <w:r w:rsidRPr="00CF14AB">
        <w:rPr>
          <w:rFonts w:ascii="Times New Roman" w:hAnsi="Times New Roman"/>
          <w:sz w:val="24"/>
          <w:szCs w:val="24"/>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пунктом 39 Методических указаний. </w:t>
      </w:r>
    </w:p>
    <w:p w14:paraId="0740D8FA" w14:textId="77777777" w:rsidR="00CF14AB" w:rsidRPr="00CF14AB" w:rsidRDefault="00CF14AB" w:rsidP="00CF14AB">
      <w:pPr>
        <w:tabs>
          <w:tab w:val="left" w:pos="1890"/>
          <w:tab w:val="left" w:pos="9214"/>
        </w:tabs>
        <w:ind w:firstLine="720"/>
        <w:jc w:val="both"/>
        <w:rPr>
          <w:rFonts w:ascii="Times New Roman" w:hAnsi="Times New Roman"/>
          <w:sz w:val="24"/>
          <w:szCs w:val="24"/>
        </w:rPr>
      </w:pPr>
      <w:r w:rsidRPr="00CF14AB">
        <w:rPr>
          <w:rFonts w:ascii="Times New Roman" w:hAnsi="Times New Roman"/>
          <w:sz w:val="24"/>
          <w:szCs w:val="24"/>
        </w:rPr>
        <w:t xml:space="preserve">Реестр фактических неподконтрольных расходов по производству </w:t>
      </w:r>
      <w:r w:rsidRPr="00CF14AB">
        <w:rPr>
          <w:rFonts w:ascii="Times New Roman" w:hAnsi="Times New Roman"/>
          <w:sz w:val="24"/>
          <w:szCs w:val="24"/>
        </w:rPr>
        <w:br/>
        <w:t>тепловой энергии представлен в таблице 6.</w:t>
      </w:r>
    </w:p>
    <w:p w14:paraId="5DD0A96A" w14:textId="77777777" w:rsidR="00CF14AB" w:rsidRPr="00CF14AB" w:rsidRDefault="00CF14AB" w:rsidP="00CF14AB">
      <w:pPr>
        <w:tabs>
          <w:tab w:val="left" w:pos="1890"/>
          <w:tab w:val="left" w:pos="9214"/>
        </w:tabs>
        <w:ind w:firstLine="720"/>
        <w:jc w:val="right"/>
        <w:rPr>
          <w:rFonts w:ascii="Times New Roman" w:hAnsi="Times New Roman"/>
          <w:sz w:val="24"/>
          <w:szCs w:val="24"/>
        </w:rPr>
      </w:pPr>
      <w:r w:rsidRPr="00CF14AB">
        <w:rPr>
          <w:rFonts w:ascii="Times New Roman" w:hAnsi="Times New Roman"/>
          <w:sz w:val="24"/>
          <w:szCs w:val="24"/>
        </w:rPr>
        <w:t>Таблица 6</w:t>
      </w:r>
    </w:p>
    <w:p w14:paraId="290022FF" w14:textId="77777777" w:rsidR="00CF14AB" w:rsidRPr="00CF14AB" w:rsidRDefault="00CF14AB" w:rsidP="00CF14AB">
      <w:pPr>
        <w:tabs>
          <w:tab w:val="left" w:pos="9214"/>
        </w:tabs>
        <w:jc w:val="center"/>
        <w:rPr>
          <w:rFonts w:ascii="Times New Roman" w:hAnsi="Times New Roman"/>
          <w:bCs/>
          <w:sz w:val="24"/>
          <w:szCs w:val="24"/>
        </w:rPr>
      </w:pPr>
      <w:r w:rsidRPr="00CF14AB">
        <w:rPr>
          <w:rFonts w:ascii="Times New Roman" w:hAnsi="Times New Roman"/>
          <w:bCs/>
          <w:sz w:val="24"/>
          <w:szCs w:val="24"/>
        </w:rPr>
        <w:t xml:space="preserve">Реестр фактических неподконтрольных расходов ООО «ТВК» </w:t>
      </w:r>
      <w:r w:rsidRPr="00CF14AB">
        <w:rPr>
          <w:rFonts w:ascii="Times New Roman" w:hAnsi="Times New Roman"/>
          <w:bCs/>
          <w:sz w:val="24"/>
          <w:szCs w:val="24"/>
        </w:rPr>
        <w:br/>
        <w:t>за 2022 год (приложение 5.3 Методических указаний)</w:t>
      </w:r>
    </w:p>
    <w:p w14:paraId="054B622A" w14:textId="77777777" w:rsidR="00CF14AB" w:rsidRPr="00CF14AB" w:rsidRDefault="00CF14AB" w:rsidP="00CF14AB">
      <w:pPr>
        <w:tabs>
          <w:tab w:val="left" w:pos="9214"/>
        </w:tabs>
        <w:jc w:val="right"/>
        <w:rPr>
          <w:rFonts w:ascii="Times New Roman" w:hAnsi="Times New Roman"/>
          <w:bCs/>
          <w:sz w:val="24"/>
          <w:szCs w:val="24"/>
        </w:rPr>
      </w:pPr>
      <w:r w:rsidRPr="00CF14AB">
        <w:rPr>
          <w:rFonts w:ascii="Times New Roman" w:hAnsi="Times New Roman"/>
          <w:bCs/>
          <w:sz w:val="24"/>
          <w:szCs w:val="24"/>
        </w:rPr>
        <w:t>тыс. руб.</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379"/>
        <w:gridCol w:w="2268"/>
      </w:tblGrid>
      <w:tr w:rsidR="00CF14AB" w:rsidRPr="00CF14AB" w14:paraId="1AF41D56" w14:textId="77777777" w:rsidTr="00291413">
        <w:trPr>
          <w:trHeight w:val="525"/>
          <w:tblHeader/>
        </w:trPr>
        <w:tc>
          <w:tcPr>
            <w:tcW w:w="733" w:type="dxa"/>
            <w:tcBorders>
              <w:top w:val="single" w:sz="4" w:space="0" w:color="auto"/>
              <w:left w:val="single" w:sz="4" w:space="0" w:color="auto"/>
              <w:bottom w:val="single" w:sz="4" w:space="0" w:color="auto"/>
              <w:right w:val="single" w:sz="4" w:space="0" w:color="auto"/>
            </w:tcBorders>
            <w:vAlign w:val="center"/>
            <w:hideMark/>
          </w:tcPr>
          <w:p w14:paraId="38018A59"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 п/п</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E254ECD"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Наименование расхода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4CD979" w14:textId="77777777" w:rsidR="00CF14AB" w:rsidRPr="00CF14AB" w:rsidRDefault="00CF14AB" w:rsidP="00291413">
            <w:pPr>
              <w:tabs>
                <w:tab w:val="left" w:pos="9214"/>
              </w:tabs>
              <w:ind w:left="-138"/>
              <w:jc w:val="center"/>
              <w:rPr>
                <w:rFonts w:ascii="Times New Roman" w:hAnsi="Times New Roman"/>
                <w:sz w:val="24"/>
                <w:szCs w:val="24"/>
              </w:rPr>
            </w:pPr>
            <w:r w:rsidRPr="00CF14AB">
              <w:rPr>
                <w:rFonts w:ascii="Times New Roman" w:hAnsi="Times New Roman"/>
                <w:sz w:val="24"/>
                <w:szCs w:val="24"/>
              </w:rPr>
              <w:t>Факт</w:t>
            </w:r>
          </w:p>
          <w:p w14:paraId="673FF057" w14:textId="77777777" w:rsidR="00CF14AB" w:rsidRPr="00CF14AB" w:rsidRDefault="00CF14AB" w:rsidP="00291413">
            <w:pPr>
              <w:tabs>
                <w:tab w:val="left" w:pos="9214"/>
              </w:tabs>
              <w:ind w:left="-138"/>
              <w:jc w:val="center"/>
              <w:rPr>
                <w:rFonts w:ascii="Times New Roman" w:hAnsi="Times New Roman"/>
                <w:sz w:val="24"/>
                <w:szCs w:val="24"/>
              </w:rPr>
            </w:pPr>
            <w:r w:rsidRPr="00CF14AB">
              <w:rPr>
                <w:rFonts w:ascii="Times New Roman" w:hAnsi="Times New Roman"/>
                <w:sz w:val="24"/>
                <w:szCs w:val="24"/>
              </w:rPr>
              <w:t>2022 года</w:t>
            </w:r>
          </w:p>
        </w:tc>
      </w:tr>
      <w:tr w:rsidR="00CF14AB" w:rsidRPr="00CF14AB" w14:paraId="179A197A" w14:textId="77777777" w:rsidTr="00291413">
        <w:trPr>
          <w:trHeight w:val="383"/>
        </w:trPr>
        <w:tc>
          <w:tcPr>
            <w:tcW w:w="733" w:type="dxa"/>
            <w:tcBorders>
              <w:top w:val="single" w:sz="4" w:space="0" w:color="auto"/>
              <w:left w:val="single" w:sz="4" w:space="0" w:color="auto"/>
              <w:bottom w:val="single" w:sz="4" w:space="0" w:color="auto"/>
              <w:right w:val="single" w:sz="4" w:space="0" w:color="auto"/>
            </w:tcBorders>
            <w:noWrap/>
            <w:vAlign w:val="center"/>
          </w:tcPr>
          <w:p w14:paraId="22163D04"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A2F94F3" w14:textId="77777777" w:rsidR="00CF14AB" w:rsidRPr="00CF14AB" w:rsidRDefault="00CF14AB" w:rsidP="00291413">
            <w:pPr>
              <w:tabs>
                <w:tab w:val="left" w:pos="9214"/>
              </w:tabs>
              <w:rPr>
                <w:rFonts w:ascii="Times New Roman" w:hAnsi="Times New Roman"/>
                <w:sz w:val="24"/>
                <w:szCs w:val="24"/>
              </w:rPr>
            </w:pPr>
            <w:r w:rsidRPr="00CF14AB">
              <w:rPr>
                <w:rFonts w:ascii="Times New Roman" w:hAnsi="Times New Roman"/>
                <w:sz w:val="24"/>
                <w:szCs w:val="24"/>
              </w:rPr>
              <w:t>Страховые взносы на обязательное социальное страхование, выплачиваемые из фонда оплаты труда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720798"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473,48</w:t>
            </w:r>
          </w:p>
        </w:tc>
      </w:tr>
      <w:tr w:rsidR="00CF14AB" w:rsidRPr="00CF14AB" w14:paraId="727BAC6E" w14:textId="77777777" w:rsidTr="00291413">
        <w:trPr>
          <w:trHeight w:val="507"/>
        </w:trPr>
        <w:tc>
          <w:tcPr>
            <w:tcW w:w="733" w:type="dxa"/>
            <w:tcBorders>
              <w:top w:val="single" w:sz="4" w:space="0" w:color="auto"/>
              <w:left w:val="single" w:sz="4" w:space="0" w:color="auto"/>
              <w:bottom w:val="single" w:sz="4" w:space="0" w:color="auto"/>
              <w:right w:val="single" w:sz="4" w:space="0" w:color="auto"/>
            </w:tcBorders>
            <w:noWrap/>
            <w:vAlign w:val="center"/>
          </w:tcPr>
          <w:p w14:paraId="0DD02D32"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7</w:t>
            </w:r>
          </w:p>
        </w:tc>
        <w:tc>
          <w:tcPr>
            <w:tcW w:w="6379" w:type="dxa"/>
            <w:tcBorders>
              <w:top w:val="single" w:sz="4" w:space="0" w:color="auto"/>
              <w:left w:val="single" w:sz="4" w:space="0" w:color="auto"/>
              <w:bottom w:val="single" w:sz="4" w:space="0" w:color="auto"/>
              <w:right w:val="single" w:sz="4" w:space="0" w:color="auto"/>
            </w:tcBorders>
            <w:noWrap/>
            <w:vAlign w:val="center"/>
          </w:tcPr>
          <w:p w14:paraId="0662A2C5" w14:textId="77777777" w:rsidR="00CF14AB" w:rsidRPr="00CF14AB" w:rsidRDefault="00CF14AB" w:rsidP="00291413">
            <w:pPr>
              <w:tabs>
                <w:tab w:val="left" w:pos="9214"/>
              </w:tabs>
              <w:rPr>
                <w:rFonts w:ascii="Times New Roman" w:hAnsi="Times New Roman"/>
                <w:sz w:val="24"/>
                <w:szCs w:val="24"/>
              </w:rPr>
            </w:pPr>
            <w:r w:rsidRPr="00CF14AB">
              <w:rPr>
                <w:rFonts w:ascii="Times New Roman" w:hAnsi="Times New Roman"/>
                <w:sz w:val="24"/>
                <w:szCs w:val="24"/>
              </w:rPr>
              <w:t>Итого неподконтрольных расходов</w:t>
            </w:r>
          </w:p>
        </w:tc>
        <w:tc>
          <w:tcPr>
            <w:tcW w:w="2268" w:type="dxa"/>
            <w:tcBorders>
              <w:top w:val="single" w:sz="4" w:space="0" w:color="auto"/>
              <w:left w:val="single" w:sz="4" w:space="0" w:color="auto"/>
              <w:bottom w:val="single" w:sz="4" w:space="0" w:color="auto"/>
              <w:right w:val="single" w:sz="4" w:space="0" w:color="auto"/>
            </w:tcBorders>
            <w:vAlign w:val="center"/>
          </w:tcPr>
          <w:p w14:paraId="110B1D9C"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473,48</w:t>
            </w:r>
          </w:p>
        </w:tc>
      </w:tr>
    </w:tbl>
    <w:p w14:paraId="0D92F219" w14:textId="77777777" w:rsidR="00CF14AB" w:rsidRPr="00CF14AB" w:rsidRDefault="00CF14AB" w:rsidP="00CF14AB">
      <w:pPr>
        <w:tabs>
          <w:tab w:val="left" w:pos="9214"/>
        </w:tabs>
        <w:spacing w:before="240"/>
        <w:ind w:firstLine="709"/>
        <w:jc w:val="both"/>
        <w:rPr>
          <w:rFonts w:ascii="Times New Roman" w:hAnsi="Times New Roman"/>
          <w:sz w:val="24"/>
          <w:szCs w:val="24"/>
        </w:rPr>
      </w:pPr>
      <w:r w:rsidRPr="00CF14AB">
        <w:rPr>
          <w:rFonts w:ascii="Times New Roman" w:hAnsi="Times New Roman"/>
          <w:sz w:val="24"/>
          <w:szCs w:val="24"/>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w:t>
      </w:r>
      <w:r w:rsidRPr="00CF14AB">
        <w:rPr>
          <w:rFonts w:ascii="Times New Roman" w:hAnsi="Times New Roman"/>
          <w:sz w:val="24"/>
          <w:szCs w:val="24"/>
        </w:rPr>
        <w:br/>
        <w:t xml:space="preserve">и фактических цен таких ресурсов. </w:t>
      </w:r>
    </w:p>
    <w:p w14:paraId="595E5F8E" w14:textId="77777777" w:rsidR="00CF14AB" w:rsidRDefault="00CF14AB" w:rsidP="00CF14AB">
      <w:pPr>
        <w:tabs>
          <w:tab w:val="left" w:pos="9214"/>
        </w:tabs>
        <w:ind w:firstLine="709"/>
        <w:jc w:val="both"/>
        <w:rPr>
          <w:rFonts w:ascii="Times New Roman" w:hAnsi="Times New Roman"/>
          <w:color w:val="000000"/>
          <w:sz w:val="24"/>
          <w:szCs w:val="24"/>
        </w:rPr>
      </w:pPr>
      <w:r w:rsidRPr="00CF14AB">
        <w:rPr>
          <w:rFonts w:ascii="Times New Roman" w:hAnsi="Times New Roman"/>
          <w:color w:val="000000"/>
          <w:sz w:val="24"/>
          <w:szCs w:val="24"/>
        </w:rPr>
        <w:t xml:space="preserve">Подходы экспертов в целях определения фактических цен отражены </w:t>
      </w:r>
      <w:r w:rsidRPr="00CF14AB">
        <w:rPr>
          <w:rFonts w:ascii="Times New Roman" w:hAnsi="Times New Roman"/>
          <w:color w:val="000000"/>
          <w:sz w:val="24"/>
          <w:szCs w:val="24"/>
        </w:rPr>
        <w:br/>
        <w:t>в таблице 7.</w:t>
      </w:r>
    </w:p>
    <w:p w14:paraId="3FF257C7" w14:textId="77777777" w:rsidR="00CF14AB" w:rsidRPr="00CF14AB" w:rsidRDefault="00CF14AB" w:rsidP="00CF14AB">
      <w:pPr>
        <w:tabs>
          <w:tab w:val="left" w:pos="1890"/>
          <w:tab w:val="left" w:pos="9214"/>
        </w:tabs>
        <w:ind w:firstLine="720"/>
        <w:jc w:val="right"/>
        <w:rPr>
          <w:rFonts w:ascii="Times New Roman" w:hAnsi="Times New Roman"/>
          <w:bCs/>
        </w:rPr>
      </w:pPr>
      <w:r w:rsidRPr="00CF14AB">
        <w:rPr>
          <w:rFonts w:ascii="Times New Roman" w:hAnsi="Times New Roman"/>
          <w:bCs/>
        </w:rPr>
        <w:t>Таблица 7</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292"/>
        <w:gridCol w:w="1420"/>
        <w:gridCol w:w="1437"/>
        <w:gridCol w:w="3686"/>
      </w:tblGrid>
      <w:tr w:rsidR="00CF14AB" w:rsidRPr="00CF14AB" w14:paraId="1D29CB69" w14:textId="77777777" w:rsidTr="00291413">
        <w:trPr>
          <w:trHeight w:val="634"/>
          <w:tblHeader/>
        </w:trPr>
        <w:tc>
          <w:tcPr>
            <w:tcW w:w="550" w:type="dxa"/>
            <w:shd w:val="clear" w:color="auto" w:fill="auto"/>
            <w:vAlign w:val="center"/>
            <w:hideMark/>
          </w:tcPr>
          <w:p w14:paraId="4F1E4A81" w14:textId="77777777" w:rsidR="00CF14AB" w:rsidRPr="00CF14AB" w:rsidRDefault="00CF14AB" w:rsidP="00291413">
            <w:pPr>
              <w:ind w:right="37"/>
              <w:jc w:val="center"/>
              <w:rPr>
                <w:rFonts w:ascii="Times New Roman" w:hAnsi="Times New Roman"/>
              </w:rPr>
            </w:pPr>
            <w:r w:rsidRPr="00CF14AB">
              <w:rPr>
                <w:rFonts w:ascii="Times New Roman" w:hAnsi="Times New Roman"/>
                <w:bCs/>
              </w:rPr>
              <w:t xml:space="preserve"> </w:t>
            </w:r>
            <w:r w:rsidRPr="00CF14AB">
              <w:rPr>
                <w:rFonts w:ascii="Times New Roman" w:hAnsi="Times New Roman"/>
              </w:rPr>
              <w:t>№ п/п</w:t>
            </w:r>
          </w:p>
        </w:tc>
        <w:tc>
          <w:tcPr>
            <w:tcW w:w="2292" w:type="dxa"/>
            <w:shd w:val="clear" w:color="auto" w:fill="auto"/>
            <w:vAlign w:val="center"/>
            <w:hideMark/>
          </w:tcPr>
          <w:p w14:paraId="581D0F34" w14:textId="77777777" w:rsidR="00CF14AB" w:rsidRPr="00CF14AB" w:rsidRDefault="00CF14AB" w:rsidP="00291413">
            <w:pPr>
              <w:jc w:val="center"/>
              <w:rPr>
                <w:rFonts w:ascii="Times New Roman" w:hAnsi="Times New Roman"/>
              </w:rPr>
            </w:pPr>
            <w:r w:rsidRPr="00CF14AB">
              <w:rPr>
                <w:rFonts w:ascii="Times New Roman" w:hAnsi="Times New Roman"/>
              </w:rPr>
              <w:t xml:space="preserve">Наименование </w:t>
            </w:r>
          </w:p>
        </w:tc>
        <w:tc>
          <w:tcPr>
            <w:tcW w:w="1420" w:type="dxa"/>
            <w:vAlign w:val="center"/>
          </w:tcPr>
          <w:p w14:paraId="6DDD1DA6" w14:textId="77777777" w:rsidR="00CF14AB" w:rsidRPr="00CF14AB" w:rsidRDefault="00CF14AB" w:rsidP="00291413">
            <w:pPr>
              <w:jc w:val="center"/>
              <w:rPr>
                <w:rFonts w:ascii="Times New Roman" w:hAnsi="Times New Roman"/>
              </w:rPr>
            </w:pPr>
            <w:r w:rsidRPr="00CF14AB">
              <w:rPr>
                <w:rFonts w:ascii="Times New Roman" w:hAnsi="Times New Roman"/>
              </w:rPr>
              <w:t xml:space="preserve">Фактическая цена, </w:t>
            </w:r>
            <w:r w:rsidRPr="00CF14AB">
              <w:rPr>
                <w:rFonts w:ascii="Times New Roman" w:hAnsi="Times New Roman"/>
              </w:rPr>
              <w:br/>
              <w:t xml:space="preserve">по данным предприятия </w:t>
            </w:r>
            <w:r w:rsidRPr="00CF14AB">
              <w:rPr>
                <w:rFonts w:ascii="Times New Roman" w:hAnsi="Times New Roman"/>
              </w:rPr>
              <w:br/>
              <w:t>за 2022 год</w:t>
            </w:r>
          </w:p>
        </w:tc>
        <w:tc>
          <w:tcPr>
            <w:tcW w:w="1437" w:type="dxa"/>
            <w:shd w:val="clear" w:color="auto" w:fill="auto"/>
            <w:vAlign w:val="center"/>
            <w:hideMark/>
          </w:tcPr>
          <w:p w14:paraId="56C74863" w14:textId="77777777" w:rsidR="00CF14AB" w:rsidRPr="00CF14AB" w:rsidRDefault="00CF14AB" w:rsidP="00291413">
            <w:pPr>
              <w:jc w:val="center"/>
              <w:rPr>
                <w:rFonts w:ascii="Times New Roman" w:hAnsi="Times New Roman"/>
              </w:rPr>
            </w:pPr>
            <w:r w:rsidRPr="00CF14AB">
              <w:rPr>
                <w:rFonts w:ascii="Times New Roman" w:hAnsi="Times New Roman"/>
              </w:rPr>
              <w:t>Фактическая цена, принятая экспертами за 2022 год</w:t>
            </w:r>
          </w:p>
          <w:p w14:paraId="3630EB23" w14:textId="77777777" w:rsidR="00CF14AB" w:rsidRPr="00CF14AB" w:rsidRDefault="00CF14AB" w:rsidP="00291413">
            <w:pPr>
              <w:jc w:val="center"/>
              <w:rPr>
                <w:rFonts w:ascii="Times New Roman" w:hAnsi="Times New Roman"/>
              </w:rPr>
            </w:pPr>
          </w:p>
        </w:tc>
        <w:tc>
          <w:tcPr>
            <w:tcW w:w="3686" w:type="dxa"/>
            <w:vAlign w:val="center"/>
          </w:tcPr>
          <w:p w14:paraId="0DB96A25" w14:textId="77777777" w:rsidR="00CF14AB" w:rsidRPr="00CF14AB" w:rsidRDefault="00CF14AB" w:rsidP="00291413">
            <w:pPr>
              <w:jc w:val="center"/>
              <w:rPr>
                <w:rFonts w:ascii="Times New Roman" w:hAnsi="Times New Roman"/>
              </w:rPr>
            </w:pPr>
            <w:r w:rsidRPr="00CF14AB">
              <w:rPr>
                <w:rFonts w:ascii="Times New Roman" w:hAnsi="Times New Roman"/>
              </w:rPr>
              <w:t>Основание принятия цены экспертами</w:t>
            </w:r>
          </w:p>
        </w:tc>
      </w:tr>
      <w:tr w:rsidR="00CF14AB" w:rsidRPr="00CF14AB" w14:paraId="3F15E4F8" w14:textId="77777777" w:rsidTr="00291413">
        <w:trPr>
          <w:trHeight w:val="996"/>
        </w:trPr>
        <w:tc>
          <w:tcPr>
            <w:tcW w:w="550" w:type="dxa"/>
            <w:shd w:val="clear" w:color="auto" w:fill="auto"/>
            <w:vAlign w:val="center"/>
            <w:hideMark/>
          </w:tcPr>
          <w:p w14:paraId="676D36EF" w14:textId="77777777" w:rsidR="00CF14AB" w:rsidRPr="00CF14AB" w:rsidRDefault="00CF14AB" w:rsidP="00291413">
            <w:pPr>
              <w:jc w:val="center"/>
              <w:rPr>
                <w:rFonts w:ascii="Times New Roman" w:hAnsi="Times New Roman"/>
              </w:rPr>
            </w:pPr>
            <w:r w:rsidRPr="00CF14AB">
              <w:rPr>
                <w:rFonts w:ascii="Times New Roman" w:hAnsi="Times New Roman"/>
              </w:rPr>
              <w:t>1</w:t>
            </w:r>
          </w:p>
        </w:tc>
        <w:tc>
          <w:tcPr>
            <w:tcW w:w="2292" w:type="dxa"/>
            <w:shd w:val="clear" w:color="auto" w:fill="auto"/>
            <w:vAlign w:val="center"/>
            <w:hideMark/>
          </w:tcPr>
          <w:p w14:paraId="63E16D14" w14:textId="77777777" w:rsidR="00CF14AB" w:rsidRPr="00CF14AB" w:rsidRDefault="00CF14AB" w:rsidP="00291413">
            <w:pPr>
              <w:rPr>
                <w:rFonts w:ascii="Times New Roman" w:hAnsi="Times New Roman"/>
              </w:rPr>
            </w:pPr>
            <w:r w:rsidRPr="00CF14AB">
              <w:rPr>
                <w:rFonts w:ascii="Times New Roman" w:hAnsi="Times New Roman"/>
              </w:rPr>
              <w:t>Средневзвешенный тариф потребления электрической энергии, руб. кВт×ч</w:t>
            </w:r>
          </w:p>
        </w:tc>
        <w:tc>
          <w:tcPr>
            <w:tcW w:w="1420" w:type="dxa"/>
            <w:vAlign w:val="center"/>
          </w:tcPr>
          <w:p w14:paraId="5A227493" w14:textId="77777777" w:rsidR="00CF14AB" w:rsidRPr="00CF14AB" w:rsidRDefault="00CF14AB" w:rsidP="00291413">
            <w:pPr>
              <w:jc w:val="center"/>
              <w:rPr>
                <w:rFonts w:ascii="Times New Roman" w:hAnsi="Times New Roman"/>
              </w:rPr>
            </w:pPr>
            <w:r w:rsidRPr="00CF14AB">
              <w:rPr>
                <w:rFonts w:ascii="Times New Roman" w:hAnsi="Times New Roman"/>
              </w:rPr>
              <w:t>4,32</w:t>
            </w:r>
          </w:p>
        </w:tc>
        <w:tc>
          <w:tcPr>
            <w:tcW w:w="1437" w:type="dxa"/>
            <w:shd w:val="clear" w:color="auto" w:fill="auto"/>
            <w:vAlign w:val="center"/>
          </w:tcPr>
          <w:p w14:paraId="76DF2336" w14:textId="77777777" w:rsidR="00CF14AB" w:rsidRPr="00CF14AB" w:rsidRDefault="00CF14AB" w:rsidP="00291413">
            <w:pPr>
              <w:jc w:val="center"/>
              <w:rPr>
                <w:rFonts w:ascii="Times New Roman" w:hAnsi="Times New Roman"/>
              </w:rPr>
            </w:pPr>
            <w:r w:rsidRPr="00CF14AB">
              <w:rPr>
                <w:rFonts w:ascii="Times New Roman" w:hAnsi="Times New Roman"/>
              </w:rPr>
              <w:t>4,32</w:t>
            </w:r>
          </w:p>
        </w:tc>
        <w:tc>
          <w:tcPr>
            <w:tcW w:w="3686" w:type="dxa"/>
            <w:vAlign w:val="center"/>
          </w:tcPr>
          <w:p w14:paraId="6956B976" w14:textId="77777777" w:rsidR="00CF14AB" w:rsidRPr="00CF14AB" w:rsidRDefault="00CF14AB" w:rsidP="00291413">
            <w:pPr>
              <w:jc w:val="center"/>
              <w:rPr>
                <w:rFonts w:ascii="Times New Roman" w:hAnsi="Times New Roman"/>
              </w:rPr>
            </w:pPr>
            <w:r w:rsidRPr="00CF14AB">
              <w:rPr>
                <w:rFonts w:ascii="Times New Roman" w:hAnsi="Times New Roman"/>
              </w:rPr>
              <w:t>Фактический средневзвешенный тариф за 2022 год, согласно счетам-фактурам (4,32 руб. кВт×ч)</w:t>
            </w:r>
          </w:p>
        </w:tc>
      </w:tr>
      <w:tr w:rsidR="00CF14AB" w:rsidRPr="00CF14AB" w14:paraId="3897F002" w14:textId="77777777" w:rsidTr="00291413">
        <w:trPr>
          <w:trHeight w:val="1142"/>
        </w:trPr>
        <w:tc>
          <w:tcPr>
            <w:tcW w:w="550" w:type="dxa"/>
            <w:shd w:val="clear" w:color="auto" w:fill="auto"/>
            <w:vAlign w:val="center"/>
            <w:hideMark/>
          </w:tcPr>
          <w:p w14:paraId="45FDD6A9" w14:textId="77777777" w:rsidR="00CF14AB" w:rsidRPr="00CF14AB" w:rsidRDefault="00CF14AB" w:rsidP="00291413">
            <w:pPr>
              <w:jc w:val="center"/>
              <w:rPr>
                <w:rFonts w:ascii="Times New Roman" w:hAnsi="Times New Roman"/>
              </w:rPr>
            </w:pPr>
            <w:r w:rsidRPr="00CF14AB">
              <w:rPr>
                <w:rFonts w:ascii="Times New Roman" w:hAnsi="Times New Roman"/>
              </w:rPr>
              <w:t>2</w:t>
            </w:r>
          </w:p>
        </w:tc>
        <w:tc>
          <w:tcPr>
            <w:tcW w:w="2292" w:type="dxa"/>
            <w:shd w:val="clear" w:color="auto" w:fill="auto"/>
            <w:vAlign w:val="center"/>
            <w:hideMark/>
          </w:tcPr>
          <w:p w14:paraId="3620DFB2" w14:textId="77777777" w:rsidR="00CF14AB" w:rsidRPr="00CF14AB" w:rsidRDefault="00CF14AB" w:rsidP="00291413">
            <w:pPr>
              <w:rPr>
                <w:rFonts w:ascii="Times New Roman" w:hAnsi="Times New Roman"/>
              </w:rPr>
            </w:pPr>
            <w:r w:rsidRPr="00CF14AB">
              <w:rPr>
                <w:rFonts w:ascii="Times New Roman" w:hAnsi="Times New Roman"/>
              </w:rPr>
              <w:t>Цена холодной воды,</w:t>
            </w:r>
            <w:r w:rsidRPr="00CF14AB">
              <w:rPr>
                <w:rFonts w:ascii="Times New Roman" w:hAnsi="Times New Roman"/>
                <w:color w:val="000000"/>
              </w:rPr>
              <w:t xml:space="preserve"> руб./м³</w:t>
            </w:r>
          </w:p>
        </w:tc>
        <w:tc>
          <w:tcPr>
            <w:tcW w:w="1420" w:type="dxa"/>
            <w:vAlign w:val="center"/>
          </w:tcPr>
          <w:p w14:paraId="26328263" w14:textId="77777777" w:rsidR="00CF14AB" w:rsidRPr="00CF14AB" w:rsidRDefault="00CF14AB" w:rsidP="00291413">
            <w:pPr>
              <w:jc w:val="center"/>
              <w:rPr>
                <w:rFonts w:ascii="Times New Roman" w:hAnsi="Times New Roman"/>
              </w:rPr>
            </w:pPr>
            <w:r w:rsidRPr="00CF14AB">
              <w:rPr>
                <w:rFonts w:ascii="Times New Roman" w:hAnsi="Times New Roman"/>
              </w:rPr>
              <w:t>30,91</w:t>
            </w:r>
          </w:p>
        </w:tc>
        <w:tc>
          <w:tcPr>
            <w:tcW w:w="1437" w:type="dxa"/>
            <w:shd w:val="clear" w:color="auto" w:fill="auto"/>
            <w:vAlign w:val="center"/>
          </w:tcPr>
          <w:p w14:paraId="7AC0D7D1" w14:textId="77777777" w:rsidR="00CF14AB" w:rsidRPr="00CF14AB" w:rsidRDefault="00CF14AB" w:rsidP="00291413">
            <w:pPr>
              <w:jc w:val="center"/>
              <w:rPr>
                <w:rFonts w:ascii="Times New Roman" w:hAnsi="Times New Roman"/>
              </w:rPr>
            </w:pPr>
            <w:r w:rsidRPr="00CF14AB">
              <w:rPr>
                <w:rFonts w:ascii="Times New Roman" w:hAnsi="Times New Roman"/>
              </w:rPr>
              <w:t>30,91</w:t>
            </w:r>
          </w:p>
        </w:tc>
        <w:tc>
          <w:tcPr>
            <w:tcW w:w="3686" w:type="dxa"/>
            <w:vAlign w:val="center"/>
          </w:tcPr>
          <w:p w14:paraId="5324748C" w14:textId="77777777" w:rsidR="00CF14AB" w:rsidRPr="00CF14AB" w:rsidRDefault="00CF14AB" w:rsidP="00291413">
            <w:pPr>
              <w:jc w:val="center"/>
              <w:rPr>
                <w:rFonts w:ascii="Times New Roman" w:hAnsi="Times New Roman"/>
              </w:rPr>
            </w:pPr>
            <w:r w:rsidRPr="00CF14AB">
              <w:rPr>
                <w:rFonts w:ascii="Times New Roman" w:hAnsi="Times New Roman"/>
              </w:rPr>
              <w:t xml:space="preserve">Цену воды эксперты принимают </w:t>
            </w:r>
            <w:r w:rsidRPr="00CF14AB">
              <w:rPr>
                <w:rFonts w:ascii="Times New Roman" w:hAnsi="Times New Roman"/>
              </w:rPr>
              <w:br/>
              <w:t>согласно фактической смете затрат на собственный подъем за 2022 год 30,91 руб./м³ (без НДС)</w:t>
            </w:r>
          </w:p>
        </w:tc>
      </w:tr>
    </w:tbl>
    <w:p w14:paraId="37DF4BB4" w14:textId="77777777" w:rsidR="00CF14AB" w:rsidRPr="00CF14AB" w:rsidRDefault="00CF14AB" w:rsidP="00CF14AB">
      <w:pPr>
        <w:tabs>
          <w:tab w:val="left" w:pos="9214"/>
        </w:tabs>
        <w:ind w:firstLine="709"/>
        <w:jc w:val="both"/>
        <w:rPr>
          <w:rFonts w:ascii="Times New Roman" w:hAnsi="Times New Roman"/>
          <w:bCs/>
          <w:sz w:val="24"/>
          <w:szCs w:val="24"/>
        </w:rPr>
      </w:pPr>
      <w:bookmarkStart w:id="90" w:name="_Hlk52543385"/>
      <w:r w:rsidRPr="00CF14AB">
        <w:rPr>
          <w:rFonts w:ascii="Times New Roman" w:hAnsi="Times New Roman"/>
          <w:sz w:val="24"/>
          <w:szCs w:val="24"/>
        </w:rPr>
        <w:t xml:space="preserve">По расчетам экспертов, фактические расходы на приобретение энергетических ресурсов, холодной воды в 2022 году составили 7 880,45 тыс. руб. </w:t>
      </w:r>
      <w:r w:rsidRPr="00CF14AB">
        <w:rPr>
          <w:rFonts w:ascii="Times New Roman" w:hAnsi="Times New Roman"/>
          <w:bCs/>
          <w:sz w:val="24"/>
          <w:szCs w:val="24"/>
        </w:rPr>
        <w:t>Реестр фактических расходов на приобретение энергетических ресурсов, холодной воды для производства тепловой энергии представлен в таблице 8.</w:t>
      </w:r>
    </w:p>
    <w:p w14:paraId="0C67FD1A" w14:textId="77777777" w:rsidR="00CF14AB" w:rsidRPr="00CF14AB" w:rsidRDefault="00CF14AB" w:rsidP="00CF14AB">
      <w:pPr>
        <w:tabs>
          <w:tab w:val="left" w:pos="9214"/>
        </w:tabs>
        <w:jc w:val="right"/>
        <w:rPr>
          <w:rFonts w:ascii="Times New Roman" w:hAnsi="Times New Roman"/>
          <w:bCs/>
          <w:sz w:val="24"/>
          <w:szCs w:val="24"/>
        </w:rPr>
      </w:pPr>
      <w:r w:rsidRPr="00CF14AB">
        <w:rPr>
          <w:rFonts w:ascii="Times New Roman" w:hAnsi="Times New Roman"/>
          <w:bCs/>
          <w:sz w:val="24"/>
          <w:szCs w:val="24"/>
        </w:rPr>
        <w:t>Таблица 8</w:t>
      </w:r>
    </w:p>
    <w:p w14:paraId="0C659794" w14:textId="77777777" w:rsidR="00CF14AB" w:rsidRPr="00CF14AB" w:rsidRDefault="00CF14AB" w:rsidP="00CF14AB">
      <w:pPr>
        <w:tabs>
          <w:tab w:val="left" w:pos="9214"/>
        </w:tabs>
        <w:jc w:val="center"/>
        <w:rPr>
          <w:rFonts w:ascii="Times New Roman" w:hAnsi="Times New Roman"/>
          <w:bCs/>
          <w:sz w:val="24"/>
          <w:szCs w:val="24"/>
        </w:rPr>
      </w:pPr>
      <w:r w:rsidRPr="00CF14AB">
        <w:rPr>
          <w:rFonts w:ascii="Times New Roman" w:hAnsi="Times New Roman"/>
          <w:bCs/>
          <w:sz w:val="24"/>
          <w:szCs w:val="24"/>
        </w:rPr>
        <w:t xml:space="preserve">Реестр фактических расходов на приобретение энергетических ресурсов, холодной воды </w:t>
      </w:r>
      <w:r w:rsidRPr="00CF14AB">
        <w:rPr>
          <w:rFonts w:ascii="Times New Roman" w:hAnsi="Times New Roman"/>
          <w:sz w:val="24"/>
          <w:szCs w:val="24"/>
        </w:rPr>
        <w:t>и теплоносителя</w:t>
      </w:r>
      <w:r w:rsidRPr="00CF14AB">
        <w:rPr>
          <w:rFonts w:ascii="Times New Roman" w:hAnsi="Times New Roman"/>
          <w:bCs/>
          <w:sz w:val="24"/>
          <w:szCs w:val="24"/>
        </w:rPr>
        <w:t xml:space="preserve"> за 2022 год</w:t>
      </w:r>
    </w:p>
    <w:bookmarkEnd w:id="90"/>
    <w:p w14:paraId="3074C708" w14:textId="77777777" w:rsidR="00CF14AB" w:rsidRPr="00CF14AB" w:rsidRDefault="00CF14AB" w:rsidP="00CF14AB">
      <w:pPr>
        <w:tabs>
          <w:tab w:val="left" w:pos="9214"/>
        </w:tabs>
        <w:jc w:val="right"/>
        <w:rPr>
          <w:rFonts w:ascii="Times New Roman" w:hAnsi="Times New Roman"/>
        </w:rPr>
      </w:pPr>
      <w:r w:rsidRPr="00CF14AB">
        <w:rPr>
          <w:rFonts w:ascii="Times New Roman" w:hAnsi="Times New Roman"/>
          <w:sz w:val="24"/>
          <w:szCs w:val="24"/>
        </w:rPr>
        <w:t>тыс. руб</w:t>
      </w:r>
      <w:r w:rsidRPr="00CF14AB">
        <w:rPr>
          <w:rFonts w:ascii="Times New Roman" w:hAnsi="Times New Roman"/>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822"/>
        <w:gridCol w:w="3969"/>
      </w:tblGrid>
      <w:tr w:rsidR="00CF14AB" w:rsidRPr="00CF14AB" w14:paraId="58981473" w14:textId="77777777" w:rsidTr="00291413">
        <w:trPr>
          <w:trHeight w:val="187"/>
        </w:trPr>
        <w:tc>
          <w:tcPr>
            <w:tcW w:w="594" w:type="dxa"/>
            <w:shd w:val="clear" w:color="auto" w:fill="auto"/>
            <w:vAlign w:val="center"/>
            <w:hideMark/>
          </w:tcPr>
          <w:p w14:paraId="0B045593"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 п/п</w:t>
            </w:r>
          </w:p>
        </w:tc>
        <w:tc>
          <w:tcPr>
            <w:tcW w:w="4822" w:type="dxa"/>
            <w:shd w:val="clear" w:color="auto" w:fill="auto"/>
            <w:vAlign w:val="center"/>
            <w:hideMark/>
          </w:tcPr>
          <w:p w14:paraId="4053AFCF"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Наименование расхода</w:t>
            </w:r>
          </w:p>
        </w:tc>
        <w:tc>
          <w:tcPr>
            <w:tcW w:w="3969" w:type="dxa"/>
            <w:shd w:val="clear" w:color="auto" w:fill="auto"/>
            <w:vAlign w:val="center"/>
            <w:hideMark/>
          </w:tcPr>
          <w:p w14:paraId="658C7602"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Факт 2022 года</w:t>
            </w:r>
          </w:p>
        </w:tc>
      </w:tr>
      <w:tr w:rsidR="00CF14AB" w:rsidRPr="00CF14AB" w14:paraId="0E18BA4F" w14:textId="77777777" w:rsidTr="00291413">
        <w:trPr>
          <w:trHeight w:val="353"/>
        </w:trPr>
        <w:tc>
          <w:tcPr>
            <w:tcW w:w="594" w:type="dxa"/>
            <w:shd w:val="clear" w:color="auto" w:fill="auto"/>
            <w:vAlign w:val="center"/>
            <w:hideMark/>
          </w:tcPr>
          <w:p w14:paraId="5D5564EE"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1</w:t>
            </w:r>
          </w:p>
        </w:tc>
        <w:tc>
          <w:tcPr>
            <w:tcW w:w="4822" w:type="dxa"/>
            <w:shd w:val="clear" w:color="auto" w:fill="auto"/>
            <w:vAlign w:val="center"/>
            <w:hideMark/>
          </w:tcPr>
          <w:p w14:paraId="300DE08B" w14:textId="77777777" w:rsidR="00CF14AB" w:rsidRPr="00CF14AB" w:rsidRDefault="00CF14AB" w:rsidP="00291413">
            <w:pPr>
              <w:tabs>
                <w:tab w:val="left" w:pos="9214"/>
              </w:tabs>
              <w:rPr>
                <w:rFonts w:ascii="Times New Roman" w:hAnsi="Times New Roman"/>
                <w:sz w:val="24"/>
                <w:szCs w:val="24"/>
              </w:rPr>
            </w:pPr>
            <w:r w:rsidRPr="00CF14AB">
              <w:rPr>
                <w:rFonts w:ascii="Times New Roman" w:hAnsi="Times New Roman"/>
                <w:sz w:val="24"/>
                <w:szCs w:val="24"/>
              </w:rPr>
              <w:t>Расходы на воду</w:t>
            </w:r>
          </w:p>
        </w:tc>
        <w:tc>
          <w:tcPr>
            <w:tcW w:w="3969" w:type="dxa"/>
            <w:shd w:val="clear" w:color="auto" w:fill="auto"/>
            <w:vAlign w:val="center"/>
          </w:tcPr>
          <w:p w14:paraId="1F6C056C"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7 873,70</w:t>
            </w:r>
          </w:p>
        </w:tc>
      </w:tr>
      <w:tr w:rsidR="00CF14AB" w:rsidRPr="00CF14AB" w14:paraId="3BD748C2" w14:textId="77777777" w:rsidTr="00291413">
        <w:trPr>
          <w:trHeight w:val="353"/>
        </w:trPr>
        <w:tc>
          <w:tcPr>
            <w:tcW w:w="594" w:type="dxa"/>
            <w:shd w:val="clear" w:color="auto" w:fill="auto"/>
            <w:vAlign w:val="center"/>
            <w:hideMark/>
          </w:tcPr>
          <w:p w14:paraId="65B01368"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2</w:t>
            </w:r>
          </w:p>
        </w:tc>
        <w:tc>
          <w:tcPr>
            <w:tcW w:w="4822" w:type="dxa"/>
            <w:shd w:val="clear" w:color="auto" w:fill="auto"/>
            <w:vAlign w:val="center"/>
            <w:hideMark/>
          </w:tcPr>
          <w:p w14:paraId="2EE56B27" w14:textId="77777777" w:rsidR="00CF14AB" w:rsidRPr="00CF14AB" w:rsidRDefault="00CF14AB" w:rsidP="00291413">
            <w:pPr>
              <w:tabs>
                <w:tab w:val="left" w:pos="9214"/>
              </w:tabs>
              <w:rPr>
                <w:rFonts w:ascii="Times New Roman" w:hAnsi="Times New Roman"/>
                <w:sz w:val="24"/>
                <w:szCs w:val="24"/>
              </w:rPr>
            </w:pPr>
            <w:r w:rsidRPr="00CF14AB">
              <w:rPr>
                <w:rFonts w:ascii="Times New Roman" w:hAnsi="Times New Roman"/>
                <w:sz w:val="24"/>
                <w:szCs w:val="24"/>
              </w:rPr>
              <w:t>Расходы на электрическую энергию</w:t>
            </w:r>
          </w:p>
        </w:tc>
        <w:tc>
          <w:tcPr>
            <w:tcW w:w="3969" w:type="dxa"/>
            <w:shd w:val="clear" w:color="auto" w:fill="auto"/>
            <w:vAlign w:val="center"/>
          </w:tcPr>
          <w:p w14:paraId="324C8000"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6 ,75</w:t>
            </w:r>
          </w:p>
        </w:tc>
      </w:tr>
      <w:tr w:rsidR="00CF14AB" w:rsidRPr="00CF14AB" w14:paraId="076A5819" w14:textId="77777777" w:rsidTr="00291413">
        <w:trPr>
          <w:trHeight w:val="353"/>
        </w:trPr>
        <w:tc>
          <w:tcPr>
            <w:tcW w:w="594" w:type="dxa"/>
            <w:shd w:val="clear" w:color="auto" w:fill="auto"/>
            <w:vAlign w:val="center"/>
            <w:hideMark/>
          </w:tcPr>
          <w:p w14:paraId="4D0EFC43"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4</w:t>
            </w:r>
          </w:p>
        </w:tc>
        <w:tc>
          <w:tcPr>
            <w:tcW w:w="4822" w:type="dxa"/>
            <w:shd w:val="clear" w:color="auto" w:fill="auto"/>
            <w:vAlign w:val="center"/>
            <w:hideMark/>
          </w:tcPr>
          <w:p w14:paraId="52F0829C" w14:textId="77777777" w:rsidR="00CF14AB" w:rsidRPr="00CF14AB" w:rsidRDefault="00CF14AB" w:rsidP="00291413">
            <w:pPr>
              <w:tabs>
                <w:tab w:val="left" w:pos="9214"/>
              </w:tabs>
              <w:rPr>
                <w:rFonts w:ascii="Times New Roman" w:hAnsi="Times New Roman"/>
                <w:sz w:val="24"/>
                <w:szCs w:val="24"/>
              </w:rPr>
            </w:pPr>
            <w:r w:rsidRPr="00CF14AB">
              <w:rPr>
                <w:rFonts w:ascii="Times New Roman" w:hAnsi="Times New Roman"/>
                <w:sz w:val="24"/>
                <w:szCs w:val="24"/>
              </w:rPr>
              <w:t>Итого расходов на энергоресурсы</w:t>
            </w:r>
          </w:p>
        </w:tc>
        <w:tc>
          <w:tcPr>
            <w:tcW w:w="3969" w:type="dxa"/>
            <w:shd w:val="clear" w:color="auto" w:fill="auto"/>
            <w:vAlign w:val="center"/>
          </w:tcPr>
          <w:p w14:paraId="6FCF8691" w14:textId="77777777" w:rsidR="00CF14AB" w:rsidRPr="00CF14AB" w:rsidRDefault="00CF14AB" w:rsidP="00291413">
            <w:pPr>
              <w:tabs>
                <w:tab w:val="left" w:pos="9214"/>
              </w:tabs>
              <w:jc w:val="center"/>
              <w:rPr>
                <w:rFonts w:ascii="Times New Roman" w:hAnsi="Times New Roman"/>
                <w:sz w:val="24"/>
                <w:szCs w:val="24"/>
              </w:rPr>
            </w:pPr>
            <w:r w:rsidRPr="00CF14AB">
              <w:rPr>
                <w:rFonts w:ascii="Times New Roman" w:hAnsi="Times New Roman"/>
                <w:sz w:val="24"/>
                <w:szCs w:val="24"/>
              </w:rPr>
              <w:t xml:space="preserve"> 7 880,45</w:t>
            </w:r>
          </w:p>
        </w:tc>
      </w:tr>
    </w:tbl>
    <w:p w14:paraId="15C26E75" w14:textId="77777777" w:rsidR="00CF14AB" w:rsidRPr="00CF14AB" w:rsidRDefault="00CF14AB" w:rsidP="00CF14AB">
      <w:pPr>
        <w:tabs>
          <w:tab w:val="left" w:pos="1890"/>
        </w:tabs>
        <w:ind w:firstLine="720"/>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4. Фактическая необходимая валовая выручка за 2022 год составила 11 062,67 тыс. руб., в т.ч. на потребительский рынок 8 535,67 тыс. руб.</w:t>
      </w:r>
    </w:p>
    <w:p w14:paraId="5F143AE5" w14:textId="77777777" w:rsidR="00CF14AB" w:rsidRPr="00CF14AB" w:rsidRDefault="00CF14AB" w:rsidP="00CF14AB">
      <w:pPr>
        <w:tabs>
          <w:tab w:val="left" w:pos="1890"/>
        </w:tabs>
        <w:ind w:firstLine="720"/>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5. </w:t>
      </w:r>
      <w:bookmarkStart w:id="91" w:name="_Hlk149839653"/>
      <w:r w:rsidRPr="00CF14AB">
        <w:rPr>
          <w:rFonts w:ascii="Times New Roman" w:hAnsi="Times New Roman"/>
          <w:sz w:val="24"/>
          <w:szCs w:val="24"/>
        </w:rPr>
        <w:t xml:space="preserve">Фактическая товарная выручка предприятия за 2022 год составила </w:t>
      </w:r>
      <w:bookmarkEnd w:id="91"/>
      <w:r w:rsidRPr="00CF14AB">
        <w:rPr>
          <w:rFonts w:ascii="Times New Roman" w:hAnsi="Times New Roman"/>
          <w:sz w:val="24"/>
          <w:szCs w:val="24"/>
        </w:rPr>
        <w:t xml:space="preserve">7 377,87 тыс. руб. </w:t>
      </w:r>
      <w:r w:rsidRPr="00CF14AB">
        <w:rPr>
          <w:rFonts w:ascii="Times New Roman" w:hAnsi="Times New Roman"/>
          <w:color w:val="000000" w:themeColor="text1"/>
          <w:sz w:val="24"/>
          <w:szCs w:val="24"/>
        </w:rPr>
        <w:t xml:space="preserve">Тарифы на теплоноситель для ООО «ТВК» на 2022 год утверждены постановлением региональной энергетической комиссии Кемеровской области от 11.12.2018 № 476 (в редакции постановления региональной энергетической комиссии Кемеровской области от 05.12.2019 № 554, постановлений РЭК Кузбасса от 19.11.2020 № 398, от 20.12.2021 № 853, </w:t>
      </w:r>
      <w:r w:rsidRPr="00CF14AB">
        <w:rPr>
          <w:rFonts w:ascii="Times New Roman" w:hAnsi="Times New Roman"/>
          <w:color w:val="000000" w:themeColor="text1"/>
          <w:sz w:val="24"/>
          <w:szCs w:val="24"/>
        </w:rPr>
        <w:br/>
        <w:t>от 28.11.2022 № 871). Расчет товарной выручки ООО «ТВК» за 2022 год представлен в таблице 9.</w:t>
      </w:r>
    </w:p>
    <w:p w14:paraId="26244C78" w14:textId="77777777" w:rsidR="00CF14AB" w:rsidRPr="00CF14AB" w:rsidRDefault="00CF14AB" w:rsidP="00CF14AB">
      <w:pPr>
        <w:tabs>
          <w:tab w:val="left" w:pos="1890"/>
        </w:tabs>
        <w:ind w:left="1440" w:right="-1"/>
        <w:jc w:val="right"/>
        <w:rPr>
          <w:rFonts w:ascii="Times New Roman" w:hAnsi="Times New Roman"/>
          <w:color w:val="000000" w:themeColor="text1"/>
        </w:rPr>
      </w:pPr>
      <w:r w:rsidRPr="00CF14AB">
        <w:rPr>
          <w:rFonts w:ascii="Times New Roman" w:hAnsi="Times New Roman"/>
          <w:color w:val="000000" w:themeColor="text1"/>
        </w:rPr>
        <w:t>Таблица 9</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986"/>
        <w:gridCol w:w="1121"/>
        <w:gridCol w:w="1587"/>
        <w:gridCol w:w="1822"/>
        <w:gridCol w:w="1469"/>
      </w:tblGrid>
      <w:tr w:rsidR="00CF14AB" w:rsidRPr="00CF14AB" w14:paraId="5F6906C9" w14:textId="77777777" w:rsidTr="00291413">
        <w:trPr>
          <w:tblHeader/>
        </w:trPr>
        <w:tc>
          <w:tcPr>
            <w:tcW w:w="1418" w:type="dxa"/>
            <w:shd w:val="clear" w:color="auto" w:fill="auto"/>
            <w:vAlign w:val="center"/>
          </w:tcPr>
          <w:p w14:paraId="599652F0" w14:textId="77777777" w:rsidR="00CF14AB" w:rsidRPr="00CF14AB" w:rsidRDefault="00CF14AB" w:rsidP="00291413">
            <w:pPr>
              <w:tabs>
                <w:tab w:val="left" w:pos="1890"/>
                <w:tab w:val="left" w:pos="9214"/>
              </w:tabs>
              <w:ind w:right="-142"/>
              <w:jc w:val="center"/>
              <w:rPr>
                <w:rFonts w:ascii="Times New Roman" w:hAnsi="Times New Roman"/>
                <w:color w:val="000000" w:themeColor="text1"/>
              </w:rPr>
            </w:pPr>
            <w:r w:rsidRPr="00CF14AB">
              <w:rPr>
                <w:rFonts w:ascii="Times New Roman" w:hAnsi="Times New Roman"/>
                <w:color w:val="000000" w:themeColor="text1"/>
              </w:rPr>
              <w:t>Период</w:t>
            </w:r>
          </w:p>
        </w:tc>
        <w:tc>
          <w:tcPr>
            <w:tcW w:w="2026" w:type="dxa"/>
            <w:shd w:val="clear" w:color="auto" w:fill="auto"/>
            <w:vAlign w:val="center"/>
          </w:tcPr>
          <w:p w14:paraId="76F895A1" w14:textId="77777777" w:rsidR="00CF14AB" w:rsidRPr="00CF14AB" w:rsidRDefault="00CF14AB" w:rsidP="00291413">
            <w:pPr>
              <w:tabs>
                <w:tab w:val="left" w:pos="1890"/>
                <w:tab w:val="left" w:pos="9214"/>
              </w:tabs>
              <w:ind w:left="-188" w:right="-142"/>
              <w:jc w:val="center"/>
              <w:rPr>
                <w:rFonts w:ascii="Times New Roman" w:hAnsi="Times New Roman"/>
                <w:color w:val="000000" w:themeColor="text1"/>
              </w:rPr>
            </w:pPr>
            <w:r w:rsidRPr="00CF14AB">
              <w:rPr>
                <w:rFonts w:ascii="Times New Roman" w:hAnsi="Times New Roman"/>
                <w:color w:val="000000" w:themeColor="text1"/>
              </w:rPr>
              <w:t xml:space="preserve">Полезный отпуск </w:t>
            </w:r>
            <w:r w:rsidRPr="00CF14AB">
              <w:rPr>
                <w:rFonts w:ascii="Times New Roman" w:hAnsi="Times New Roman"/>
                <w:color w:val="000000" w:themeColor="text1"/>
              </w:rPr>
              <w:br/>
              <w:t>на потребительский рынок, тыс. м</w:t>
            </w:r>
            <w:r w:rsidRPr="00CF14AB">
              <w:rPr>
                <w:rFonts w:ascii="Times New Roman" w:hAnsi="Times New Roman"/>
                <w:color w:val="000000" w:themeColor="text1"/>
                <w:vertAlign w:val="superscript"/>
              </w:rPr>
              <w:t>3</w:t>
            </w:r>
          </w:p>
        </w:tc>
        <w:tc>
          <w:tcPr>
            <w:tcW w:w="1150" w:type="dxa"/>
            <w:shd w:val="clear" w:color="auto" w:fill="auto"/>
            <w:vAlign w:val="center"/>
          </w:tcPr>
          <w:p w14:paraId="39913687" w14:textId="77777777" w:rsidR="00CF14AB" w:rsidRPr="00CF14AB" w:rsidRDefault="00CF14AB" w:rsidP="00291413">
            <w:pPr>
              <w:tabs>
                <w:tab w:val="left" w:pos="1890"/>
                <w:tab w:val="left" w:pos="9214"/>
              </w:tabs>
              <w:ind w:left="-74" w:right="-142"/>
              <w:jc w:val="center"/>
              <w:rPr>
                <w:rFonts w:ascii="Times New Roman" w:hAnsi="Times New Roman"/>
                <w:color w:val="000000" w:themeColor="text1"/>
              </w:rPr>
            </w:pPr>
            <w:r w:rsidRPr="00CF14AB">
              <w:rPr>
                <w:rFonts w:ascii="Times New Roman" w:hAnsi="Times New Roman"/>
                <w:color w:val="000000" w:themeColor="text1"/>
              </w:rPr>
              <w:t>Размер тарифа, руб./м</w:t>
            </w:r>
            <w:r w:rsidRPr="00CF14AB">
              <w:rPr>
                <w:rFonts w:ascii="Times New Roman" w:hAnsi="Times New Roman"/>
                <w:color w:val="000000" w:themeColor="text1"/>
                <w:vertAlign w:val="superscript"/>
              </w:rPr>
              <w:t>3</w:t>
            </w:r>
          </w:p>
        </w:tc>
        <w:tc>
          <w:tcPr>
            <w:tcW w:w="1643" w:type="dxa"/>
            <w:shd w:val="clear" w:color="auto" w:fill="auto"/>
            <w:vAlign w:val="center"/>
          </w:tcPr>
          <w:p w14:paraId="12E5A865" w14:textId="77777777" w:rsidR="00CF14AB" w:rsidRPr="00CF14AB" w:rsidRDefault="00CF14AB" w:rsidP="00291413">
            <w:pPr>
              <w:tabs>
                <w:tab w:val="left" w:pos="1890"/>
                <w:tab w:val="left" w:pos="9214"/>
              </w:tabs>
              <w:ind w:right="-142"/>
              <w:jc w:val="center"/>
              <w:rPr>
                <w:rFonts w:ascii="Times New Roman" w:hAnsi="Times New Roman"/>
                <w:color w:val="000000" w:themeColor="text1"/>
              </w:rPr>
            </w:pPr>
            <w:r w:rsidRPr="00CF14AB">
              <w:rPr>
                <w:rFonts w:ascii="Times New Roman" w:hAnsi="Times New Roman"/>
                <w:color w:val="000000" w:themeColor="text1"/>
              </w:rPr>
              <w:t xml:space="preserve">Товарная выручка, </w:t>
            </w:r>
          </w:p>
          <w:p w14:paraId="0F79EBE2" w14:textId="77777777" w:rsidR="00CF14AB" w:rsidRPr="00CF14AB" w:rsidRDefault="00CF14AB" w:rsidP="00291413">
            <w:pPr>
              <w:tabs>
                <w:tab w:val="left" w:pos="1890"/>
                <w:tab w:val="left" w:pos="9214"/>
              </w:tabs>
              <w:ind w:right="-142"/>
              <w:jc w:val="center"/>
              <w:rPr>
                <w:rFonts w:ascii="Times New Roman" w:hAnsi="Times New Roman"/>
                <w:color w:val="000000" w:themeColor="text1"/>
              </w:rPr>
            </w:pPr>
            <w:r w:rsidRPr="00CF14AB">
              <w:rPr>
                <w:rFonts w:ascii="Times New Roman" w:hAnsi="Times New Roman"/>
                <w:color w:val="000000" w:themeColor="text1"/>
              </w:rPr>
              <w:t>тыс. руб.</w:t>
            </w:r>
          </w:p>
          <w:p w14:paraId="535AF1A0" w14:textId="77777777" w:rsidR="00CF14AB" w:rsidRPr="00CF14AB" w:rsidRDefault="00CF14AB" w:rsidP="00291413">
            <w:pPr>
              <w:tabs>
                <w:tab w:val="left" w:pos="1890"/>
                <w:tab w:val="left" w:pos="9214"/>
              </w:tabs>
              <w:ind w:right="-142"/>
              <w:jc w:val="center"/>
              <w:rPr>
                <w:rFonts w:ascii="Times New Roman" w:hAnsi="Times New Roman"/>
                <w:color w:val="000000" w:themeColor="text1"/>
              </w:rPr>
            </w:pPr>
            <w:r w:rsidRPr="00CF14AB">
              <w:rPr>
                <w:rFonts w:ascii="Times New Roman" w:hAnsi="Times New Roman"/>
                <w:color w:val="000000" w:themeColor="text1"/>
              </w:rPr>
              <w:t>(2 × 3)/1000</w:t>
            </w:r>
          </w:p>
        </w:tc>
        <w:tc>
          <w:tcPr>
            <w:tcW w:w="1573" w:type="dxa"/>
            <w:shd w:val="clear" w:color="auto" w:fill="auto"/>
            <w:vAlign w:val="center"/>
          </w:tcPr>
          <w:p w14:paraId="62F46DA0" w14:textId="77777777" w:rsidR="00CF14AB" w:rsidRPr="00CF14AB" w:rsidRDefault="00CF14AB" w:rsidP="00291413">
            <w:pPr>
              <w:tabs>
                <w:tab w:val="left" w:pos="1890"/>
                <w:tab w:val="left" w:pos="9214"/>
              </w:tabs>
              <w:ind w:right="-142"/>
              <w:jc w:val="center"/>
              <w:rPr>
                <w:rFonts w:ascii="Times New Roman" w:hAnsi="Times New Roman"/>
                <w:color w:val="000000" w:themeColor="text1"/>
              </w:rPr>
            </w:pPr>
            <w:r w:rsidRPr="00CF14AB">
              <w:rPr>
                <w:rFonts w:ascii="Times New Roman" w:hAnsi="Times New Roman"/>
                <w:color w:val="000000" w:themeColor="text1"/>
              </w:rPr>
              <w:t>НВВ на потребительский рынок, тыс. руб.</w:t>
            </w:r>
          </w:p>
        </w:tc>
        <w:tc>
          <w:tcPr>
            <w:tcW w:w="1546" w:type="dxa"/>
            <w:shd w:val="clear" w:color="auto" w:fill="auto"/>
            <w:vAlign w:val="center"/>
          </w:tcPr>
          <w:p w14:paraId="561E7F8C" w14:textId="77777777" w:rsidR="00CF14AB" w:rsidRPr="00CF14AB" w:rsidRDefault="00CF14AB" w:rsidP="00291413">
            <w:pPr>
              <w:tabs>
                <w:tab w:val="left" w:pos="1890"/>
                <w:tab w:val="left" w:pos="9214"/>
              </w:tabs>
              <w:ind w:left="-200" w:right="-142"/>
              <w:jc w:val="center"/>
              <w:rPr>
                <w:rFonts w:ascii="Times New Roman" w:hAnsi="Times New Roman"/>
                <w:color w:val="000000" w:themeColor="text1"/>
              </w:rPr>
            </w:pPr>
            <w:r w:rsidRPr="00CF14AB">
              <w:rPr>
                <w:rFonts w:ascii="Times New Roman" w:hAnsi="Times New Roman"/>
                <w:color w:val="000000" w:themeColor="text1"/>
              </w:rPr>
              <w:t xml:space="preserve">ΔНВВ, </w:t>
            </w:r>
          </w:p>
          <w:p w14:paraId="6B0FF154" w14:textId="77777777" w:rsidR="00CF14AB" w:rsidRPr="00CF14AB" w:rsidRDefault="00CF14AB" w:rsidP="00291413">
            <w:pPr>
              <w:tabs>
                <w:tab w:val="left" w:pos="1890"/>
                <w:tab w:val="left" w:pos="9214"/>
              </w:tabs>
              <w:ind w:left="-200" w:right="-142"/>
              <w:jc w:val="center"/>
              <w:rPr>
                <w:rFonts w:ascii="Times New Roman" w:hAnsi="Times New Roman"/>
                <w:color w:val="000000" w:themeColor="text1"/>
              </w:rPr>
            </w:pPr>
            <w:r w:rsidRPr="00CF14AB">
              <w:rPr>
                <w:rFonts w:ascii="Times New Roman" w:hAnsi="Times New Roman"/>
                <w:color w:val="000000" w:themeColor="text1"/>
              </w:rPr>
              <w:t>тыс. руб.</w:t>
            </w:r>
          </w:p>
          <w:p w14:paraId="5DAA0AB1" w14:textId="77777777" w:rsidR="00CF14AB" w:rsidRPr="00CF14AB" w:rsidRDefault="00CF14AB" w:rsidP="00291413">
            <w:pPr>
              <w:tabs>
                <w:tab w:val="left" w:pos="1890"/>
                <w:tab w:val="left" w:pos="9214"/>
              </w:tabs>
              <w:ind w:left="-200" w:right="-142"/>
              <w:jc w:val="center"/>
              <w:rPr>
                <w:rFonts w:ascii="Times New Roman" w:hAnsi="Times New Roman"/>
                <w:color w:val="000000" w:themeColor="text1"/>
              </w:rPr>
            </w:pPr>
            <w:r w:rsidRPr="00CF14AB">
              <w:rPr>
                <w:rFonts w:ascii="Times New Roman" w:hAnsi="Times New Roman"/>
                <w:color w:val="000000" w:themeColor="text1"/>
              </w:rPr>
              <w:t>(5 – 4)</w:t>
            </w:r>
          </w:p>
        </w:tc>
      </w:tr>
      <w:tr w:rsidR="00CF14AB" w:rsidRPr="00CF14AB" w14:paraId="0748C17C" w14:textId="77777777" w:rsidTr="00291413">
        <w:trPr>
          <w:tblHeader/>
        </w:trPr>
        <w:tc>
          <w:tcPr>
            <w:tcW w:w="1418" w:type="dxa"/>
            <w:shd w:val="clear" w:color="auto" w:fill="auto"/>
            <w:vAlign w:val="center"/>
          </w:tcPr>
          <w:p w14:paraId="5B3628BB" w14:textId="77777777" w:rsidR="00CF14AB" w:rsidRPr="00CF14AB" w:rsidRDefault="00CF14AB" w:rsidP="00291413">
            <w:pPr>
              <w:tabs>
                <w:tab w:val="left" w:pos="1890"/>
                <w:tab w:val="left" w:pos="9214"/>
              </w:tabs>
              <w:ind w:right="-142"/>
              <w:jc w:val="center"/>
              <w:rPr>
                <w:rFonts w:ascii="Times New Roman" w:hAnsi="Times New Roman"/>
                <w:color w:val="000000" w:themeColor="text1"/>
              </w:rPr>
            </w:pPr>
            <w:r w:rsidRPr="00CF14AB">
              <w:rPr>
                <w:rFonts w:ascii="Times New Roman" w:hAnsi="Times New Roman"/>
                <w:color w:val="000000" w:themeColor="text1"/>
              </w:rPr>
              <w:t>1</w:t>
            </w:r>
          </w:p>
        </w:tc>
        <w:tc>
          <w:tcPr>
            <w:tcW w:w="2026" w:type="dxa"/>
            <w:shd w:val="clear" w:color="auto" w:fill="auto"/>
            <w:vAlign w:val="center"/>
          </w:tcPr>
          <w:p w14:paraId="47C5745C" w14:textId="77777777" w:rsidR="00CF14AB" w:rsidRPr="00CF14AB" w:rsidRDefault="00CF14AB" w:rsidP="00291413">
            <w:pPr>
              <w:tabs>
                <w:tab w:val="left" w:pos="1890"/>
                <w:tab w:val="left" w:pos="9214"/>
              </w:tabs>
              <w:ind w:right="-142"/>
              <w:jc w:val="center"/>
              <w:rPr>
                <w:rFonts w:ascii="Times New Roman" w:hAnsi="Times New Roman"/>
                <w:color w:val="000000" w:themeColor="text1"/>
              </w:rPr>
            </w:pPr>
            <w:r w:rsidRPr="00CF14AB">
              <w:rPr>
                <w:rFonts w:ascii="Times New Roman" w:hAnsi="Times New Roman"/>
                <w:color w:val="000000" w:themeColor="text1"/>
              </w:rPr>
              <w:t>2</w:t>
            </w:r>
          </w:p>
        </w:tc>
        <w:tc>
          <w:tcPr>
            <w:tcW w:w="1150" w:type="dxa"/>
            <w:shd w:val="clear" w:color="auto" w:fill="auto"/>
            <w:vAlign w:val="center"/>
          </w:tcPr>
          <w:p w14:paraId="7D0DD2DF" w14:textId="77777777" w:rsidR="00CF14AB" w:rsidRPr="00CF14AB" w:rsidRDefault="00CF14AB" w:rsidP="00291413">
            <w:pPr>
              <w:tabs>
                <w:tab w:val="left" w:pos="1890"/>
                <w:tab w:val="left" w:pos="9214"/>
              </w:tabs>
              <w:ind w:right="-142"/>
              <w:jc w:val="center"/>
              <w:rPr>
                <w:rFonts w:ascii="Times New Roman" w:hAnsi="Times New Roman"/>
                <w:color w:val="000000" w:themeColor="text1"/>
              </w:rPr>
            </w:pPr>
            <w:r w:rsidRPr="00CF14AB">
              <w:rPr>
                <w:rFonts w:ascii="Times New Roman" w:hAnsi="Times New Roman"/>
                <w:color w:val="000000" w:themeColor="text1"/>
              </w:rPr>
              <w:t>3</w:t>
            </w:r>
          </w:p>
        </w:tc>
        <w:tc>
          <w:tcPr>
            <w:tcW w:w="1643" w:type="dxa"/>
            <w:shd w:val="clear" w:color="auto" w:fill="auto"/>
            <w:vAlign w:val="center"/>
          </w:tcPr>
          <w:p w14:paraId="165FB2F8" w14:textId="77777777" w:rsidR="00CF14AB" w:rsidRPr="00CF14AB" w:rsidRDefault="00CF14AB" w:rsidP="00291413">
            <w:pPr>
              <w:tabs>
                <w:tab w:val="left" w:pos="1890"/>
                <w:tab w:val="left" w:pos="9214"/>
              </w:tabs>
              <w:ind w:right="-142"/>
              <w:jc w:val="center"/>
              <w:rPr>
                <w:rFonts w:ascii="Times New Roman" w:hAnsi="Times New Roman"/>
                <w:color w:val="000000" w:themeColor="text1"/>
              </w:rPr>
            </w:pPr>
            <w:r w:rsidRPr="00CF14AB">
              <w:rPr>
                <w:rFonts w:ascii="Times New Roman" w:hAnsi="Times New Roman"/>
                <w:color w:val="000000" w:themeColor="text1"/>
              </w:rPr>
              <w:t>4</w:t>
            </w:r>
          </w:p>
        </w:tc>
        <w:tc>
          <w:tcPr>
            <w:tcW w:w="1573" w:type="dxa"/>
            <w:shd w:val="clear" w:color="auto" w:fill="auto"/>
            <w:vAlign w:val="center"/>
          </w:tcPr>
          <w:p w14:paraId="7061949B" w14:textId="77777777" w:rsidR="00CF14AB" w:rsidRPr="00CF14AB" w:rsidRDefault="00CF14AB" w:rsidP="00291413">
            <w:pPr>
              <w:tabs>
                <w:tab w:val="left" w:pos="1890"/>
                <w:tab w:val="left" w:pos="9214"/>
              </w:tabs>
              <w:ind w:right="-142"/>
              <w:jc w:val="center"/>
              <w:rPr>
                <w:rFonts w:ascii="Times New Roman" w:hAnsi="Times New Roman"/>
                <w:color w:val="000000" w:themeColor="text1"/>
              </w:rPr>
            </w:pPr>
            <w:r w:rsidRPr="00CF14AB">
              <w:rPr>
                <w:rFonts w:ascii="Times New Roman" w:hAnsi="Times New Roman"/>
                <w:color w:val="000000" w:themeColor="text1"/>
              </w:rPr>
              <w:t>5</w:t>
            </w:r>
          </w:p>
        </w:tc>
        <w:tc>
          <w:tcPr>
            <w:tcW w:w="1546" w:type="dxa"/>
            <w:shd w:val="clear" w:color="auto" w:fill="auto"/>
            <w:vAlign w:val="center"/>
          </w:tcPr>
          <w:p w14:paraId="6A8EE735" w14:textId="77777777" w:rsidR="00CF14AB" w:rsidRPr="00CF14AB" w:rsidRDefault="00CF14AB" w:rsidP="00291413">
            <w:pPr>
              <w:tabs>
                <w:tab w:val="left" w:pos="1890"/>
                <w:tab w:val="left" w:pos="9214"/>
              </w:tabs>
              <w:ind w:left="-200" w:right="-142"/>
              <w:jc w:val="center"/>
              <w:rPr>
                <w:rFonts w:ascii="Times New Roman" w:hAnsi="Times New Roman"/>
                <w:color w:val="000000" w:themeColor="text1"/>
              </w:rPr>
            </w:pPr>
            <w:r w:rsidRPr="00CF14AB">
              <w:rPr>
                <w:rFonts w:ascii="Times New Roman" w:hAnsi="Times New Roman"/>
                <w:color w:val="000000" w:themeColor="text1"/>
              </w:rPr>
              <w:t>6</w:t>
            </w:r>
          </w:p>
        </w:tc>
      </w:tr>
      <w:tr w:rsidR="00CF14AB" w:rsidRPr="00CF14AB" w14:paraId="46AD9B94" w14:textId="77777777" w:rsidTr="00291413">
        <w:tc>
          <w:tcPr>
            <w:tcW w:w="1418" w:type="dxa"/>
            <w:shd w:val="clear" w:color="auto" w:fill="auto"/>
            <w:vAlign w:val="center"/>
          </w:tcPr>
          <w:p w14:paraId="0D3374BD" w14:textId="77777777" w:rsidR="00CF14AB" w:rsidRPr="00CF14AB" w:rsidRDefault="00CF14AB" w:rsidP="00291413">
            <w:pPr>
              <w:tabs>
                <w:tab w:val="left" w:pos="1890"/>
                <w:tab w:val="left" w:pos="9214"/>
              </w:tabs>
              <w:ind w:right="-142"/>
              <w:jc w:val="both"/>
              <w:rPr>
                <w:rFonts w:ascii="Times New Roman" w:hAnsi="Times New Roman"/>
                <w:color w:val="000000" w:themeColor="text1"/>
              </w:rPr>
            </w:pPr>
            <w:r w:rsidRPr="00CF14AB">
              <w:rPr>
                <w:rFonts w:ascii="Times New Roman" w:hAnsi="Times New Roman"/>
                <w:color w:val="000000" w:themeColor="text1"/>
              </w:rPr>
              <w:t>январь-июнь</w:t>
            </w:r>
          </w:p>
        </w:tc>
        <w:tc>
          <w:tcPr>
            <w:tcW w:w="2026" w:type="dxa"/>
            <w:shd w:val="clear" w:color="auto" w:fill="auto"/>
            <w:vAlign w:val="center"/>
          </w:tcPr>
          <w:p w14:paraId="0A121D1A" w14:textId="77777777" w:rsidR="00CF14AB" w:rsidRPr="00CF14AB" w:rsidRDefault="00CF14AB" w:rsidP="00291413">
            <w:pPr>
              <w:ind w:right="-142" w:hanging="79"/>
              <w:jc w:val="center"/>
              <w:rPr>
                <w:rFonts w:ascii="Times New Roman" w:hAnsi="Times New Roman"/>
                <w:color w:val="000000" w:themeColor="text1"/>
              </w:rPr>
            </w:pPr>
            <w:r w:rsidRPr="00CF14AB">
              <w:rPr>
                <w:rFonts w:ascii="Times New Roman" w:hAnsi="Times New Roman"/>
                <w:color w:val="000000" w:themeColor="text1"/>
              </w:rPr>
              <w:t>105,65</w:t>
            </w:r>
          </w:p>
        </w:tc>
        <w:tc>
          <w:tcPr>
            <w:tcW w:w="1150" w:type="dxa"/>
            <w:shd w:val="clear" w:color="auto" w:fill="auto"/>
            <w:vAlign w:val="center"/>
          </w:tcPr>
          <w:p w14:paraId="73F328E3" w14:textId="77777777" w:rsidR="00CF14AB" w:rsidRPr="00CF14AB" w:rsidRDefault="00CF14AB" w:rsidP="00291413">
            <w:pPr>
              <w:ind w:left="-216" w:right="-142"/>
              <w:jc w:val="center"/>
              <w:rPr>
                <w:rFonts w:ascii="Times New Roman" w:hAnsi="Times New Roman"/>
                <w:color w:val="000000" w:themeColor="text1"/>
              </w:rPr>
            </w:pPr>
            <w:r w:rsidRPr="00CF14AB">
              <w:rPr>
                <w:rFonts w:ascii="Times New Roman" w:hAnsi="Times New Roman"/>
                <w:color w:val="000000" w:themeColor="text1"/>
              </w:rPr>
              <w:t>38,06</w:t>
            </w:r>
          </w:p>
        </w:tc>
        <w:tc>
          <w:tcPr>
            <w:tcW w:w="1643" w:type="dxa"/>
            <w:shd w:val="clear" w:color="auto" w:fill="auto"/>
            <w:vAlign w:val="center"/>
          </w:tcPr>
          <w:p w14:paraId="52748061"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4 020,89</w:t>
            </w:r>
          </w:p>
        </w:tc>
        <w:tc>
          <w:tcPr>
            <w:tcW w:w="1573" w:type="dxa"/>
            <w:shd w:val="clear" w:color="auto" w:fill="auto"/>
            <w:vAlign w:val="center"/>
          </w:tcPr>
          <w:p w14:paraId="5A6DE313" w14:textId="77777777" w:rsidR="00CF14AB" w:rsidRPr="00CF14AB" w:rsidRDefault="00CF14AB" w:rsidP="00291413">
            <w:pPr>
              <w:tabs>
                <w:tab w:val="left" w:pos="1890"/>
                <w:tab w:val="left" w:pos="9214"/>
              </w:tabs>
              <w:ind w:right="-142"/>
              <w:jc w:val="center"/>
              <w:rPr>
                <w:rFonts w:ascii="Times New Roman" w:hAnsi="Times New Roman"/>
                <w:color w:val="000000" w:themeColor="text1"/>
              </w:rPr>
            </w:pPr>
          </w:p>
        </w:tc>
        <w:tc>
          <w:tcPr>
            <w:tcW w:w="1546" w:type="dxa"/>
            <w:shd w:val="clear" w:color="auto" w:fill="auto"/>
            <w:vAlign w:val="center"/>
          </w:tcPr>
          <w:p w14:paraId="44AD47F0" w14:textId="77777777" w:rsidR="00CF14AB" w:rsidRPr="00CF14AB" w:rsidRDefault="00CF14AB" w:rsidP="00291413">
            <w:pPr>
              <w:tabs>
                <w:tab w:val="left" w:pos="1890"/>
                <w:tab w:val="left" w:pos="9214"/>
              </w:tabs>
              <w:ind w:left="-200" w:right="-142"/>
              <w:jc w:val="center"/>
              <w:rPr>
                <w:rFonts w:ascii="Times New Roman" w:hAnsi="Times New Roman"/>
                <w:color w:val="000000" w:themeColor="text1"/>
              </w:rPr>
            </w:pPr>
          </w:p>
        </w:tc>
      </w:tr>
      <w:tr w:rsidR="00CF14AB" w:rsidRPr="00CF14AB" w14:paraId="200EB5ED" w14:textId="77777777" w:rsidTr="00291413">
        <w:tc>
          <w:tcPr>
            <w:tcW w:w="1418" w:type="dxa"/>
            <w:shd w:val="clear" w:color="auto" w:fill="auto"/>
            <w:vAlign w:val="center"/>
          </w:tcPr>
          <w:p w14:paraId="0D364AFF" w14:textId="77777777" w:rsidR="00CF14AB" w:rsidRPr="00CF14AB" w:rsidRDefault="00CF14AB" w:rsidP="00291413">
            <w:pPr>
              <w:tabs>
                <w:tab w:val="left" w:pos="1890"/>
                <w:tab w:val="left" w:pos="9214"/>
              </w:tabs>
              <w:ind w:right="-142"/>
              <w:jc w:val="both"/>
              <w:rPr>
                <w:rFonts w:ascii="Times New Roman" w:hAnsi="Times New Roman"/>
                <w:color w:val="000000" w:themeColor="text1"/>
              </w:rPr>
            </w:pPr>
            <w:r w:rsidRPr="00CF14AB">
              <w:rPr>
                <w:rFonts w:ascii="Times New Roman" w:hAnsi="Times New Roman"/>
                <w:color w:val="000000" w:themeColor="text1"/>
              </w:rPr>
              <w:t>июнь-ноябрь</w:t>
            </w:r>
          </w:p>
        </w:tc>
        <w:tc>
          <w:tcPr>
            <w:tcW w:w="2026" w:type="dxa"/>
            <w:shd w:val="clear" w:color="auto" w:fill="auto"/>
            <w:vAlign w:val="center"/>
          </w:tcPr>
          <w:p w14:paraId="76E7BE06" w14:textId="77777777" w:rsidR="00CF14AB" w:rsidRPr="00CF14AB" w:rsidRDefault="00CF14AB" w:rsidP="00291413">
            <w:pPr>
              <w:ind w:right="-142" w:hanging="79"/>
              <w:jc w:val="center"/>
              <w:rPr>
                <w:rFonts w:ascii="Times New Roman" w:hAnsi="Times New Roman"/>
                <w:color w:val="000000" w:themeColor="text1"/>
              </w:rPr>
            </w:pPr>
            <w:r w:rsidRPr="00CF14AB">
              <w:rPr>
                <w:rFonts w:ascii="Times New Roman" w:hAnsi="Times New Roman"/>
                <w:color w:val="000000" w:themeColor="text1"/>
              </w:rPr>
              <w:t>56,86</w:t>
            </w:r>
          </w:p>
        </w:tc>
        <w:tc>
          <w:tcPr>
            <w:tcW w:w="1150" w:type="dxa"/>
            <w:shd w:val="clear" w:color="auto" w:fill="auto"/>
            <w:vAlign w:val="center"/>
          </w:tcPr>
          <w:p w14:paraId="3371DE85" w14:textId="77777777" w:rsidR="00CF14AB" w:rsidRPr="00CF14AB" w:rsidRDefault="00CF14AB" w:rsidP="00291413">
            <w:pPr>
              <w:ind w:left="-216" w:right="-142"/>
              <w:jc w:val="center"/>
              <w:rPr>
                <w:rFonts w:ascii="Times New Roman" w:hAnsi="Times New Roman"/>
                <w:color w:val="000000" w:themeColor="text1"/>
              </w:rPr>
            </w:pPr>
            <w:r w:rsidRPr="00CF14AB">
              <w:rPr>
                <w:rFonts w:ascii="Times New Roman" w:hAnsi="Times New Roman"/>
                <w:color w:val="000000" w:themeColor="text1"/>
              </w:rPr>
              <w:t>38,06</w:t>
            </w:r>
          </w:p>
        </w:tc>
        <w:tc>
          <w:tcPr>
            <w:tcW w:w="1643" w:type="dxa"/>
            <w:shd w:val="clear" w:color="auto" w:fill="auto"/>
            <w:vAlign w:val="center"/>
          </w:tcPr>
          <w:p w14:paraId="3272755A"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2 163,97</w:t>
            </w:r>
          </w:p>
        </w:tc>
        <w:tc>
          <w:tcPr>
            <w:tcW w:w="1573" w:type="dxa"/>
            <w:shd w:val="clear" w:color="auto" w:fill="auto"/>
            <w:vAlign w:val="center"/>
          </w:tcPr>
          <w:p w14:paraId="6C0CB9C9" w14:textId="77777777" w:rsidR="00CF14AB" w:rsidRPr="00CF14AB" w:rsidRDefault="00CF14AB" w:rsidP="00291413">
            <w:pPr>
              <w:tabs>
                <w:tab w:val="left" w:pos="1890"/>
                <w:tab w:val="left" w:pos="9214"/>
              </w:tabs>
              <w:ind w:right="-142"/>
              <w:jc w:val="center"/>
              <w:rPr>
                <w:rFonts w:ascii="Times New Roman" w:hAnsi="Times New Roman"/>
                <w:color w:val="000000" w:themeColor="text1"/>
              </w:rPr>
            </w:pPr>
          </w:p>
        </w:tc>
        <w:tc>
          <w:tcPr>
            <w:tcW w:w="1546" w:type="dxa"/>
            <w:shd w:val="clear" w:color="auto" w:fill="auto"/>
            <w:vAlign w:val="center"/>
          </w:tcPr>
          <w:p w14:paraId="3F4047C9" w14:textId="77777777" w:rsidR="00CF14AB" w:rsidRPr="00CF14AB" w:rsidRDefault="00CF14AB" w:rsidP="00291413">
            <w:pPr>
              <w:tabs>
                <w:tab w:val="left" w:pos="1890"/>
                <w:tab w:val="left" w:pos="9214"/>
              </w:tabs>
              <w:ind w:left="-200" w:right="-142"/>
              <w:jc w:val="center"/>
              <w:rPr>
                <w:rFonts w:ascii="Times New Roman" w:hAnsi="Times New Roman"/>
                <w:color w:val="000000" w:themeColor="text1"/>
              </w:rPr>
            </w:pPr>
          </w:p>
        </w:tc>
      </w:tr>
      <w:tr w:rsidR="00CF14AB" w:rsidRPr="00CF14AB" w14:paraId="30D735FF" w14:textId="77777777" w:rsidTr="00291413">
        <w:tc>
          <w:tcPr>
            <w:tcW w:w="1418" w:type="dxa"/>
            <w:shd w:val="clear" w:color="auto" w:fill="auto"/>
            <w:vAlign w:val="center"/>
          </w:tcPr>
          <w:p w14:paraId="6F65F8A5" w14:textId="77777777" w:rsidR="00CF14AB" w:rsidRPr="00CF14AB" w:rsidRDefault="00CF14AB" w:rsidP="00291413">
            <w:pPr>
              <w:tabs>
                <w:tab w:val="left" w:pos="1890"/>
                <w:tab w:val="left" w:pos="9214"/>
              </w:tabs>
              <w:ind w:right="-142"/>
              <w:jc w:val="both"/>
              <w:rPr>
                <w:rFonts w:ascii="Times New Roman" w:hAnsi="Times New Roman"/>
                <w:color w:val="000000" w:themeColor="text1"/>
              </w:rPr>
            </w:pPr>
            <w:r w:rsidRPr="00CF14AB">
              <w:rPr>
                <w:rFonts w:ascii="Times New Roman" w:hAnsi="Times New Roman"/>
                <w:color w:val="000000" w:themeColor="text1"/>
              </w:rPr>
              <w:t>декабрь</w:t>
            </w:r>
          </w:p>
        </w:tc>
        <w:tc>
          <w:tcPr>
            <w:tcW w:w="2026" w:type="dxa"/>
            <w:shd w:val="clear" w:color="auto" w:fill="auto"/>
            <w:vAlign w:val="center"/>
          </w:tcPr>
          <w:p w14:paraId="3600D0F2" w14:textId="77777777" w:rsidR="00CF14AB" w:rsidRPr="00CF14AB" w:rsidRDefault="00CF14AB" w:rsidP="00291413">
            <w:pPr>
              <w:ind w:right="-142" w:hanging="79"/>
              <w:jc w:val="center"/>
              <w:rPr>
                <w:rFonts w:ascii="Times New Roman" w:hAnsi="Times New Roman"/>
                <w:color w:val="000000" w:themeColor="text1"/>
              </w:rPr>
            </w:pPr>
            <w:r w:rsidRPr="00CF14AB">
              <w:rPr>
                <w:rFonts w:ascii="Times New Roman" w:hAnsi="Times New Roman"/>
                <w:color w:val="000000" w:themeColor="text1"/>
              </w:rPr>
              <w:t>29,58</w:t>
            </w:r>
          </w:p>
        </w:tc>
        <w:tc>
          <w:tcPr>
            <w:tcW w:w="1150" w:type="dxa"/>
            <w:shd w:val="clear" w:color="auto" w:fill="auto"/>
            <w:vAlign w:val="center"/>
          </w:tcPr>
          <w:p w14:paraId="585CA942" w14:textId="77777777" w:rsidR="00CF14AB" w:rsidRPr="00CF14AB" w:rsidRDefault="00CF14AB" w:rsidP="00291413">
            <w:pPr>
              <w:ind w:left="-216" w:right="-142"/>
              <w:jc w:val="center"/>
              <w:rPr>
                <w:rFonts w:ascii="Times New Roman" w:hAnsi="Times New Roman"/>
                <w:color w:val="000000" w:themeColor="text1"/>
              </w:rPr>
            </w:pPr>
            <w:r w:rsidRPr="00CF14AB">
              <w:rPr>
                <w:rFonts w:ascii="Times New Roman" w:hAnsi="Times New Roman"/>
                <w:color w:val="000000" w:themeColor="text1"/>
              </w:rPr>
              <w:t>40,33</w:t>
            </w:r>
          </w:p>
        </w:tc>
        <w:tc>
          <w:tcPr>
            <w:tcW w:w="1643" w:type="dxa"/>
            <w:shd w:val="clear" w:color="auto" w:fill="auto"/>
            <w:vAlign w:val="center"/>
          </w:tcPr>
          <w:p w14:paraId="75D61E8B"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1 193,00</w:t>
            </w:r>
          </w:p>
        </w:tc>
        <w:tc>
          <w:tcPr>
            <w:tcW w:w="1573" w:type="dxa"/>
            <w:shd w:val="clear" w:color="auto" w:fill="auto"/>
            <w:vAlign w:val="center"/>
          </w:tcPr>
          <w:p w14:paraId="325EA4F8" w14:textId="77777777" w:rsidR="00CF14AB" w:rsidRPr="00CF14AB" w:rsidRDefault="00CF14AB" w:rsidP="00291413">
            <w:pPr>
              <w:tabs>
                <w:tab w:val="left" w:pos="1890"/>
                <w:tab w:val="left" w:pos="9214"/>
              </w:tabs>
              <w:ind w:right="-142"/>
              <w:jc w:val="center"/>
              <w:rPr>
                <w:rFonts w:ascii="Times New Roman" w:hAnsi="Times New Roman"/>
                <w:color w:val="000000" w:themeColor="text1"/>
              </w:rPr>
            </w:pPr>
          </w:p>
        </w:tc>
        <w:tc>
          <w:tcPr>
            <w:tcW w:w="1546" w:type="dxa"/>
            <w:shd w:val="clear" w:color="auto" w:fill="auto"/>
            <w:vAlign w:val="center"/>
          </w:tcPr>
          <w:p w14:paraId="73EB9C47" w14:textId="77777777" w:rsidR="00CF14AB" w:rsidRPr="00CF14AB" w:rsidRDefault="00CF14AB" w:rsidP="00291413">
            <w:pPr>
              <w:tabs>
                <w:tab w:val="left" w:pos="1890"/>
                <w:tab w:val="left" w:pos="9214"/>
              </w:tabs>
              <w:ind w:left="-200" w:right="-142"/>
              <w:jc w:val="center"/>
              <w:rPr>
                <w:rFonts w:ascii="Times New Roman" w:hAnsi="Times New Roman"/>
                <w:color w:val="000000" w:themeColor="text1"/>
              </w:rPr>
            </w:pPr>
          </w:p>
        </w:tc>
      </w:tr>
      <w:tr w:rsidR="00CF14AB" w:rsidRPr="00CF14AB" w14:paraId="658A0A01" w14:textId="77777777" w:rsidTr="00291413">
        <w:trPr>
          <w:trHeight w:val="385"/>
        </w:trPr>
        <w:tc>
          <w:tcPr>
            <w:tcW w:w="1418" w:type="dxa"/>
            <w:shd w:val="clear" w:color="auto" w:fill="auto"/>
            <w:vAlign w:val="center"/>
          </w:tcPr>
          <w:p w14:paraId="4B3F482F" w14:textId="77777777" w:rsidR="00CF14AB" w:rsidRPr="00CF14AB" w:rsidRDefault="00CF14AB" w:rsidP="00291413">
            <w:pPr>
              <w:tabs>
                <w:tab w:val="left" w:pos="1890"/>
                <w:tab w:val="left" w:pos="9214"/>
              </w:tabs>
              <w:ind w:right="-142"/>
              <w:jc w:val="both"/>
              <w:rPr>
                <w:rFonts w:ascii="Times New Roman" w:hAnsi="Times New Roman"/>
                <w:color w:val="000000" w:themeColor="text1"/>
              </w:rPr>
            </w:pPr>
            <w:r w:rsidRPr="00CF14AB">
              <w:rPr>
                <w:rFonts w:ascii="Times New Roman" w:hAnsi="Times New Roman"/>
                <w:color w:val="000000" w:themeColor="text1"/>
              </w:rPr>
              <w:t>Итого за год</w:t>
            </w:r>
          </w:p>
        </w:tc>
        <w:tc>
          <w:tcPr>
            <w:tcW w:w="2026" w:type="dxa"/>
            <w:shd w:val="clear" w:color="auto" w:fill="auto"/>
            <w:vAlign w:val="center"/>
          </w:tcPr>
          <w:p w14:paraId="55C11707" w14:textId="77777777" w:rsidR="00CF14AB" w:rsidRPr="00CF14AB" w:rsidRDefault="00CF14AB" w:rsidP="00291413">
            <w:pPr>
              <w:ind w:right="-142" w:hanging="79"/>
              <w:jc w:val="center"/>
              <w:rPr>
                <w:rFonts w:ascii="Times New Roman" w:hAnsi="Times New Roman"/>
                <w:color w:val="000000" w:themeColor="text1"/>
              </w:rPr>
            </w:pPr>
            <w:r w:rsidRPr="00CF14AB">
              <w:rPr>
                <w:rFonts w:ascii="Times New Roman" w:hAnsi="Times New Roman"/>
                <w:color w:val="000000" w:themeColor="text1"/>
              </w:rPr>
              <w:t>192,08</w:t>
            </w:r>
          </w:p>
        </w:tc>
        <w:tc>
          <w:tcPr>
            <w:tcW w:w="1150" w:type="dxa"/>
            <w:shd w:val="clear" w:color="auto" w:fill="auto"/>
            <w:vAlign w:val="center"/>
          </w:tcPr>
          <w:p w14:paraId="6B9D4D38" w14:textId="77777777" w:rsidR="00CF14AB" w:rsidRPr="00CF14AB" w:rsidRDefault="00CF14AB" w:rsidP="00291413">
            <w:pPr>
              <w:tabs>
                <w:tab w:val="left" w:pos="9214"/>
              </w:tabs>
              <w:ind w:left="-216" w:right="-142"/>
              <w:jc w:val="center"/>
              <w:rPr>
                <w:rFonts w:ascii="Times New Roman" w:hAnsi="Times New Roman"/>
                <w:color w:val="000000" w:themeColor="text1"/>
              </w:rPr>
            </w:pPr>
          </w:p>
        </w:tc>
        <w:tc>
          <w:tcPr>
            <w:tcW w:w="1643" w:type="dxa"/>
            <w:shd w:val="clear" w:color="auto" w:fill="auto"/>
            <w:vAlign w:val="center"/>
          </w:tcPr>
          <w:p w14:paraId="0CA849D8" w14:textId="77777777" w:rsidR="00CF14AB" w:rsidRPr="00CF14AB" w:rsidRDefault="00CF14AB" w:rsidP="00291413">
            <w:pPr>
              <w:tabs>
                <w:tab w:val="left" w:pos="9214"/>
              </w:tabs>
              <w:ind w:right="-142"/>
              <w:jc w:val="center"/>
              <w:rPr>
                <w:rFonts w:ascii="Times New Roman" w:hAnsi="Times New Roman"/>
                <w:color w:val="000000" w:themeColor="text1"/>
              </w:rPr>
            </w:pPr>
            <w:r w:rsidRPr="00CF14AB">
              <w:rPr>
                <w:rFonts w:ascii="Times New Roman" w:hAnsi="Times New Roman"/>
                <w:color w:val="000000" w:themeColor="text1"/>
              </w:rPr>
              <w:t>7 377,87</w:t>
            </w:r>
          </w:p>
        </w:tc>
        <w:tc>
          <w:tcPr>
            <w:tcW w:w="1573" w:type="dxa"/>
            <w:shd w:val="clear" w:color="auto" w:fill="auto"/>
            <w:vAlign w:val="center"/>
          </w:tcPr>
          <w:p w14:paraId="2F25978C" w14:textId="77777777" w:rsidR="00CF14AB" w:rsidRPr="00CF14AB" w:rsidRDefault="00CF14AB" w:rsidP="00291413">
            <w:pPr>
              <w:tabs>
                <w:tab w:val="left" w:pos="9214"/>
              </w:tabs>
              <w:ind w:right="-142"/>
              <w:jc w:val="center"/>
              <w:rPr>
                <w:rFonts w:ascii="Times New Roman" w:hAnsi="Times New Roman"/>
                <w:color w:val="000000" w:themeColor="text1"/>
              </w:rPr>
            </w:pPr>
            <w:r w:rsidRPr="00CF14AB">
              <w:rPr>
                <w:rFonts w:ascii="Times New Roman" w:hAnsi="Times New Roman"/>
                <w:color w:val="000000" w:themeColor="text1"/>
              </w:rPr>
              <w:t>8 535,67</w:t>
            </w:r>
          </w:p>
        </w:tc>
        <w:tc>
          <w:tcPr>
            <w:tcW w:w="1546" w:type="dxa"/>
            <w:shd w:val="clear" w:color="auto" w:fill="auto"/>
            <w:vAlign w:val="center"/>
          </w:tcPr>
          <w:p w14:paraId="5033928D" w14:textId="77777777" w:rsidR="00CF14AB" w:rsidRPr="00CF14AB" w:rsidRDefault="00CF14AB" w:rsidP="00291413">
            <w:pPr>
              <w:tabs>
                <w:tab w:val="left" w:pos="9214"/>
              </w:tabs>
              <w:ind w:left="-200" w:right="-142"/>
              <w:jc w:val="center"/>
              <w:rPr>
                <w:rFonts w:ascii="Times New Roman" w:hAnsi="Times New Roman"/>
                <w:color w:val="000000" w:themeColor="text1"/>
              </w:rPr>
            </w:pPr>
            <w:r w:rsidRPr="00CF14AB">
              <w:rPr>
                <w:rFonts w:ascii="Times New Roman" w:hAnsi="Times New Roman"/>
                <w:color w:val="000000" w:themeColor="text1"/>
              </w:rPr>
              <w:t>1 157,81</w:t>
            </w:r>
          </w:p>
        </w:tc>
      </w:tr>
    </w:tbl>
    <w:p w14:paraId="7BAEBFF2" w14:textId="77777777" w:rsidR="00CF14AB" w:rsidRPr="00CF14AB" w:rsidRDefault="00CF14AB" w:rsidP="00CF14AB">
      <w:pPr>
        <w:ind w:firstLine="708"/>
        <w:jc w:val="both"/>
        <w:rPr>
          <w:rFonts w:ascii="Times New Roman" w:hAnsi="Times New Roman"/>
          <w:color w:val="000000" w:themeColor="text1"/>
        </w:rPr>
      </w:pPr>
      <w:bookmarkStart w:id="92" w:name="_Toc23253334"/>
      <w:bookmarkStart w:id="93" w:name="_Toc56781742"/>
      <w:bookmarkStart w:id="94" w:name="_Toc59172731"/>
    </w:p>
    <w:p w14:paraId="7A06A338" w14:textId="77777777" w:rsidR="00CF14AB" w:rsidRPr="00CF14AB" w:rsidRDefault="00CF14AB" w:rsidP="00CF14AB">
      <w:pPr>
        <w:ind w:firstLine="708"/>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Рассчитанный размер корректировки (ΔНВВ), в целях учета в НВВ для установления тарифа на 2024 год, в соответствии с пунктом 51 Методических указаний подлежит увеличению на ИПЦ 1,058 (2023/2022) и 1,072 (2024/2023), согласно прогнозу Минэкономразвития РФ, опубликованному на сайте Минэкономразвития России 22.09.2023 и включению в НВВ 2024 года </w:t>
      </w:r>
      <w:r w:rsidRPr="00CF14AB">
        <w:rPr>
          <w:rFonts w:ascii="Times New Roman" w:hAnsi="Times New Roman"/>
          <w:color w:val="000000" w:themeColor="text1"/>
          <w:sz w:val="24"/>
          <w:szCs w:val="24"/>
        </w:rPr>
        <w:br/>
        <w:t>в размере 1 313,16 тыс. руб. (1 157,81 тыс. руб. × 1,058 × 1,072).</w:t>
      </w:r>
    </w:p>
    <w:p w14:paraId="6BB0825E" w14:textId="77777777" w:rsidR="00CF14AB" w:rsidRPr="00CF14AB" w:rsidRDefault="00CF14AB" w:rsidP="00CF14AB">
      <w:pPr>
        <w:ind w:firstLine="720"/>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Также, по итогу 2021 года у предприятия был выявлен излишек денежных средств в размере 865,78 тыс. руб. Частично данная сумма, </w:t>
      </w:r>
      <w:r w:rsidRPr="00CF14AB">
        <w:rPr>
          <w:rFonts w:ascii="Times New Roman" w:hAnsi="Times New Roman"/>
          <w:color w:val="000000" w:themeColor="text1"/>
          <w:sz w:val="24"/>
          <w:szCs w:val="24"/>
        </w:rPr>
        <w:br/>
        <w:t xml:space="preserve">в размере 191,65 тыс. руб. (в ценах 2023 года) была учтена при установлении тарифа на 2023 год. Оставшуюся сумму 722,67 тыс. руб. (865,78 тыс. руб. – 191,65 тыс. руб.) × 1,072 (в ценах 2024 года) эксперты предлагают учесть </w:t>
      </w:r>
      <w:r w:rsidRPr="00CF14AB">
        <w:rPr>
          <w:rFonts w:ascii="Times New Roman" w:hAnsi="Times New Roman"/>
          <w:color w:val="000000" w:themeColor="text1"/>
          <w:sz w:val="24"/>
          <w:szCs w:val="24"/>
        </w:rPr>
        <w:br/>
        <w:t>в полном объеме при установлении тарифа на 2024 год.</w:t>
      </w:r>
    </w:p>
    <w:p w14:paraId="6D86470F" w14:textId="77777777" w:rsidR="00CF14AB" w:rsidRPr="00CF14AB" w:rsidRDefault="00CF14AB" w:rsidP="00CF14AB">
      <w:pPr>
        <w:ind w:firstLine="708"/>
        <w:jc w:val="both"/>
        <w:rPr>
          <w:rFonts w:ascii="Times New Roman" w:eastAsiaTheme="minorHAnsi" w:hAnsi="Times New Roman"/>
          <w:color w:val="000000" w:themeColor="text1"/>
          <w:sz w:val="24"/>
          <w:szCs w:val="24"/>
          <w14:ligatures w14:val="standardContextual"/>
        </w:rPr>
      </w:pPr>
      <w:r w:rsidRPr="00CF14AB">
        <w:rPr>
          <w:rFonts w:ascii="Times New Roman" w:hAnsi="Times New Roman"/>
          <w:color w:val="000000" w:themeColor="text1"/>
          <w:sz w:val="24"/>
          <w:szCs w:val="24"/>
        </w:rPr>
        <w:t>Чтобы не допустить рост тарифа эксперты предлагают размер корректировки с целью учета отклонений фактических значений параметров расчета тарифов от значений, учтенных при установлении тарифов на 2022 год (ΔНВВ 2022) в размере 1 313,16 тыс. руб. (</w:t>
      </w:r>
      <w:r w:rsidRPr="00CF14AB">
        <w:rPr>
          <w:rFonts w:ascii="Times New Roman" w:eastAsiaTheme="minorHAnsi" w:hAnsi="Times New Roman"/>
          <w:color w:val="000000" w:themeColor="text1"/>
          <w:sz w:val="24"/>
          <w:szCs w:val="24"/>
          <w14:ligatures w14:val="standardContextual"/>
        </w:rPr>
        <w:t>в ценах 2024 года) учесть в новом долгосрочном периоде 2024-2028 годы, в течение 2025-2028 годов.</w:t>
      </w:r>
    </w:p>
    <w:p w14:paraId="5360EE7A" w14:textId="77777777" w:rsidR="00CF14AB" w:rsidRP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sz w:val="24"/>
          <w:szCs w:val="24"/>
        </w:rPr>
        <w:t>10. Расчет необходимой валовой выручки</w:t>
      </w:r>
      <w:bookmarkEnd w:id="92"/>
      <w:r w:rsidRPr="00CF14AB">
        <w:rPr>
          <w:rFonts w:ascii="Times New Roman" w:hAnsi="Times New Roman" w:cs="Times New Roman"/>
          <w:color w:val="000000" w:themeColor="text1"/>
          <w:sz w:val="24"/>
          <w:szCs w:val="24"/>
        </w:rPr>
        <w:t xml:space="preserve"> на теплоноситель </w:t>
      </w:r>
      <w:bookmarkEnd w:id="93"/>
      <w:bookmarkEnd w:id="94"/>
      <w:r w:rsidRPr="00CF14AB">
        <w:rPr>
          <w:rFonts w:ascii="Times New Roman" w:hAnsi="Times New Roman" w:cs="Times New Roman"/>
          <w:color w:val="000000" w:themeColor="text1"/>
          <w:sz w:val="24"/>
          <w:szCs w:val="24"/>
        </w:rPr>
        <w:t>на 2024 год</w:t>
      </w:r>
    </w:p>
    <w:p w14:paraId="48A9AB0B" w14:textId="77777777" w:rsidR="00CF14AB" w:rsidRPr="00CF14AB" w:rsidRDefault="00CF14AB" w:rsidP="00CF14AB">
      <w:pPr>
        <w:tabs>
          <w:tab w:val="left" w:pos="1890"/>
        </w:tabs>
        <w:ind w:right="-1" w:firstLine="720"/>
        <w:jc w:val="both"/>
        <w:rPr>
          <w:rFonts w:ascii="Times New Roman" w:hAnsi="Times New Roman"/>
          <w:color w:val="000000" w:themeColor="text1"/>
          <w:sz w:val="24"/>
          <w:szCs w:val="24"/>
        </w:rPr>
      </w:pPr>
      <w:bookmarkStart w:id="95" w:name="_Toc21001278"/>
      <w:bookmarkStart w:id="96" w:name="_Toc52349579"/>
      <w:bookmarkStart w:id="97" w:name="_Toc56781743"/>
      <w:bookmarkStart w:id="98" w:name="_Toc59172732"/>
      <w:bookmarkStart w:id="99" w:name="_Toc500598283"/>
      <w:r w:rsidRPr="00CF14AB">
        <w:rPr>
          <w:rFonts w:ascii="Times New Roman" w:hAnsi="Times New Roman"/>
          <w:color w:val="000000" w:themeColor="text1"/>
          <w:sz w:val="24"/>
          <w:szCs w:val="24"/>
        </w:rPr>
        <w:t xml:space="preserve">Расчет необходимой валовой выручки произведен в соответствии </w:t>
      </w:r>
      <w:r w:rsidRPr="00CF14AB">
        <w:rPr>
          <w:rFonts w:ascii="Times New Roman" w:hAnsi="Times New Roman"/>
          <w:color w:val="000000" w:themeColor="text1"/>
          <w:sz w:val="24"/>
          <w:szCs w:val="24"/>
        </w:rPr>
        <w:br/>
        <w:t xml:space="preserve">с Методическими указаниями по расчету регулируемых цен (тарифов) в сфере теплоснабжения (Приказ ФСТ России от 13.06.2013 № 760-э). </w:t>
      </w:r>
    </w:p>
    <w:p w14:paraId="30138DFA" w14:textId="77777777" w:rsidR="00CF14AB" w:rsidRPr="00CF14AB" w:rsidRDefault="00CF14AB" w:rsidP="00CF14AB">
      <w:pPr>
        <w:tabs>
          <w:tab w:val="left" w:pos="1890"/>
        </w:tabs>
        <w:ind w:right="-1" w:firstLine="720"/>
        <w:jc w:val="both"/>
        <w:rPr>
          <w:rFonts w:ascii="Times New Roman" w:hAnsi="Times New Roman"/>
          <w:sz w:val="24"/>
          <w:szCs w:val="24"/>
        </w:rPr>
      </w:pPr>
      <w:r w:rsidRPr="00CF14AB">
        <w:rPr>
          <w:rFonts w:ascii="Times New Roman" w:hAnsi="Times New Roman"/>
          <w:sz w:val="24"/>
          <w:szCs w:val="24"/>
        </w:rPr>
        <w:t>При применении корректировки (-1 828,00), связанной с соблюдением статьи 3 Федерального закона от 27.07.2010 № 190-ФЗ «О теплоснабжении» сумма НВВ на потребительский рынок на 2024 год составит 10 890,30 тыс. руб., рост тарифа на тепловую энергию составит 9,60 %.</w:t>
      </w:r>
    </w:p>
    <w:p w14:paraId="793A8682" w14:textId="77777777" w:rsidR="00CF14AB" w:rsidRPr="00CF14AB" w:rsidRDefault="00CF14AB" w:rsidP="00CF14AB">
      <w:pPr>
        <w:tabs>
          <w:tab w:val="left" w:pos="1134"/>
        </w:tabs>
        <w:ind w:firstLine="709"/>
        <w:jc w:val="both"/>
        <w:rPr>
          <w:rFonts w:ascii="Times New Roman" w:hAnsi="Times New Roman"/>
          <w:sz w:val="24"/>
          <w:szCs w:val="24"/>
        </w:rPr>
      </w:pPr>
      <w:r w:rsidRPr="00CF14AB">
        <w:rPr>
          <w:rFonts w:ascii="Times New Roman" w:hAnsi="Times New Roman"/>
          <w:sz w:val="24"/>
          <w:szCs w:val="24"/>
        </w:rPr>
        <w:t xml:space="preserve">В случае отсутствия корректировки (-1 828,00 тыс. руб.) рост тарифа </w:t>
      </w:r>
      <w:r w:rsidRPr="00CF14AB">
        <w:rPr>
          <w:rFonts w:ascii="Times New Roman" w:hAnsi="Times New Roman"/>
          <w:sz w:val="24"/>
          <w:szCs w:val="24"/>
        </w:rPr>
        <w:br/>
        <w:t>на тепловую энергию составит 65,79%.</w:t>
      </w:r>
    </w:p>
    <w:p w14:paraId="55472F7F" w14:textId="77777777" w:rsidR="00CF14AB" w:rsidRPr="00CF14AB" w:rsidRDefault="00CF14AB" w:rsidP="00CF14AB">
      <w:pPr>
        <w:tabs>
          <w:tab w:val="left" w:pos="1890"/>
        </w:tabs>
        <w:ind w:firstLine="709"/>
        <w:jc w:val="both"/>
        <w:rPr>
          <w:rFonts w:ascii="Times New Roman" w:hAnsi="Times New Roman"/>
          <w:sz w:val="24"/>
          <w:szCs w:val="24"/>
        </w:rPr>
      </w:pPr>
      <w:r w:rsidRPr="00CF14AB">
        <w:rPr>
          <w:rFonts w:ascii="Times New Roman" w:hAnsi="Times New Roman"/>
          <w:sz w:val="24"/>
          <w:szCs w:val="24"/>
        </w:rPr>
        <w:t xml:space="preserve">Эксперты предлагают принять необходимую валовую выручку на 2024 год в размере 10 890,30 тыс. руб., в том числе на потребительский рынок </w:t>
      </w:r>
      <w:r w:rsidRPr="00CF14AB">
        <w:rPr>
          <w:rFonts w:ascii="Times New Roman" w:hAnsi="Times New Roman"/>
          <w:sz w:val="24"/>
          <w:szCs w:val="24"/>
        </w:rPr>
        <w:br/>
        <w:t>в размере 7 335,03 тыс. руб.</w:t>
      </w:r>
    </w:p>
    <w:p w14:paraId="26F60829" w14:textId="77777777" w:rsidR="00CF14AB" w:rsidRPr="00CF14AB" w:rsidRDefault="00CF14AB" w:rsidP="00CF14AB">
      <w:pPr>
        <w:tabs>
          <w:tab w:val="left" w:pos="1890"/>
        </w:tabs>
        <w:ind w:right="-1" w:firstLine="720"/>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Расчет необходимой валовой выручки на 2024 год постатейно отражен </w:t>
      </w:r>
      <w:r w:rsidRPr="00CF14AB">
        <w:rPr>
          <w:rFonts w:ascii="Times New Roman" w:hAnsi="Times New Roman"/>
          <w:color w:val="000000" w:themeColor="text1"/>
          <w:sz w:val="24"/>
          <w:szCs w:val="24"/>
        </w:rPr>
        <w:br/>
        <w:t>в таблице 10.</w:t>
      </w:r>
    </w:p>
    <w:p w14:paraId="47A3CB62" w14:textId="77777777" w:rsidR="00CF14AB" w:rsidRPr="00CF14AB" w:rsidRDefault="00CF14AB" w:rsidP="00CF14AB">
      <w:pPr>
        <w:tabs>
          <w:tab w:val="left" w:pos="1890"/>
        </w:tabs>
        <w:ind w:firstLine="720"/>
        <w:jc w:val="right"/>
        <w:rPr>
          <w:rFonts w:ascii="Times New Roman" w:hAnsi="Times New Roman"/>
          <w:color w:val="000000" w:themeColor="text1"/>
          <w:sz w:val="24"/>
          <w:szCs w:val="24"/>
        </w:rPr>
      </w:pPr>
      <w:r w:rsidRPr="00CF14AB">
        <w:rPr>
          <w:rFonts w:ascii="Times New Roman" w:hAnsi="Times New Roman"/>
          <w:color w:val="000000" w:themeColor="text1"/>
          <w:sz w:val="24"/>
          <w:szCs w:val="24"/>
        </w:rPr>
        <w:t>Таблица 10</w:t>
      </w:r>
    </w:p>
    <w:p w14:paraId="71BE5B2C" w14:textId="77777777" w:rsidR="00CF14AB" w:rsidRPr="00CF14AB" w:rsidRDefault="00CF14AB" w:rsidP="00CF14AB">
      <w:pPr>
        <w:tabs>
          <w:tab w:val="left" w:pos="1890"/>
        </w:tabs>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Расчет необходимой валовой выручки на производство тепловой энергии </w:t>
      </w:r>
      <w:bookmarkEnd w:id="95"/>
      <w:bookmarkEnd w:id="96"/>
    </w:p>
    <w:p w14:paraId="2EBC8864" w14:textId="77777777" w:rsidR="00CF14AB" w:rsidRPr="00CF14AB" w:rsidRDefault="00CF14AB" w:rsidP="00CF14AB">
      <w:pPr>
        <w:tabs>
          <w:tab w:val="left" w:pos="1890"/>
        </w:tabs>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(Приложение 5.9 к Методическим указаниям) </w:t>
      </w:r>
    </w:p>
    <w:p w14:paraId="11C94344" w14:textId="77777777" w:rsidR="00CF14AB" w:rsidRPr="00CF14AB" w:rsidRDefault="00CF14AB" w:rsidP="00CF14AB">
      <w:pPr>
        <w:ind w:left="568" w:firstLine="284"/>
        <w:jc w:val="right"/>
        <w:rPr>
          <w:rFonts w:ascii="Times New Roman" w:hAnsi="Times New Roman"/>
          <w:color w:val="000000" w:themeColor="text1"/>
          <w:sz w:val="24"/>
          <w:szCs w:val="24"/>
        </w:rPr>
      </w:pPr>
      <w:r w:rsidRPr="00CF14AB">
        <w:rPr>
          <w:rFonts w:ascii="Times New Roman" w:hAnsi="Times New Roman"/>
          <w:color w:val="000000" w:themeColor="text1"/>
          <w:sz w:val="24"/>
          <w:szCs w:val="24"/>
        </w:rPr>
        <w:t>тыс. руб.</w:t>
      </w:r>
    </w:p>
    <w:tbl>
      <w:tblPr>
        <w:tblW w:w="506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249"/>
        <w:gridCol w:w="1771"/>
        <w:gridCol w:w="1872"/>
        <w:gridCol w:w="2446"/>
      </w:tblGrid>
      <w:tr w:rsidR="00CF14AB" w:rsidRPr="00CF14AB" w14:paraId="30236527" w14:textId="77777777" w:rsidTr="00291413">
        <w:trPr>
          <w:trHeight w:val="752"/>
          <w:tblHeader/>
        </w:trPr>
        <w:tc>
          <w:tcPr>
            <w:tcW w:w="281" w:type="pct"/>
            <w:shd w:val="clear" w:color="auto" w:fill="auto"/>
            <w:vAlign w:val="center"/>
            <w:hideMark/>
          </w:tcPr>
          <w:p w14:paraId="7126407F" w14:textId="77777777" w:rsidR="00CF14AB" w:rsidRPr="00CF14AB" w:rsidRDefault="00CF14AB" w:rsidP="00291413">
            <w:pPr>
              <w:ind w:right="3"/>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 п/п</w:t>
            </w:r>
          </w:p>
        </w:tc>
        <w:tc>
          <w:tcPr>
            <w:tcW w:w="1642" w:type="pct"/>
            <w:shd w:val="clear" w:color="auto" w:fill="auto"/>
            <w:vAlign w:val="center"/>
            <w:hideMark/>
          </w:tcPr>
          <w:p w14:paraId="63853C33"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Наименование расхода</w:t>
            </w:r>
          </w:p>
        </w:tc>
        <w:tc>
          <w:tcPr>
            <w:tcW w:w="895" w:type="pct"/>
            <w:shd w:val="clear" w:color="auto" w:fill="auto"/>
            <w:vAlign w:val="center"/>
          </w:tcPr>
          <w:p w14:paraId="0963584F" w14:textId="77777777" w:rsidR="00CF14AB" w:rsidRPr="00CF14AB" w:rsidRDefault="00CF14AB" w:rsidP="00291413">
            <w:pPr>
              <w:ind w:left="-57" w:right="-57"/>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 xml:space="preserve">Предложение предприятия </w:t>
            </w:r>
            <w:r w:rsidRPr="00CF14AB">
              <w:rPr>
                <w:rFonts w:ascii="Times New Roman" w:hAnsi="Times New Roman"/>
                <w:color w:val="000000" w:themeColor="text1"/>
                <w:sz w:val="20"/>
                <w:szCs w:val="20"/>
              </w:rPr>
              <w:br/>
              <w:t>на 2024 год</w:t>
            </w:r>
          </w:p>
        </w:tc>
        <w:tc>
          <w:tcPr>
            <w:tcW w:w="946" w:type="pct"/>
            <w:shd w:val="clear" w:color="auto" w:fill="auto"/>
            <w:vAlign w:val="center"/>
          </w:tcPr>
          <w:p w14:paraId="433F71C4" w14:textId="77777777" w:rsidR="00CF14AB" w:rsidRPr="00CF14AB" w:rsidRDefault="00CF14AB" w:rsidP="00291413">
            <w:pPr>
              <w:ind w:left="-57" w:right="-57"/>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 xml:space="preserve">Предложение экспертов </w:t>
            </w:r>
            <w:r w:rsidRPr="00CF14AB">
              <w:rPr>
                <w:rFonts w:ascii="Times New Roman" w:hAnsi="Times New Roman"/>
                <w:color w:val="000000" w:themeColor="text1"/>
                <w:sz w:val="20"/>
                <w:szCs w:val="20"/>
              </w:rPr>
              <w:br/>
              <w:t>на 2024 год</w:t>
            </w:r>
          </w:p>
        </w:tc>
        <w:tc>
          <w:tcPr>
            <w:tcW w:w="1236" w:type="pct"/>
            <w:shd w:val="clear" w:color="auto" w:fill="auto"/>
            <w:vAlign w:val="center"/>
          </w:tcPr>
          <w:p w14:paraId="73FC4657" w14:textId="77777777" w:rsidR="00CF14AB" w:rsidRPr="00CF14AB" w:rsidRDefault="00CF14AB" w:rsidP="00291413">
            <w:pPr>
              <w:ind w:left="-57" w:right="-57"/>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Отклонения</w:t>
            </w:r>
          </w:p>
        </w:tc>
      </w:tr>
      <w:tr w:rsidR="00CF14AB" w:rsidRPr="00CF14AB" w14:paraId="2B10F4B5" w14:textId="77777777" w:rsidTr="00291413">
        <w:trPr>
          <w:trHeight w:val="334"/>
        </w:trPr>
        <w:tc>
          <w:tcPr>
            <w:tcW w:w="281" w:type="pct"/>
            <w:shd w:val="clear" w:color="auto" w:fill="auto"/>
            <w:vAlign w:val="center"/>
            <w:hideMark/>
          </w:tcPr>
          <w:p w14:paraId="58EC5239"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1</w:t>
            </w:r>
          </w:p>
        </w:tc>
        <w:tc>
          <w:tcPr>
            <w:tcW w:w="1642" w:type="pct"/>
            <w:shd w:val="clear" w:color="auto" w:fill="auto"/>
            <w:vAlign w:val="center"/>
            <w:hideMark/>
          </w:tcPr>
          <w:p w14:paraId="7D1B325D" w14:textId="77777777" w:rsidR="00CF14AB" w:rsidRPr="00CF14AB" w:rsidRDefault="00CF14AB" w:rsidP="00291413">
            <w:pPr>
              <w:rPr>
                <w:rFonts w:ascii="Times New Roman" w:hAnsi="Times New Roman"/>
                <w:color w:val="000000" w:themeColor="text1"/>
                <w:sz w:val="20"/>
                <w:szCs w:val="20"/>
              </w:rPr>
            </w:pPr>
            <w:r w:rsidRPr="00CF14AB">
              <w:rPr>
                <w:rFonts w:ascii="Times New Roman" w:hAnsi="Times New Roman"/>
                <w:color w:val="000000" w:themeColor="text1"/>
                <w:sz w:val="20"/>
                <w:szCs w:val="20"/>
              </w:rPr>
              <w:t>Операционные (подконтрольные) расходы</w:t>
            </w:r>
          </w:p>
        </w:tc>
        <w:tc>
          <w:tcPr>
            <w:tcW w:w="895" w:type="pct"/>
            <w:tcBorders>
              <w:top w:val="single" w:sz="4" w:space="0" w:color="auto"/>
              <w:left w:val="single" w:sz="4" w:space="0" w:color="auto"/>
              <w:bottom w:val="single" w:sz="4" w:space="0" w:color="auto"/>
              <w:right w:val="nil"/>
            </w:tcBorders>
            <w:shd w:val="clear" w:color="auto" w:fill="auto"/>
            <w:vAlign w:val="center"/>
          </w:tcPr>
          <w:p w14:paraId="17681BF0"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4 145,90</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10048D4C"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4 145,90</w:t>
            </w:r>
          </w:p>
        </w:tc>
        <w:tc>
          <w:tcPr>
            <w:tcW w:w="1236" w:type="pct"/>
            <w:tcBorders>
              <w:top w:val="single" w:sz="4" w:space="0" w:color="auto"/>
              <w:left w:val="nil"/>
              <w:bottom w:val="single" w:sz="4" w:space="0" w:color="auto"/>
              <w:right w:val="single" w:sz="4" w:space="0" w:color="auto"/>
            </w:tcBorders>
            <w:shd w:val="clear" w:color="auto" w:fill="auto"/>
            <w:vAlign w:val="center"/>
          </w:tcPr>
          <w:p w14:paraId="19AD5E8D"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0,00</w:t>
            </w:r>
          </w:p>
        </w:tc>
      </w:tr>
      <w:tr w:rsidR="00CF14AB" w:rsidRPr="00CF14AB" w14:paraId="18B2C73E" w14:textId="77777777" w:rsidTr="00291413">
        <w:trPr>
          <w:trHeight w:val="437"/>
        </w:trPr>
        <w:tc>
          <w:tcPr>
            <w:tcW w:w="281" w:type="pct"/>
            <w:shd w:val="clear" w:color="auto" w:fill="auto"/>
            <w:vAlign w:val="center"/>
            <w:hideMark/>
          </w:tcPr>
          <w:p w14:paraId="4488810C"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2</w:t>
            </w:r>
          </w:p>
        </w:tc>
        <w:tc>
          <w:tcPr>
            <w:tcW w:w="1642" w:type="pct"/>
            <w:shd w:val="clear" w:color="auto" w:fill="auto"/>
            <w:vAlign w:val="center"/>
            <w:hideMark/>
          </w:tcPr>
          <w:p w14:paraId="43CB732A" w14:textId="77777777" w:rsidR="00CF14AB" w:rsidRPr="00CF14AB" w:rsidRDefault="00CF14AB" w:rsidP="00291413">
            <w:pPr>
              <w:rPr>
                <w:rFonts w:ascii="Times New Roman" w:hAnsi="Times New Roman"/>
                <w:color w:val="000000" w:themeColor="text1"/>
                <w:sz w:val="20"/>
                <w:szCs w:val="20"/>
              </w:rPr>
            </w:pPr>
            <w:r w:rsidRPr="00CF14AB">
              <w:rPr>
                <w:rFonts w:ascii="Times New Roman" w:hAnsi="Times New Roman"/>
                <w:color w:val="000000" w:themeColor="text1"/>
                <w:sz w:val="20"/>
                <w:szCs w:val="20"/>
              </w:rPr>
              <w:t>Неподконтрольные расходы</w:t>
            </w:r>
          </w:p>
        </w:tc>
        <w:tc>
          <w:tcPr>
            <w:tcW w:w="895" w:type="pct"/>
            <w:tcBorders>
              <w:top w:val="single" w:sz="4" w:space="0" w:color="auto"/>
              <w:left w:val="single" w:sz="4" w:space="0" w:color="auto"/>
              <w:bottom w:val="single" w:sz="4" w:space="0" w:color="auto"/>
              <w:right w:val="nil"/>
            </w:tcBorders>
            <w:shd w:val="clear" w:color="auto" w:fill="auto"/>
            <w:vAlign w:val="center"/>
          </w:tcPr>
          <w:p w14:paraId="6F0DE8DF"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740,41</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03ABB252"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740,41</w:t>
            </w:r>
          </w:p>
        </w:tc>
        <w:tc>
          <w:tcPr>
            <w:tcW w:w="1236" w:type="pct"/>
            <w:tcBorders>
              <w:top w:val="single" w:sz="4" w:space="0" w:color="auto"/>
              <w:left w:val="nil"/>
              <w:bottom w:val="single" w:sz="4" w:space="0" w:color="auto"/>
              <w:right w:val="single" w:sz="4" w:space="0" w:color="auto"/>
            </w:tcBorders>
            <w:shd w:val="clear" w:color="auto" w:fill="auto"/>
            <w:vAlign w:val="center"/>
          </w:tcPr>
          <w:p w14:paraId="6CE49847"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0,00</w:t>
            </w:r>
          </w:p>
        </w:tc>
      </w:tr>
      <w:tr w:rsidR="00CF14AB" w:rsidRPr="00CF14AB" w14:paraId="4ADD4F2E" w14:textId="77777777" w:rsidTr="00291413">
        <w:trPr>
          <w:trHeight w:val="818"/>
        </w:trPr>
        <w:tc>
          <w:tcPr>
            <w:tcW w:w="281" w:type="pct"/>
            <w:shd w:val="clear" w:color="auto" w:fill="auto"/>
            <w:vAlign w:val="center"/>
            <w:hideMark/>
          </w:tcPr>
          <w:p w14:paraId="1D925B49"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3</w:t>
            </w:r>
          </w:p>
        </w:tc>
        <w:tc>
          <w:tcPr>
            <w:tcW w:w="1642" w:type="pct"/>
            <w:shd w:val="clear" w:color="auto" w:fill="auto"/>
            <w:vAlign w:val="center"/>
            <w:hideMark/>
          </w:tcPr>
          <w:p w14:paraId="12C4B71F" w14:textId="77777777" w:rsidR="00CF14AB" w:rsidRPr="00CF14AB" w:rsidRDefault="00CF14AB" w:rsidP="00291413">
            <w:pPr>
              <w:rPr>
                <w:rFonts w:ascii="Times New Roman" w:hAnsi="Times New Roman"/>
                <w:color w:val="000000" w:themeColor="text1"/>
                <w:sz w:val="20"/>
                <w:szCs w:val="20"/>
              </w:rPr>
            </w:pPr>
            <w:r w:rsidRPr="00CF14AB">
              <w:rPr>
                <w:rFonts w:ascii="Times New Roman" w:hAnsi="Times New Roman"/>
                <w:color w:val="000000" w:themeColor="text1"/>
                <w:sz w:val="20"/>
                <w:szCs w:val="20"/>
              </w:rPr>
              <w:t>Расходы на приобретение (производство) энергетических ресурсов, холодной воды и теплоносителя</w:t>
            </w:r>
          </w:p>
        </w:tc>
        <w:tc>
          <w:tcPr>
            <w:tcW w:w="895" w:type="pct"/>
            <w:tcBorders>
              <w:top w:val="nil"/>
              <w:left w:val="single" w:sz="4" w:space="0" w:color="auto"/>
              <w:bottom w:val="single" w:sz="4" w:space="0" w:color="auto"/>
              <w:right w:val="nil"/>
            </w:tcBorders>
            <w:shd w:val="clear" w:color="auto" w:fill="auto"/>
            <w:vAlign w:val="center"/>
          </w:tcPr>
          <w:p w14:paraId="1FB1CB33"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8 554,66</w:t>
            </w:r>
          </w:p>
        </w:tc>
        <w:tc>
          <w:tcPr>
            <w:tcW w:w="946" w:type="pct"/>
            <w:tcBorders>
              <w:top w:val="nil"/>
              <w:left w:val="single" w:sz="4" w:space="0" w:color="auto"/>
              <w:bottom w:val="single" w:sz="4" w:space="0" w:color="auto"/>
              <w:right w:val="single" w:sz="4" w:space="0" w:color="auto"/>
            </w:tcBorders>
            <w:shd w:val="clear" w:color="auto" w:fill="auto"/>
            <w:vAlign w:val="center"/>
          </w:tcPr>
          <w:p w14:paraId="02CD1A14"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8 554,66</w:t>
            </w:r>
          </w:p>
        </w:tc>
        <w:tc>
          <w:tcPr>
            <w:tcW w:w="1236" w:type="pct"/>
            <w:tcBorders>
              <w:top w:val="nil"/>
              <w:left w:val="nil"/>
              <w:bottom w:val="single" w:sz="4" w:space="0" w:color="auto"/>
              <w:right w:val="single" w:sz="4" w:space="0" w:color="auto"/>
            </w:tcBorders>
            <w:shd w:val="clear" w:color="auto" w:fill="auto"/>
            <w:vAlign w:val="center"/>
          </w:tcPr>
          <w:p w14:paraId="116E2DBC"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0,00</w:t>
            </w:r>
          </w:p>
        </w:tc>
      </w:tr>
      <w:tr w:rsidR="00CF14AB" w:rsidRPr="00CF14AB" w14:paraId="70D7F1F8" w14:textId="77777777" w:rsidTr="00291413">
        <w:trPr>
          <w:trHeight w:val="519"/>
        </w:trPr>
        <w:tc>
          <w:tcPr>
            <w:tcW w:w="281" w:type="pct"/>
            <w:shd w:val="clear" w:color="auto" w:fill="auto"/>
            <w:vAlign w:val="center"/>
            <w:hideMark/>
          </w:tcPr>
          <w:p w14:paraId="273365F0"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4</w:t>
            </w:r>
          </w:p>
        </w:tc>
        <w:tc>
          <w:tcPr>
            <w:tcW w:w="1642" w:type="pct"/>
            <w:shd w:val="clear" w:color="auto" w:fill="auto"/>
            <w:vAlign w:val="center"/>
            <w:hideMark/>
          </w:tcPr>
          <w:p w14:paraId="79DA73F0" w14:textId="77777777" w:rsidR="00CF14AB" w:rsidRPr="00CF14AB" w:rsidRDefault="00CF14AB" w:rsidP="00291413">
            <w:pPr>
              <w:rPr>
                <w:rFonts w:ascii="Times New Roman" w:hAnsi="Times New Roman"/>
                <w:color w:val="000000" w:themeColor="text1"/>
                <w:sz w:val="20"/>
                <w:szCs w:val="20"/>
              </w:rPr>
            </w:pPr>
            <w:r w:rsidRPr="00CF14AB">
              <w:rPr>
                <w:rFonts w:ascii="Times New Roman" w:hAnsi="Times New Roman"/>
                <w:color w:val="000000" w:themeColor="text1"/>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 на 2023 год (ΔНВВ 2021)</w:t>
            </w:r>
          </w:p>
        </w:tc>
        <w:tc>
          <w:tcPr>
            <w:tcW w:w="895" w:type="pct"/>
            <w:tcBorders>
              <w:top w:val="nil"/>
              <w:left w:val="single" w:sz="4" w:space="0" w:color="auto"/>
              <w:bottom w:val="single" w:sz="4" w:space="0" w:color="auto"/>
              <w:right w:val="single" w:sz="4" w:space="0" w:color="auto"/>
            </w:tcBorders>
            <w:shd w:val="clear" w:color="auto" w:fill="auto"/>
            <w:vAlign w:val="center"/>
          </w:tcPr>
          <w:p w14:paraId="4C9EB087"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0,00</w:t>
            </w:r>
          </w:p>
        </w:tc>
        <w:tc>
          <w:tcPr>
            <w:tcW w:w="946" w:type="pct"/>
            <w:tcBorders>
              <w:top w:val="nil"/>
              <w:left w:val="nil"/>
              <w:bottom w:val="single" w:sz="4" w:space="0" w:color="auto"/>
              <w:right w:val="single" w:sz="4" w:space="0" w:color="auto"/>
            </w:tcBorders>
            <w:shd w:val="clear" w:color="auto" w:fill="auto"/>
            <w:vAlign w:val="center"/>
          </w:tcPr>
          <w:p w14:paraId="7EE70C12"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- 772,67</w:t>
            </w:r>
          </w:p>
        </w:tc>
        <w:tc>
          <w:tcPr>
            <w:tcW w:w="1236" w:type="pct"/>
            <w:tcBorders>
              <w:top w:val="nil"/>
              <w:left w:val="nil"/>
              <w:bottom w:val="single" w:sz="4" w:space="0" w:color="auto"/>
              <w:right w:val="single" w:sz="4" w:space="0" w:color="auto"/>
            </w:tcBorders>
            <w:shd w:val="clear" w:color="auto" w:fill="auto"/>
            <w:vAlign w:val="center"/>
          </w:tcPr>
          <w:p w14:paraId="00C7175D"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- 772,67</w:t>
            </w:r>
          </w:p>
        </w:tc>
      </w:tr>
      <w:tr w:rsidR="00CF14AB" w:rsidRPr="00CF14AB" w14:paraId="4FC6C248" w14:textId="77777777" w:rsidTr="00291413">
        <w:trPr>
          <w:trHeight w:val="993"/>
        </w:trPr>
        <w:tc>
          <w:tcPr>
            <w:tcW w:w="281" w:type="pct"/>
            <w:shd w:val="clear" w:color="auto" w:fill="auto"/>
            <w:vAlign w:val="center"/>
            <w:hideMark/>
          </w:tcPr>
          <w:p w14:paraId="276AB739"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5</w:t>
            </w:r>
          </w:p>
        </w:tc>
        <w:tc>
          <w:tcPr>
            <w:tcW w:w="1642" w:type="pct"/>
            <w:shd w:val="clear" w:color="auto" w:fill="auto"/>
            <w:vAlign w:val="center"/>
            <w:hideMark/>
          </w:tcPr>
          <w:p w14:paraId="4403DBF3" w14:textId="77777777" w:rsidR="00CF14AB" w:rsidRPr="00CF14AB" w:rsidRDefault="00CF14AB" w:rsidP="00291413">
            <w:pPr>
              <w:rPr>
                <w:rFonts w:ascii="Times New Roman" w:hAnsi="Times New Roman"/>
                <w:color w:val="000000" w:themeColor="text1"/>
                <w:sz w:val="20"/>
                <w:szCs w:val="20"/>
              </w:rPr>
            </w:pPr>
            <w:r w:rsidRPr="00CF14AB">
              <w:rPr>
                <w:rFonts w:ascii="Times New Roman" w:hAnsi="Times New Roman"/>
                <w:color w:val="000000" w:themeColor="text1"/>
                <w:sz w:val="20"/>
                <w:szCs w:val="20"/>
              </w:rPr>
              <w:t xml:space="preserve">Корректировка НВВ, связанная </w:t>
            </w:r>
            <w:r w:rsidRPr="00CF14AB">
              <w:rPr>
                <w:rFonts w:ascii="Times New Roman" w:hAnsi="Times New Roman"/>
                <w:color w:val="000000" w:themeColor="text1"/>
                <w:sz w:val="20"/>
                <w:szCs w:val="20"/>
              </w:rPr>
              <w:br/>
              <w:t xml:space="preserve">с соблюдением ст. 3 ФЗ </w:t>
            </w:r>
            <w:r w:rsidRPr="00CF14AB">
              <w:rPr>
                <w:rFonts w:ascii="Times New Roman" w:hAnsi="Times New Roman"/>
                <w:color w:val="000000" w:themeColor="text1"/>
                <w:sz w:val="20"/>
                <w:szCs w:val="20"/>
              </w:rPr>
              <w:br/>
              <w:t xml:space="preserve">от 27.07.2010 № 190 </w:t>
            </w:r>
            <w:r w:rsidRPr="00CF14AB">
              <w:rPr>
                <w:rFonts w:ascii="Times New Roman" w:hAnsi="Times New Roman"/>
                <w:color w:val="000000" w:themeColor="text1"/>
                <w:sz w:val="20"/>
                <w:szCs w:val="20"/>
              </w:rPr>
              <w:br/>
              <w:t>«О теплоснабжении»</w:t>
            </w:r>
          </w:p>
        </w:tc>
        <w:tc>
          <w:tcPr>
            <w:tcW w:w="895" w:type="pct"/>
            <w:tcBorders>
              <w:top w:val="nil"/>
              <w:left w:val="single" w:sz="4" w:space="0" w:color="auto"/>
              <w:bottom w:val="single" w:sz="4" w:space="0" w:color="auto"/>
              <w:right w:val="single" w:sz="4" w:space="0" w:color="auto"/>
            </w:tcBorders>
            <w:shd w:val="clear" w:color="auto" w:fill="auto"/>
            <w:vAlign w:val="center"/>
          </w:tcPr>
          <w:p w14:paraId="6319D5BD"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0,00</w:t>
            </w:r>
          </w:p>
        </w:tc>
        <w:tc>
          <w:tcPr>
            <w:tcW w:w="946" w:type="pct"/>
            <w:tcBorders>
              <w:top w:val="nil"/>
              <w:left w:val="nil"/>
              <w:bottom w:val="single" w:sz="4" w:space="0" w:color="auto"/>
              <w:right w:val="single" w:sz="4" w:space="0" w:color="auto"/>
            </w:tcBorders>
            <w:shd w:val="clear" w:color="auto" w:fill="auto"/>
            <w:vAlign w:val="center"/>
          </w:tcPr>
          <w:p w14:paraId="7129930B"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- 1 828,00</w:t>
            </w:r>
          </w:p>
        </w:tc>
        <w:tc>
          <w:tcPr>
            <w:tcW w:w="1236" w:type="pct"/>
            <w:tcBorders>
              <w:top w:val="nil"/>
              <w:left w:val="nil"/>
              <w:bottom w:val="single" w:sz="4" w:space="0" w:color="auto"/>
              <w:right w:val="single" w:sz="4" w:space="0" w:color="auto"/>
            </w:tcBorders>
            <w:shd w:val="clear" w:color="auto" w:fill="auto"/>
            <w:vAlign w:val="center"/>
          </w:tcPr>
          <w:p w14:paraId="62FAEF9A"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- 1 828,00</w:t>
            </w:r>
          </w:p>
        </w:tc>
      </w:tr>
      <w:tr w:rsidR="00CF14AB" w:rsidRPr="00CF14AB" w14:paraId="64EB2EF6" w14:textId="77777777" w:rsidTr="00291413">
        <w:trPr>
          <w:trHeight w:val="207"/>
        </w:trPr>
        <w:tc>
          <w:tcPr>
            <w:tcW w:w="281" w:type="pct"/>
            <w:shd w:val="clear" w:color="auto" w:fill="auto"/>
            <w:vAlign w:val="center"/>
            <w:hideMark/>
          </w:tcPr>
          <w:p w14:paraId="17182E1C"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6</w:t>
            </w:r>
          </w:p>
        </w:tc>
        <w:tc>
          <w:tcPr>
            <w:tcW w:w="1642" w:type="pct"/>
            <w:shd w:val="clear" w:color="auto" w:fill="auto"/>
            <w:vAlign w:val="center"/>
            <w:hideMark/>
          </w:tcPr>
          <w:p w14:paraId="15AD9582" w14:textId="77777777" w:rsidR="00CF14AB" w:rsidRPr="00CF14AB" w:rsidRDefault="00CF14AB" w:rsidP="00291413">
            <w:pPr>
              <w:rPr>
                <w:rFonts w:ascii="Times New Roman" w:hAnsi="Times New Roman"/>
                <w:color w:val="000000" w:themeColor="text1"/>
                <w:sz w:val="20"/>
                <w:szCs w:val="20"/>
              </w:rPr>
            </w:pPr>
            <w:r w:rsidRPr="00CF14AB">
              <w:rPr>
                <w:rFonts w:ascii="Times New Roman" w:hAnsi="Times New Roman"/>
                <w:color w:val="000000" w:themeColor="text1"/>
                <w:sz w:val="20"/>
                <w:szCs w:val="20"/>
              </w:rPr>
              <w:t>ИТОГО необходимая валовая выручка</w:t>
            </w:r>
          </w:p>
        </w:tc>
        <w:tc>
          <w:tcPr>
            <w:tcW w:w="895" w:type="pct"/>
            <w:tcBorders>
              <w:top w:val="single" w:sz="4" w:space="0" w:color="auto"/>
              <w:left w:val="single" w:sz="4" w:space="0" w:color="auto"/>
              <w:bottom w:val="single" w:sz="4" w:space="0" w:color="auto"/>
              <w:right w:val="nil"/>
            </w:tcBorders>
            <w:shd w:val="clear" w:color="auto" w:fill="auto"/>
            <w:vAlign w:val="center"/>
          </w:tcPr>
          <w:p w14:paraId="3F4D4B95"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13 440,97</w:t>
            </w:r>
          </w:p>
        </w:tc>
        <w:tc>
          <w:tcPr>
            <w:tcW w:w="946" w:type="pct"/>
            <w:tcBorders>
              <w:top w:val="single" w:sz="4" w:space="0" w:color="auto"/>
              <w:left w:val="single" w:sz="4" w:space="0" w:color="auto"/>
              <w:bottom w:val="single" w:sz="4" w:space="0" w:color="auto"/>
              <w:right w:val="nil"/>
            </w:tcBorders>
            <w:shd w:val="clear" w:color="auto" w:fill="auto"/>
            <w:vAlign w:val="center"/>
          </w:tcPr>
          <w:p w14:paraId="1359652E"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10 890,30</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678B4537"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 xml:space="preserve">-2 550,67  </w:t>
            </w:r>
          </w:p>
        </w:tc>
      </w:tr>
      <w:tr w:rsidR="00CF14AB" w:rsidRPr="00CF14AB" w14:paraId="11B4316C" w14:textId="77777777" w:rsidTr="00291413">
        <w:trPr>
          <w:trHeight w:val="157"/>
        </w:trPr>
        <w:tc>
          <w:tcPr>
            <w:tcW w:w="281" w:type="pct"/>
            <w:shd w:val="clear" w:color="auto" w:fill="auto"/>
            <w:vAlign w:val="center"/>
          </w:tcPr>
          <w:p w14:paraId="2D75875C"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7</w:t>
            </w:r>
          </w:p>
        </w:tc>
        <w:tc>
          <w:tcPr>
            <w:tcW w:w="1642" w:type="pct"/>
            <w:shd w:val="clear" w:color="auto" w:fill="auto"/>
            <w:vAlign w:val="center"/>
          </w:tcPr>
          <w:p w14:paraId="10D68ECB" w14:textId="77777777" w:rsidR="00CF14AB" w:rsidRPr="00CF14AB" w:rsidRDefault="00CF14AB" w:rsidP="00291413">
            <w:pPr>
              <w:rPr>
                <w:rFonts w:ascii="Times New Roman" w:hAnsi="Times New Roman"/>
                <w:color w:val="000000" w:themeColor="text1"/>
                <w:sz w:val="20"/>
                <w:szCs w:val="20"/>
              </w:rPr>
            </w:pPr>
            <w:r w:rsidRPr="00CF14AB">
              <w:rPr>
                <w:rFonts w:ascii="Times New Roman" w:hAnsi="Times New Roman"/>
                <w:color w:val="000000" w:themeColor="text1"/>
                <w:sz w:val="20"/>
                <w:szCs w:val="20"/>
              </w:rPr>
              <w:t>в том числе на потребительский рынок</w:t>
            </w:r>
          </w:p>
        </w:tc>
        <w:tc>
          <w:tcPr>
            <w:tcW w:w="895" w:type="pct"/>
            <w:tcBorders>
              <w:top w:val="single" w:sz="4" w:space="0" w:color="auto"/>
              <w:left w:val="single" w:sz="4" w:space="0" w:color="auto"/>
              <w:bottom w:val="single" w:sz="4" w:space="0" w:color="auto"/>
              <w:right w:val="nil"/>
            </w:tcBorders>
            <w:shd w:val="clear" w:color="auto" w:fill="auto"/>
            <w:vAlign w:val="center"/>
          </w:tcPr>
          <w:p w14:paraId="1230C855"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9 885,70</w:t>
            </w:r>
          </w:p>
        </w:tc>
        <w:tc>
          <w:tcPr>
            <w:tcW w:w="946" w:type="pct"/>
            <w:tcBorders>
              <w:top w:val="single" w:sz="4" w:space="0" w:color="auto"/>
              <w:left w:val="single" w:sz="4" w:space="0" w:color="auto"/>
              <w:bottom w:val="single" w:sz="4" w:space="0" w:color="auto"/>
              <w:right w:val="nil"/>
            </w:tcBorders>
            <w:shd w:val="clear" w:color="auto" w:fill="auto"/>
            <w:vAlign w:val="center"/>
          </w:tcPr>
          <w:p w14:paraId="74821C66"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7 335,03</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3E8865BF"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 xml:space="preserve">-2 550,67  </w:t>
            </w:r>
          </w:p>
        </w:tc>
      </w:tr>
    </w:tbl>
    <w:p w14:paraId="48D8B854" w14:textId="77777777" w:rsidR="00CF14AB" w:rsidRP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rPr>
        <w:t xml:space="preserve">11. </w:t>
      </w:r>
      <w:r w:rsidRPr="00CF14AB">
        <w:rPr>
          <w:rFonts w:ascii="Times New Roman" w:hAnsi="Times New Roman" w:cs="Times New Roman"/>
          <w:color w:val="000000" w:themeColor="text1"/>
          <w:sz w:val="24"/>
          <w:szCs w:val="24"/>
        </w:rPr>
        <w:t xml:space="preserve">Тарифы </w:t>
      </w:r>
      <w:bookmarkStart w:id="100" w:name="_Hlk23346520"/>
      <w:r w:rsidRPr="00CF14AB">
        <w:rPr>
          <w:rFonts w:ascii="Times New Roman" w:hAnsi="Times New Roman" w:cs="Times New Roman"/>
          <w:color w:val="000000" w:themeColor="text1"/>
          <w:sz w:val="24"/>
          <w:szCs w:val="24"/>
        </w:rPr>
        <w:t xml:space="preserve">ООО «ТВК» </w:t>
      </w:r>
      <w:bookmarkEnd w:id="100"/>
      <w:r w:rsidRPr="00CF14AB">
        <w:rPr>
          <w:rFonts w:ascii="Times New Roman" w:hAnsi="Times New Roman" w:cs="Times New Roman"/>
          <w:color w:val="000000" w:themeColor="text1"/>
          <w:sz w:val="24"/>
          <w:szCs w:val="24"/>
        </w:rPr>
        <w:t>на теплоноситель на 2024 год</w:t>
      </w:r>
      <w:bookmarkEnd w:id="97"/>
      <w:bookmarkEnd w:id="98"/>
      <w:r w:rsidRPr="00CF14AB">
        <w:rPr>
          <w:rFonts w:ascii="Times New Roman" w:hAnsi="Times New Roman" w:cs="Times New Roman"/>
          <w:color w:val="000000" w:themeColor="text1"/>
          <w:sz w:val="24"/>
          <w:szCs w:val="24"/>
        </w:rPr>
        <w:t xml:space="preserve"> </w:t>
      </w:r>
    </w:p>
    <w:bookmarkEnd w:id="99"/>
    <w:p w14:paraId="3D243BEB" w14:textId="77777777" w:rsidR="00CF14AB" w:rsidRPr="00CF14AB" w:rsidRDefault="00CF14AB" w:rsidP="00CF14AB">
      <w:pPr>
        <w:ind w:right="-1"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На основании необходимой валовой выручки, относимой </w:t>
      </w:r>
      <w:r w:rsidRPr="00CF14AB">
        <w:rPr>
          <w:rFonts w:ascii="Times New Roman" w:hAnsi="Times New Roman"/>
          <w:color w:val="000000" w:themeColor="text1"/>
          <w:sz w:val="24"/>
          <w:szCs w:val="24"/>
        </w:rPr>
        <w:br/>
        <w:t xml:space="preserve">на производство теплоносителя на 2024 год в размере 7 335,03 тыс. руб. эксперты рассчитали тариф на теплоноситель ООО «ТВК», данные сведены </w:t>
      </w:r>
      <w:r w:rsidRPr="00CF14AB">
        <w:rPr>
          <w:rFonts w:ascii="Times New Roman" w:hAnsi="Times New Roman"/>
          <w:color w:val="000000" w:themeColor="text1"/>
          <w:sz w:val="24"/>
          <w:szCs w:val="24"/>
        </w:rPr>
        <w:br/>
        <w:t>в таблице 11.</w:t>
      </w:r>
    </w:p>
    <w:p w14:paraId="321B7233" w14:textId="77777777" w:rsidR="00CF14AB" w:rsidRPr="00CF14AB" w:rsidRDefault="00CF14AB" w:rsidP="00CF14AB">
      <w:pPr>
        <w:tabs>
          <w:tab w:val="left" w:pos="1134"/>
        </w:tabs>
        <w:jc w:val="right"/>
        <w:rPr>
          <w:rFonts w:ascii="Times New Roman" w:hAnsi="Times New Roman"/>
          <w:color w:val="000000" w:themeColor="text1"/>
          <w:sz w:val="24"/>
          <w:szCs w:val="24"/>
        </w:rPr>
      </w:pPr>
      <w:r w:rsidRPr="00CF14AB">
        <w:rPr>
          <w:rFonts w:ascii="Times New Roman" w:hAnsi="Times New Roman"/>
          <w:color w:val="000000" w:themeColor="text1"/>
          <w:sz w:val="24"/>
          <w:szCs w:val="24"/>
        </w:rPr>
        <w:t>Таблица 11</w:t>
      </w:r>
    </w:p>
    <w:p w14:paraId="61F8E179" w14:textId="77777777" w:rsidR="00CF14AB" w:rsidRPr="00CF14AB" w:rsidRDefault="00CF14AB" w:rsidP="00CF14AB">
      <w:pPr>
        <w:tabs>
          <w:tab w:val="left" w:pos="1134"/>
        </w:tabs>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Тарифы на теплоноситель ООО «ТВК» на 2024 год</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1959"/>
      </w:tblGrid>
      <w:tr w:rsidR="00CF14AB" w:rsidRPr="00CF14AB" w14:paraId="6AFA6F7D" w14:textId="77777777" w:rsidTr="00291413">
        <w:trPr>
          <w:trHeight w:val="844"/>
          <w:tblHeader/>
          <w:jc w:val="center"/>
        </w:trPr>
        <w:tc>
          <w:tcPr>
            <w:tcW w:w="1068" w:type="dxa"/>
            <w:tcBorders>
              <w:top w:val="single" w:sz="4" w:space="0" w:color="auto"/>
            </w:tcBorders>
            <w:shd w:val="clear" w:color="auto" w:fill="auto"/>
            <w:vAlign w:val="center"/>
          </w:tcPr>
          <w:p w14:paraId="23EEBBB8"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 п/п</w:t>
            </w:r>
          </w:p>
        </w:tc>
        <w:tc>
          <w:tcPr>
            <w:tcW w:w="6324" w:type="dxa"/>
            <w:tcBorders>
              <w:top w:val="single" w:sz="4" w:space="0" w:color="auto"/>
            </w:tcBorders>
            <w:shd w:val="clear" w:color="auto" w:fill="auto"/>
            <w:vAlign w:val="center"/>
          </w:tcPr>
          <w:p w14:paraId="18A456BD"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Наименование расхода</w:t>
            </w:r>
          </w:p>
        </w:tc>
        <w:tc>
          <w:tcPr>
            <w:tcW w:w="1959" w:type="dxa"/>
            <w:tcBorders>
              <w:top w:val="single" w:sz="4" w:space="0" w:color="auto"/>
            </w:tcBorders>
            <w:shd w:val="clear" w:color="auto" w:fill="auto"/>
            <w:vAlign w:val="center"/>
          </w:tcPr>
          <w:p w14:paraId="73A062C7"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Предложения экспертов </w:t>
            </w:r>
            <w:r w:rsidRPr="00CF14AB">
              <w:rPr>
                <w:rFonts w:ascii="Times New Roman" w:hAnsi="Times New Roman"/>
                <w:color w:val="000000" w:themeColor="text1"/>
                <w:sz w:val="24"/>
                <w:szCs w:val="24"/>
              </w:rPr>
              <w:br/>
              <w:t>на 2024 год</w:t>
            </w:r>
          </w:p>
        </w:tc>
      </w:tr>
      <w:tr w:rsidR="00CF14AB" w:rsidRPr="00CF14AB" w14:paraId="6A825C3B" w14:textId="77777777" w:rsidTr="00291413">
        <w:trPr>
          <w:trHeight w:val="360"/>
          <w:jc w:val="center"/>
        </w:trPr>
        <w:tc>
          <w:tcPr>
            <w:tcW w:w="1068" w:type="dxa"/>
            <w:shd w:val="clear" w:color="auto" w:fill="auto"/>
            <w:vAlign w:val="center"/>
          </w:tcPr>
          <w:p w14:paraId="249410B6"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1</w:t>
            </w:r>
          </w:p>
        </w:tc>
        <w:tc>
          <w:tcPr>
            <w:tcW w:w="6324" w:type="dxa"/>
            <w:shd w:val="clear" w:color="auto" w:fill="auto"/>
            <w:vAlign w:val="center"/>
          </w:tcPr>
          <w:p w14:paraId="5F51EB29" w14:textId="77777777" w:rsidR="00CF14AB" w:rsidRPr="00CF14AB" w:rsidRDefault="00CF14AB" w:rsidP="00291413">
            <w:pPr>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Полезный отпуск на потребительском рынке, тыс. м</w:t>
            </w:r>
            <w:r w:rsidRPr="00CF14AB">
              <w:rPr>
                <w:rFonts w:ascii="Times New Roman" w:hAnsi="Times New Roman"/>
                <w:color w:val="000000" w:themeColor="text1"/>
                <w:sz w:val="24"/>
                <w:szCs w:val="24"/>
                <w:vertAlign w:val="superscript"/>
              </w:rPr>
              <w:t>3</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64B763F3"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174,34</w:t>
            </w:r>
          </w:p>
        </w:tc>
      </w:tr>
      <w:tr w:rsidR="00CF14AB" w:rsidRPr="00CF14AB" w14:paraId="2EE37D4A" w14:textId="77777777" w:rsidTr="00291413">
        <w:trPr>
          <w:trHeight w:val="360"/>
          <w:jc w:val="center"/>
        </w:trPr>
        <w:tc>
          <w:tcPr>
            <w:tcW w:w="1068" w:type="dxa"/>
            <w:shd w:val="clear" w:color="auto" w:fill="auto"/>
            <w:vAlign w:val="center"/>
          </w:tcPr>
          <w:p w14:paraId="26194669"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1.1</w:t>
            </w:r>
          </w:p>
        </w:tc>
        <w:tc>
          <w:tcPr>
            <w:tcW w:w="6324" w:type="dxa"/>
            <w:shd w:val="clear" w:color="auto" w:fill="auto"/>
            <w:vAlign w:val="center"/>
          </w:tcPr>
          <w:p w14:paraId="32AEF11A" w14:textId="77777777" w:rsidR="00CF14AB" w:rsidRPr="00CF14AB" w:rsidRDefault="00CF14AB" w:rsidP="00291413">
            <w:pPr>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1 полугодие</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7C644CCE"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95,89</w:t>
            </w:r>
          </w:p>
        </w:tc>
      </w:tr>
      <w:tr w:rsidR="00CF14AB" w:rsidRPr="00CF14AB" w14:paraId="0EF25524" w14:textId="77777777" w:rsidTr="00291413">
        <w:trPr>
          <w:trHeight w:val="360"/>
          <w:jc w:val="center"/>
        </w:trPr>
        <w:tc>
          <w:tcPr>
            <w:tcW w:w="1068" w:type="dxa"/>
            <w:shd w:val="clear" w:color="auto" w:fill="auto"/>
            <w:vAlign w:val="center"/>
          </w:tcPr>
          <w:p w14:paraId="684A3C7F"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1.2</w:t>
            </w:r>
          </w:p>
        </w:tc>
        <w:tc>
          <w:tcPr>
            <w:tcW w:w="6324" w:type="dxa"/>
            <w:shd w:val="clear" w:color="auto" w:fill="auto"/>
            <w:vAlign w:val="center"/>
          </w:tcPr>
          <w:p w14:paraId="02FFD252" w14:textId="77777777" w:rsidR="00CF14AB" w:rsidRPr="00CF14AB" w:rsidRDefault="00CF14AB" w:rsidP="00291413">
            <w:pPr>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2 полугодие</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2B3442C5"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78,45</w:t>
            </w:r>
          </w:p>
        </w:tc>
      </w:tr>
      <w:tr w:rsidR="00CF14AB" w:rsidRPr="00CF14AB" w14:paraId="71DC75D2" w14:textId="77777777" w:rsidTr="00291413">
        <w:trPr>
          <w:trHeight w:val="360"/>
          <w:jc w:val="center"/>
        </w:trPr>
        <w:tc>
          <w:tcPr>
            <w:tcW w:w="1068" w:type="dxa"/>
            <w:shd w:val="clear" w:color="auto" w:fill="auto"/>
            <w:vAlign w:val="center"/>
            <w:hideMark/>
          </w:tcPr>
          <w:p w14:paraId="01B8FAD5"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2</w:t>
            </w:r>
          </w:p>
        </w:tc>
        <w:tc>
          <w:tcPr>
            <w:tcW w:w="6324" w:type="dxa"/>
            <w:shd w:val="clear" w:color="auto" w:fill="auto"/>
            <w:vAlign w:val="center"/>
            <w:hideMark/>
          </w:tcPr>
          <w:p w14:paraId="307B6C0F" w14:textId="77777777" w:rsidR="00CF14AB" w:rsidRPr="00CF14AB" w:rsidRDefault="00CF14AB" w:rsidP="00291413">
            <w:pPr>
              <w:jc w:val="both"/>
              <w:rPr>
                <w:rFonts w:ascii="Times New Roman" w:hAnsi="Times New Roman"/>
                <w:color w:val="000000" w:themeColor="text1"/>
                <w:sz w:val="24"/>
                <w:szCs w:val="24"/>
                <w:vertAlign w:val="superscript"/>
              </w:rPr>
            </w:pPr>
            <w:r w:rsidRPr="00CF14AB">
              <w:rPr>
                <w:rFonts w:ascii="Times New Roman" w:hAnsi="Times New Roman"/>
                <w:color w:val="000000" w:themeColor="text1"/>
                <w:sz w:val="24"/>
                <w:szCs w:val="24"/>
              </w:rPr>
              <w:t>НВВ на потребительском рынке, тыс. руб.</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09ED5B83"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7 335,03</w:t>
            </w:r>
          </w:p>
        </w:tc>
      </w:tr>
      <w:tr w:rsidR="00CF14AB" w:rsidRPr="00CF14AB" w14:paraId="7552A3EB" w14:textId="77777777" w:rsidTr="00291413">
        <w:trPr>
          <w:trHeight w:val="360"/>
          <w:jc w:val="center"/>
        </w:trPr>
        <w:tc>
          <w:tcPr>
            <w:tcW w:w="1068" w:type="dxa"/>
            <w:shd w:val="clear" w:color="auto" w:fill="auto"/>
            <w:vAlign w:val="center"/>
          </w:tcPr>
          <w:p w14:paraId="31A0F333"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2.1</w:t>
            </w:r>
          </w:p>
        </w:tc>
        <w:tc>
          <w:tcPr>
            <w:tcW w:w="6324" w:type="dxa"/>
            <w:shd w:val="clear" w:color="auto" w:fill="auto"/>
            <w:vAlign w:val="center"/>
          </w:tcPr>
          <w:p w14:paraId="069EB363" w14:textId="77777777" w:rsidR="00CF14AB" w:rsidRPr="00CF14AB" w:rsidRDefault="00CF14AB" w:rsidP="00291413">
            <w:pPr>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1 полугодие</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115497DD"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3 867,19</w:t>
            </w:r>
          </w:p>
        </w:tc>
      </w:tr>
      <w:tr w:rsidR="00CF14AB" w:rsidRPr="00CF14AB" w14:paraId="60156939" w14:textId="77777777" w:rsidTr="00291413">
        <w:trPr>
          <w:trHeight w:val="360"/>
          <w:jc w:val="center"/>
        </w:trPr>
        <w:tc>
          <w:tcPr>
            <w:tcW w:w="1068" w:type="dxa"/>
            <w:shd w:val="clear" w:color="auto" w:fill="auto"/>
            <w:vAlign w:val="center"/>
          </w:tcPr>
          <w:p w14:paraId="7E6755C5"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2.2</w:t>
            </w:r>
          </w:p>
        </w:tc>
        <w:tc>
          <w:tcPr>
            <w:tcW w:w="6324" w:type="dxa"/>
            <w:shd w:val="clear" w:color="auto" w:fill="auto"/>
            <w:vAlign w:val="center"/>
          </w:tcPr>
          <w:p w14:paraId="5D5259E1" w14:textId="77777777" w:rsidR="00CF14AB" w:rsidRPr="00CF14AB" w:rsidRDefault="00CF14AB" w:rsidP="00291413">
            <w:pPr>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2 полугодие</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3B4EFB8F"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3 467,84</w:t>
            </w:r>
          </w:p>
        </w:tc>
      </w:tr>
      <w:tr w:rsidR="00CF14AB" w:rsidRPr="00CF14AB" w14:paraId="332D49D3" w14:textId="77777777" w:rsidTr="00291413">
        <w:trPr>
          <w:trHeight w:val="360"/>
          <w:jc w:val="center"/>
        </w:trPr>
        <w:tc>
          <w:tcPr>
            <w:tcW w:w="1068" w:type="dxa"/>
            <w:shd w:val="clear" w:color="auto" w:fill="auto"/>
            <w:vAlign w:val="center"/>
            <w:hideMark/>
          </w:tcPr>
          <w:p w14:paraId="3072AC77"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3</w:t>
            </w:r>
          </w:p>
        </w:tc>
        <w:tc>
          <w:tcPr>
            <w:tcW w:w="6324" w:type="dxa"/>
            <w:shd w:val="clear" w:color="auto" w:fill="auto"/>
            <w:vAlign w:val="center"/>
            <w:hideMark/>
          </w:tcPr>
          <w:p w14:paraId="3A4F1544" w14:textId="77777777" w:rsidR="00CF14AB" w:rsidRPr="00CF14AB" w:rsidRDefault="00CF14AB" w:rsidP="00291413">
            <w:pPr>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Тариф (среднегодовой), руб./ м</w:t>
            </w:r>
            <w:r w:rsidRPr="00CF14AB">
              <w:rPr>
                <w:rFonts w:ascii="Times New Roman" w:hAnsi="Times New Roman"/>
                <w:color w:val="000000" w:themeColor="text1"/>
                <w:sz w:val="24"/>
                <w:szCs w:val="24"/>
                <w:vertAlign w:val="superscript"/>
              </w:rPr>
              <w:t>3</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06EFA8D9"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42,07</w:t>
            </w:r>
          </w:p>
        </w:tc>
      </w:tr>
      <w:tr w:rsidR="00CF14AB" w:rsidRPr="00CF14AB" w14:paraId="00507010" w14:textId="77777777" w:rsidTr="00291413">
        <w:trPr>
          <w:trHeight w:val="360"/>
          <w:jc w:val="center"/>
        </w:trPr>
        <w:tc>
          <w:tcPr>
            <w:tcW w:w="1068" w:type="dxa"/>
            <w:shd w:val="clear" w:color="auto" w:fill="auto"/>
            <w:vAlign w:val="center"/>
          </w:tcPr>
          <w:p w14:paraId="6B75F7F2"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3.1</w:t>
            </w:r>
          </w:p>
        </w:tc>
        <w:tc>
          <w:tcPr>
            <w:tcW w:w="6324" w:type="dxa"/>
            <w:shd w:val="clear" w:color="auto" w:fill="auto"/>
            <w:vAlign w:val="center"/>
          </w:tcPr>
          <w:p w14:paraId="27B5E604" w14:textId="77777777" w:rsidR="00CF14AB" w:rsidRPr="00CF14AB" w:rsidRDefault="00CF14AB" w:rsidP="00291413">
            <w:pPr>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с 1 января</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0845FEE6"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40,33</w:t>
            </w:r>
          </w:p>
        </w:tc>
      </w:tr>
      <w:tr w:rsidR="00CF14AB" w:rsidRPr="00CF14AB" w14:paraId="5077C59A" w14:textId="77777777" w:rsidTr="00291413">
        <w:trPr>
          <w:trHeight w:val="375"/>
          <w:jc w:val="center"/>
        </w:trPr>
        <w:tc>
          <w:tcPr>
            <w:tcW w:w="1068" w:type="dxa"/>
            <w:shd w:val="clear" w:color="auto" w:fill="auto"/>
            <w:vAlign w:val="center"/>
            <w:hideMark/>
          </w:tcPr>
          <w:p w14:paraId="28E7B343"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3.2</w:t>
            </w:r>
          </w:p>
        </w:tc>
        <w:tc>
          <w:tcPr>
            <w:tcW w:w="6324" w:type="dxa"/>
            <w:shd w:val="clear" w:color="auto" w:fill="auto"/>
            <w:vAlign w:val="center"/>
            <w:hideMark/>
          </w:tcPr>
          <w:p w14:paraId="5BD4D394" w14:textId="77777777" w:rsidR="00CF14AB" w:rsidRPr="00CF14AB" w:rsidRDefault="00CF14AB" w:rsidP="00291413">
            <w:pPr>
              <w:jc w:val="both"/>
              <w:rPr>
                <w:rFonts w:ascii="Times New Roman" w:hAnsi="Times New Roman"/>
                <w:iCs/>
                <w:color w:val="000000" w:themeColor="text1"/>
                <w:sz w:val="24"/>
                <w:szCs w:val="24"/>
              </w:rPr>
            </w:pPr>
            <w:r w:rsidRPr="00CF14AB">
              <w:rPr>
                <w:rFonts w:ascii="Times New Roman" w:hAnsi="Times New Roman"/>
                <w:color w:val="000000" w:themeColor="text1"/>
                <w:sz w:val="24"/>
                <w:szCs w:val="24"/>
              </w:rPr>
              <w:t>с 1 июля</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0EC5AC83"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44,20</w:t>
            </w:r>
          </w:p>
        </w:tc>
      </w:tr>
      <w:tr w:rsidR="00CF14AB" w:rsidRPr="00CF14AB" w14:paraId="53C31D1F" w14:textId="77777777" w:rsidTr="00291413">
        <w:trPr>
          <w:trHeight w:val="375"/>
          <w:jc w:val="center"/>
        </w:trPr>
        <w:tc>
          <w:tcPr>
            <w:tcW w:w="1068" w:type="dxa"/>
            <w:shd w:val="clear" w:color="auto" w:fill="auto"/>
            <w:vAlign w:val="center"/>
          </w:tcPr>
          <w:p w14:paraId="1DE47EA3"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4</w:t>
            </w:r>
          </w:p>
        </w:tc>
        <w:tc>
          <w:tcPr>
            <w:tcW w:w="6324" w:type="dxa"/>
            <w:shd w:val="clear" w:color="auto" w:fill="auto"/>
            <w:vAlign w:val="center"/>
          </w:tcPr>
          <w:p w14:paraId="61DAF6F3" w14:textId="77777777" w:rsidR="00CF14AB" w:rsidRPr="00CF14AB" w:rsidRDefault="00CF14AB" w:rsidP="00291413">
            <w:pPr>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Рост тарифа с 1 июля, %</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2840A9E9"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9,60</w:t>
            </w:r>
          </w:p>
        </w:tc>
      </w:tr>
    </w:tbl>
    <w:p w14:paraId="7F41010E" w14:textId="77777777" w:rsidR="00CF14AB" w:rsidRPr="00CF14AB" w:rsidRDefault="00CF14AB" w:rsidP="00CF14AB">
      <w:pPr>
        <w:spacing w:before="240"/>
        <w:ind w:firstLine="709"/>
        <w:jc w:val="both"/>
        <w:rPr>
          <w:rFonts w:ascii="Times New Roman" w:hAnsi="Times New Roman"/>
          <w:color w:val="000000" w:themeColor="text1"/>
          <w:sz w:val="24"/>
          <w:szCs w:val="24"/>
        </w:rPr>
      </w:pPr>
      <w:bookmarkStart w:id="101" w:name="_Toc56781744"/>
      <w:bookmarkStart w:id="102" w:name="_Toc59172733"/>
      <w:r w:rsidRPr="00CF14AB">
        <w:rPr>
          <w:rFonts w:ascii="Times New Roman" w:hAnsi="Times New Roman"/>
          <w:color w:val="000000" w:themeColor="text1"/>
          <w:sz w:val="24"/>
          <w:szCs w:val="24"/>
        </w:rPr>
        <w:t>Тарифы на теплоноситель на 2025-2028 годы рассчитаны с учетом индексов изменения цен Минэкономразвития РФ по соответствующим видам экономической деятельности (опубликованы на сайте Минэкономразвития РФ 22.09.2023) и отражены в таблице 12.</w:t>
      </w:r>
    </w:p>
    <w:p w14:paraId="7BD26B45" w14:textId="77777777" w:rsidR="00CF14AB" w:rsidRPr="00CF14AB" w:rsidRDefault="00CF14AB" w:rsidP="00CF14AB">
      <w:pPr>
        <w:jc w:val="right"/>
        <w:rPr>
          <w:rFonts w:ascii="Times New Roman" w:hAnsi="Times New Roman"/>
          <w:color w:val="000000" w:themeColor="text1"/>
        </w:rPr>
      </w:pPr>
      <w:r w:rsidRPr="00CF14AB">
        <w:rPr>
          <w:rFonts w:ascii="Times New Roman" w:hAnsi="Times New Roman"/>
          <w:color w:val="000000" w:themeColor="text1"/>
        </w:rPr>
        <w:br w:type="page"/>
      </w:r>
    </w:p>
    <w:p w14:paraId="526A3991" w14:textId="77777777" w:rsidR="00CF14AB" w:rsidRPr="00CF14AB" w:rsidRDefault="00CF14AB" w:rsidP="00CF14AB">
      <w:pPr>
        <w:jc w:val="right"/>
        <w:rPr>
          <w:rFonts w:ascii="Times New Roman" w:hAnsi="Times New Roman"/>
          <w:color w:val="000000" w:themeColor="text1"/>
        </w:rPr>
      </w:pPr>
      <w:r w:rsidRPr="00CF14AB">
        <w:rPr>
          <w:rFonts w:ascii="Times New Roman" w:hAnsi="Times New Roman"/>
          <w:color w:val="000000" w:themeColor="text1"/>
        </w:rPr>
        <w:t>Таблица 12</w:t>
      </w:r>
    </w:p>
    <w:tbl>
      <w:tblPr>
        <w:tblStyle w:val="af"/>
        <w:tblW w:w="9372" w:type="dxa"/>
        <w:tblLook w:val="04A0" w:firstRow="1" w:lastRow="0" w:firstColumn="1" w:lastColumn="0" w:noHBand="0" w:noVBand="1"/>
      </w:tblPr>
      <w:tblGrid>
        <w:gridCol w:w="1838"/>
        <w:gridCol w:w="4536"/>
        <w:gridCol w:w="2998"/>
      </w:tblGrid>
      <w:tr w:rsidR="00CF14AB" w:rsidRPr="00CF14AB" w14:paraId="2EF1B478" w14:textId="77777777" w:rsidTr="00291413">
        <w:trPr>
          <w:trHeight w:val="83"/>
        </w:trPr>
        <w:tc>
          <w:tcPr>
            <w:tcW w:w="1838" w:type="dxa"/>
            <w:vAlign w:val="center"/>
          </w:tcPr>
          <w:p w14:paraId="502F411F" w14:textId="77777777" w:rsidR="00CF14AB" w:rsidRPr="00CF14AB" w:rsidRDefault="00CF14AB" w:rsidP="00291413">
            <w:pPr>
              <w:spacing w:after="120"/>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Период</w:t>
            </w:r>
          </w:p>
        </w:tc>
        <w:tc>
          <w:tcPr>
            <w:tcW w:w="4536" w:type="dxa"/>
            <w:vAlign w:val="center"/>
          </w:tcPr>
          <w:p w14:paraId="3FE22D1C" w14:textId="77777777" w:rsidR="00CF14AB" w:rsidRPr="00CF14AB" w:rsidRDefault="00CF14AB" w:rsidP="00291413">
            <w:pPr>
              <w:spacing w:after="120"/>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Индекс изменения цен на водоснабжение к предыдущему периоду</w:t>
            </w:r>
          </w:p>
        </w:tc>
        <w:tc>
          <w:tcPr>
            <w:tcW w:w="2998" w:type="dxa"/>
            <w:vAlign w:val="center"/>
          </w:tcPr>
          <w:p w14:paraId="62E965C2" w14:textId="77777777" w:rsidR="00CF14AB" w:rsidRPr="00CF14AB" w:rsidRDefault="00CF14AB" w:rsidP="00291413">
            <w:pPr>
              <w:spacing w:after="120"/>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Тариф на теплоноситель, руб./м</w:t>
            </w:r>
            <w:r w:rsidRPr="00CF14AB">
              <w:rPr>
                <w:rFonts w:ascii="Times New Roman" w:hAnsi="Times New Roman"/>
                <w:color w:val="000000" w:themeColor="text1"/>
                <w:sz w:val="24"/>
                <w:szCs w:val="24"/>
                <w:vertAlign w:val="superscript"/>
              </w:rPr>
              <w:t>3</w:t>
            </w:r>
          </w:p>
        </w:tc>
      </w:tr>
      <w:tr w:rsidR="00CF14AB" w:rsidRPr="00CF14AB" w14:paraId="14A549D9" w14:textId="77777777" w:rsidTr="00291413">
        <w:trPr>
          <w:trHeight w:val="70"/>
        </w:trPr>
        <w:tc>
          <w:tcPr>
            <w:tcW w:w="1838" w:type="dxa"/>
            <w:vAlign w:val="center"/>
          </w:tcPr>
          <w:p w14:paraId="09A53624"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с 01.01.2025</w:t>
            </w:r>
          </w:p>
        </w:tc>
        <w:tc>
          <w:tcPr>
            <w:tcW w:w="4536" w:type="dxa"/>
            <w:vAlign w:val="center"/>
          </w:tcPr>
          <w:p w14:paraId="221AAEB0"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1,00</w:t>
            </w:r>
          </w:p>
        </w:tc>
        <w:tc>
          <w:tcPr>
            <w:tcW w:w="2998" w:type="dxa"/>
            <w:vAlign w:val="center"/>
          </w:tcPr>
          <w:p w14:paraId="74AC64D6"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44,20</w:t>
            </w:r>
          </w:p>
        </w:tc>
      </w:tr>
      <w:tr w:rsidR="00CF14AB" w:rsidRPr="00CF14AB" w14:paraId="39056BE5" w14:textId="77777777" w:rsidTr="00291413">
        <w:trPr>
          <w:trHeight w:val="70"/>
        </w:trPr>
        <w:tc>
          <w:tcPr>
            <w:tcW w:w="1838" w:type="dxa"/>
            <w:vAlign w:val="center"/>
          </w:tcPr>
          <w:p w14:paraId="240ED716"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с 01.07.2025</w:t>
            </w:r>
          </w:p>
        </w:tc>
        <w:tc>
          <w:tcPr>
            <w:tcW w:w="4536" w:type="dxa"/>
            <w:vAlign w:val="center"/>
          </w:tcPr>
          <w:p w14:paraId="685E24E1"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1,04</w:t>
            </w:r>
          </w:p>
        </w:tc>
        <w:tc>
          <w:tcPr>
            <w:tcW w:w="2998" w:type="dxa"/>
            <w:vAlign w:val="center"/>
          </w:tcPr>
          <w:p w14:paraId="7EB9CD49"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45,97</w:t>
            </w:r>
          </w:p>
        </w:tc>
      </w:tr>
      <w:tr w:rsidR="00CF14AB" w:rsidRPr="00CF14AB" w14:paraId="07217370" w14:textId="77777777" w:rsidTr="00291413">
        <w:trPr>
          <w:trHeight w:val="70"/>
        </w:trPr>
        <w:tc>
          <w:tcPr>
            <w:tcW w:w="1838" w:type="dxa"/>
            <w:vAlign w:val="center"/>
          </w:tcPr>
          <w:p w14:paraId="20090C21"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с 01.01.2026</w:t>
            </w:r>
          </w:p>
        </w:tc>
        <w:tc>
          <w:tcPr>
            <w:tcW w:w="4536" w:type="dxa"/>
            <w:vAlign w:val="center"/>
          </w:tcPr>
          <w:p w14:paraId="162322F6"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1,00</w:t>
            </w:r>
          </w:p>
        </w:tc>
        <w:tc>
          <w:tcPr>
            <w:tcW w:w="2998" w:type="dxa"/>
            <w:vAlign w:val="center"/>
          </w:tcPr>
          <w:p w14:paraId="5D00EA18"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45,97</w:t>
            </w:r>
          </w:p>
        </w:tc>
      </w:tr>
      <w:tr w:rsidR="00CF14AB" w:rsidRPr="00CF14AB" w14:paraId="467D61FC" w14:textId="77777777" w:rsidTr="00291413">
        <w:trPr>
          <w:trHeight w:val="70"/>
        </w:trPr>
        <w:tc>
          <w:tcPr>
            <w:tcW w:w="1838" w:type="dxa"/>
            <w:vAlign w:val="center"/>
          </w:tcPr>
          <w:p w14:paraId="29564590"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с 01.07.2026</w:t>
            </w:r>
          </w:p>
        </w:tc>
        <w:tc>
          <w:tcPr>
            <w:tcW w:w="4536" w:type="dxa"/>
            <w:vAlign w:val="center"/>
          </w:tcPr>
          <w:p w14:paraId="6DB76FCA"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1,04</w:t>
            </w:r>
          </w:p>
        </w:tc>
        <w:tc>
          <w:tcPr>
            <w:tcW w:w="2998" w:type="dxa"/>
            <w:vAlign w:val="center"/>
          </w:tcPr>
          <w:p w14:paraId="3148875A"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47,81</w:t>
            </w:r>
          </w:p>
        </w:tc>
      </w:tr>
      <w:tr w:rsidR="00CF14AB" w:rsidRPr="00CF14AB" w14:paraId="14541AC3" w14:textId="77777777" w:rsidTr="00291413">
        <w:trPr>
          <w:trHeight w:val="70"/>
        </w:trPr>
        <w:tc>
          <w:tcPr>
            <w:tcW w:w="1838" w:type="dxa"/>
            <w:vAlign w:val="center"/>
          </w:tcPr>
          <w:p w14:paraId="5324D5AA"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с 01.01.2027</w:t>
            </w:r>
          </w:p>
        </w:tc>
        <w:tc>
          <w:tcPr>
            <w:tcW w:w="4536" w:type="dxa"/>
            <w:vAlign w:val="center"/>
          </w:tcPr>
          <w:p w14:paraId="4725C1C9"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1,00</w:t>
            </w:r>
          </w:p>
        </w:tc>
        <w:tc>
          <w:tcPr>
            <w:tcW w:w="2998" w:type="dxa"/>
            <w:vAlign w:val="center"/>
          </w:tcPr>
          <w:p w14:paraId="0E880C7F"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47,81</w:t>
            </w:r>
          </w:p>
        </w:tc>
      </w:tr>
      <w:tr w:rsidR="00CF14AB" w:rsidRPr="00CF14AB" w14:paraId="1F01F63F" w14:textId="77777777" w:rsidTr="00291413">
        <w:trPr>
          <w:trHeight w:val="70"/>
        </w:trPr>
        <w:tc>
          <w:tcPr>
            <w:tcW w:w="1838" w:type="dxa"/>
            <w:vAlign w:val="center"/>
          </w:tcPr>
          <w:p w14:paraId="79936E46"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с 01.07.2027</w:t>
            </w:r>
          </w:p>
        </w:tc>
        <w:tc>
          <w:tcPr>
            <w:tcW w:w="4536" w:type="dxa"/>
            <w:vAlign w:val="center"/>
          </w:tcPr>
          <w:p w14:paraId="27FA5F8E"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1,04</w:t>
            </w:r>
          </w:p>
        </w:tc>
        <w:tc>
          <w:tcPr>
            <w:tcW w:w="2998" w:type="dxa"/>
            <w:vAlign w:val="center"/>
          </w:tcPr>
          <w:p w14:paraId="4B308242"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49,72</w:t>
            </w:r>
          </w:p>
        </w:tc>
      </w:tr>
      <w:tr w:rsidR="00CF14AB" w:rsidRPr="00CF14AB" w14:paraId="2B130C94" w14:textId="77777777" w:rsidTr="00291413">
        <w:trPr>
          <w:trHeight w:val="70"/>
        </w:trPr>
        <w:tc>
          <w:tcPr>
            <w:tcW w:w="1838" w:type="dxa"/>
            <w:vAlign w:val="center"/>
          </w:tcPr>
          <w:p w14:paraId="29508151"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с 01.01.2028</w:t>
            </w:r>
          </w:p>
        </w:tc>
        <w:tc>
          <w:tcPr>
            <w:tcW w:w="4536" w:type="dxa"/>
            <w:tcBorders>
              <w:bottom w:val="single" w:sz="4" w:space="0" w:color="auto"/>
            </w:tcBorders>
            <w:vAlign w:val="center"/>
          </w:tcPr>
          <w:p w14:paraId="107DBD45"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1,00</w:t>
            </w:r>
          </w:p>
        </w:tc>
        <w:tc>
          <w:tcPr>
            <w:tcW w:w="2998" w:type="dxa"/>
            <w:vAlign w:val="center"/>
          </w:tcPr>
          <w:p w14:paraId="42D2C66D"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49,72</w:t>
            </w:r>
          </w:p>
        </w:tc>
      </w:tr>
      <w:tr w:rsidR="00CF14AB" w:rsidRPr="00CF14AB" w14:paraId="0E6A1D31" w14:textId="77777777" w:rsidTr="00291413">
        <w:trPr>
          <w:trHeight w:val="284"/>
        </w:trPr>
        <w:tc>
          <w:tcPr>
            <w:tcW w:w="1838" w:type="dxa"/>
            <w:vAlign w:val="center"/>
          </w:tcPr>
          <w:p w14:paraId="14D66076"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с 01.07.2028</w:t>
            </w:r>
          </w:p>
        </w:tc>
        <w:tc>
          <w:tcPr>
            <w:tcW w:w="4536" w:type="dxa"/>
            <w:tcBorders>
              <w:bottom w:val="single" w:sz="4" w:space="0" w:color="auto"/>
            </w:tcBorders>
            <w:vAlign w:val="center"/>
          </w:tcPr>
          <w:p w14:paraId="7F3F4869"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1,04</w:t>
            </w:r>
          </w:p>
        </w:tc>
        <w:tc>
          <w:tcPr>
            <w:tcW w:w="2998" w:type="dxa"/>
            <w:vAlign w:val="center"/>
          </w:tcPr>
          <w:p w14:paraId="39C9D12A"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51,71</w:t>
            </w:r>
          </w:p>
        </w:tc>
      </w:tr>
    </w:tbl>
    <w:p w14:paraId="17EE879E" w14:textId="77777777" w:rsidR="00CF14AB" w:rsidRP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rPr>
        <w:t xml:space="preserve">12. </w:t>
      </w:r>
      <w:r w:rsidRPr="00CF14AB">
        <w:rPr>
          <w:rFonts w:ascii="Times New Roman" w:hAnsi="Times New Roman" w:cs="Times New Roman"/>
          <w:color w:val="000000" w:themeColor="text1"/>
          <w:sz w:val="24"/>
          <w:szCs w:val="24"/>
        </w:rPr>
        <w:t>Предельные уровни цены на тепловую энергию (мощность)</w:t>
      </w:r>
    </w:p>
    <w:p w14:paraId="34D56F52" w14:textId="77777777" w:rsidR="00CF14AB" w:rsidRPr="00CF14AB" w:rsidRDefault="00CF14AB" w:rsidP="00CF14AB">
      <w:pPr>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Согласно Распоряжению Правительства РФ от 05.08.2021 № 2165-р, муниципальное образование Беловский городской округ Кемеровской области – Кузбасса отнесено к ценовой зоне теплоснабжения. </w:t>
      </w:r>
    </w:p>
    <w:p w14:paraId="7B1C7C18" w14:textId="77777777" w:rsidR="00CF14AB" w:rsidRPr="00CF14AB" w:rsidRDefault="00CF14AB" w:rsidP="00CF14AB">
      <w:pPr>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В соответствии с пунктом 1 статьи 23.6 Федерального закона </w:t>
      </w:r>
      <w:r w:rsidRPr="00CF14AB">
        <w:rPr>
          <w:rFonts w:ascii="Times New Roman" w:hAnsi="Times New Roman"/>
          <w:color w:val="000000" w:themeColor="text1"/>
          <w:sz w:val="24"/>
          <w:szCs w:val="24"/>
        </w:rPr>
        <w:br/>
        <w:t xml:space="preserve">от 27.07.2010 № 190-ФЗ «О теплоснабжении», пунктом 3 Правил определения в ценовых зонах теплоснабжения предельного уровня цены </w:t>
      </w:r>
      <w:r w:rsidRPr="00CF14AB">
        <w:rPr>
          <w:rFonts w:ascii="Times New Roman" w:hAnsi="Times New Roman"/>
          <w:color w:val="000000" w:themeColor="text1"/>
          <w:sz w:val="24"/>
          <w:szCs w:val="24"/>
        </w:rPr>
        <w:br/>
        <w:t>на тепловую энергию (мощность), утвержденных постановлением Правительства РФ от 15.12.2017 № 1562 (далее – Правила),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0ED1A6B9" w14:textId="77777777" w:rsidR="00CF14AB" w:rsidRPr="00CF14AB" w:rsidRDefault="00CF14AB" w:rsidP="00CF14AB">
      <w:pPr>
        <w:ind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В соответствии с пунктом 2 статьи 23.6 Федерального закона </w:t>
      </w:r>
      <w:r w:rsidRPr="00CF14AB">
        <w:rPr>
          <w:rFonts w:ascii="Times New Roman" w:hAnsi="Times New Roman"/>
          <w:color w:val="000000" w:themeColor="text1"/>
          <w:sz w:val="24"/>
          <w:szCs w:val="24"/>
        </w:rPr>
        <w:br/>
        <w:t xml:space="preserve">от 27.07.2010 № 190-ФЗ «О теплоснабжении», пунктом 57 Правил, если предельный уровень цены на тепловую энергию (мощность), определенный </w:t>
      </w:r>
      <w:r w:rsidRPr="00CF14AB">
        <w:rPr>
          <w:rFonts w:ascii="Times New Roman" w:hAnsi="Times New Roman"/>
          <w:color w:val="000000" w:themeColor="text1"/>
          <w:sz w:val="24"/>
          <w:szCs w:val="24"/>
        </w:rPr>
        <w:br/>
        <w:t>в соответствии с Правилами,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p w14:paraId="1BF5C061" w14:textId="77777777" w:rsidR="00CF14AB" w:rsidRPr="00CF14AB" w:rsidRDefault="00CF14AB" w:rsidP="00CF14AB">
      <w:pPr>
        <w:tabs>
          <w:tab w:val="num" w:pos="0"/>
          <w:tab w:val="left" w:pos="426"/>
        </w:tabs>
        <w:ind w:right="-1"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Предельная цена на тепловую энергию на 2024 год утверждена </w:t>
      </w:r>
      <w:r w:rsidRPr="00CF14AB">
        <w:rPr>
          <w:rFonts w:ascii="Times New Roman" w:hAnsi="Times New Roman"/>
          <w:color w:val="000000" w:themeColor="text1"/>
          <w:sz w:val="24"/>
          <w:szCs w:val="24"/>
        </w:rPr>
        <w:br/>
        <w:t xml:space="preserve">с учетом Распоряжения Губернатора Кемеровской области – Кузбасса </w:t>
      </w:r>
      <w:r w:rsidRPr="00CF14AB">
        <w:rPr>
          <w:rFonts w:ascii="Times New Roman" w:hAnsi="Times New Roman"/>
          <w:color w:val="000000" w:themeColor="text1"/>
          <w:sz w:val="24"/>
          <w:szCs w:val="24"/>
        </w:rPr>
        <w:br/>
        <w:t xml:space="preserve">«Об утверждении графика поэтапного равномерного доведения предельного уровня цены на тепловую энергию (мощность) до уровня, определяемого </w:t>
      </w:r>
      <w:r w:rsidRPr="00CF14AB">
        <w:rPr>
          <w:rFonts w:ascii="Times New Roman" w:hAnsi="Times New Roman"/>
          <w:color w:val="000000" w:themeColor="text1"/>
          <w:sz w:val="24"/>
          <w:szCs w:val="24"/>
        </w:rPr>
        <w:br/>
        <w:t>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w:t>
      </w:r>
    </w:p>
    <w:p w14:paraId="3DE2136B" w14:textId="77777777" w:rsidR="00CF14AB" w:rsidRPr="00CF14AB" w:rsidRDefault="00CF14AB" w:rsidP="00CF14AB">
      <w:pPr>
        <w:tabs>
          <w:tab w:val="num" w:pos="0"/>
          <w:tab w:val="left" w:pos="426"/>
        </w:tabs>
        <w:ind w:right="-1"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Предельные уровни цен на тепловую энергию (мощность) в ценовой зоне теплоснабжения Беловский городской округ Кемеровской области – Кузбасса на 2024 год установлены постановлением Региональной энергетической комиссии Кузбасса от 14.11.2023 № 275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2024 год» и представлены в таблице 13.</w:t>
      </w:r>
    </w:p>
    <w:p w14:paraId="250FC2F8" w14:textId="77777777" w:rsidR="00CF14AB" w:rsidRPr="00CF14AB" w:rsidRDefault="00CF14AB" w:rsidP="00CF14AB">
      <w:pPr>
        <w:tabs>
          <w:tab w:val="num" w:pos="0"/>
          <w:tab w:val="left" w:pos="426"/>
        </w:tabs>
        <w:ind w:right="-1" w:firstLine="709"/>
        <w:jc w:val="right"/>
        <w:rPr>
          <w:rFonts w:ascii="Times New Roman" w:hAnsi="Times New Roman"/>
          <w:color w:val="000000" w:themeColor="text1"/>
          <w:sz w:val="24"/>
          <w:szCs w:val="24"/>
        </w:rPr>
      </w:pPr>
      <w:r w:rsidRPr="00CF14AB">
        <w:rPr>
          <w:rFonts w:ascii="Times New Roman" w:hAnsi="Times New Roman"/>
          <w:color w:val="000000" w:themeColor="text1"/>
          <w:sz w:val="24"/>
          <w:szCs w:val="24"/>
        </w:rPr>
        <w:t>Таблица 13</w:t>
      </w:r>
    </w:p>
    <w:tbl>
      <w:tblPr>
        <w:tblW w:w="9209" w:type="dxa"/>
        <w:jc w:val="center"/>
        <w:tblLayout w:type="fixed"/>
        <w:tblLook w:val="04A0" w:firstRow="1" w:lastRow="0" w:firstColumn="1" w:lastColumn="0" w:noHBand="0" w:noVBand="1"/>
      </w:tblPr>
      <w:tblGrid>
        <w:gridCol w:w="2286"/>
        <w:gridCol w:w="2285"/>
        <w:gridCol w:w="2285"/>
        <w:gridCol w:w="2353"/>
      </w:tblGrid>
      <w:tr w:rsidR="00CF14AB" w:rsidRPr="00CF14AB" w14:paraId="09947F14" w14:textId="77777777" w:rsidTr="00291413">
        <w:trPr>
          <w:trHeight w:val="20"/>
          <w:jc w:val="center"/>
        </w:trPr>
        <w:tc>
          <w:tcPr>
            <w:tcW w:w="2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7686D"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Наименование единой</w:t>
            </w:r>
            <w:r w:rsidRPr="00CF14AB">
              <w:rPr>
                <w:rFonts w:ascii="Times New Roman" w:hAnsi="Times New Roman"/>
                <w:color w:val="000000" w:themeColor="text1"/>
              </w:rPr>
              <w:br/>
              <w:t>теплоснабжающей организации</w:t>
            </w:r>
          </w:p>
        </w:tc>
        <w:tc>
          <w:tcPr>
            <w:tcW w:w="22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E109C"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Источники тепловой энергии</w:t>
            </w:r>
          </w:p>
        </w:tc>
        <w:tc>
          <w:tcPr>
            <w:tcW w:w="4638" w:type="dxa"/>
            <w:gridSpan w:val="2"/>
            <w:tcBorders>
              <w:top w:val="single" w:sz="4" w:space="0" w:color="auto"/>
              <w:left w:val="nil"/>
              <w:bottom w:val="single" w:sz="4" w:space="0" w:color="auto"/>
              <w:right w:val="single" w:sz="4" w:space="0" w:color="auto"/>
            </w:tcBorders>
            <w:shd w:val="clear" w:color="auto" w:fill="auto"/>
            <w:vAlign w:val="center"/>
            <w:hideMark/>
          </w:tcPr>
          <w:p w14:paraId="054029E9"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Предельные уровни цен на тепловую энергию (мощность), руб./Гкал (без НДС)</w:t>
            </w:r>
          </w:p>
        </w:tc>
      </w:tr>
      <w:tr w:rsidR="00CF14AB" w:rsidRPr="00CF14AB" w14:paraId="04A3FFC3" w14:textId="77777777" w:rsidTr="00291413">
        <w:trPr>
          <w:trHeight w:val="20"/>
          <w:jc w:val="center"/>
        </w:trPr>
        <w:tc>
          <w:tcPr>
            <w:tcW w:w="2286" w:type="dxa"/>
            <w:vMerge/>
            <w:tcBorders>
              <w:top w:val="single" w:sz="4" w:space="0" w:color="auto"/>
              <w:left w:val="single" w:sz="4" w:space="0" w:color="auto"/>
              <w:bottom w:val="single" w:sz="4" w:space="0" w:color="auto"/>
              <w:right w:val="single" w:sz="4" w:space="0" w:color="auto"/>
            </w:tcBorders>
            <w:vAlign w:val="center"/>
            <w:hideMark/>
          </w:tcPr>
          <w:p w14:paraId="20DBD4EB" w14:textId="77777777" w:rsidR="00CF14AB" w:rsidRPr="00CF14AB" w:rsidRDefault="00CF14AB" w:rsidP="00291413">
            <w:pPr>
              <w:jc w:val="center"/>
              <w:rPr>
                <w:rFonts w:ascii="Times New Roman" w:hAnsi="Times New Roman"/>
                <w:color w:val="000000" w:themeColor="text1"/>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14:paraId="2C840D1F" w14:textId="77777777" w:rsidR="00CF14AB" w:rsidRPr="00CF14AB" w:rsidRDefault="00CF14AB" w:rsidP="00291413">
            <w:pPr>
              <w:jc w:val="center"/>
              <w:rPr>
                <w:rFonts w:ascii="Times New Roman" w:hAnsi="Times New Roman"/>
                <w:color w:val="000000" w:themeColor="text1"/>
              </w:rPr>
            </w:pP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60F81841"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 xml:space="preserve">с 01.01.2024 </w:t>
            </w:r>
            <w:r w:rsidRPr="00CF14AB">
              <w:rPr>
                <w:rFonts w:ascii="Times New Roman" w:hAnsi="Times New Roman"/>
                <w:color w:val="000000" w:themeColor="text1"/>
              </w:rPr>
              <w:br/>
              <w:t>по 30.06.2024</w:t>
            </w:r>
          </w:p>
        </w:tc>
        <w:tc>
          <w:tcPr>
            <w:tcW w:w="2353" w:type="dxa"/>
            <w:tcBorders>
              <w:top w:val="single" w:sz="4" w:space="0" w:color="auto"/>
              <w:left w:val="nil"/>
              <w:bottom w:val="single" w:sz="4" w:space="0" w:color="auto"/>
              <w:right w:val="single" w:sz="4" w:space="0" w:color="auto"/>
            </w:tcBorders>
            <w:shd w:val="clear" w:color="auto" w:fill="auto"/>
            <w:vAlign w:val="center"/>
          </w:tcPr>
          <w:p w14:paraId="28C76615"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 xml:space="preserve">с 01.07.2024 </w:t>
            </w:r>
            <w:r w:rsidRPr="00CF14AB">
              <w:rPr>
                <w:rFonts w:ascii="Times New Roman" w:hAnsi="Times New Roman"/>
                <w:color w:val="000000" w:themeColor="text1"/>
              </w:rPr>
              <w:br/>
              <w:t>по 31.12.2024</w:t>
            </w:r>
          </w:p>
        </w:tc>
      </w:tr>
      <w:tr w:rsidR="00CF14AB" w:rsidRPr="00CF14AB" w14:paraId="0196B939" w14:textId="77777777" w:rsidTr="00291413">
        <w:trPr>
          <w:trHeight w:val="20"/>
          <w:jc w:val="center"/>
        </w:trPr>
        <w:tc>
          <w:tcPr>
            <w:tcW w:w="22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77DEF"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 xml:space="preserve">ООО «ТВК» </w:t>
            </w:r>
            <w:r w:rsidRPr="00CF14AB">
              <w:rPr>
                <w:rFonts w:ascii="Times New Roman" w:hAnsi="Times New Roman"/>
                <w:color w:val="000000" w:themeColor="text1"/>
              </w:rPr>
              <w:br/>
              <w:t>ИНН 4202026697</w:t>
            </w:r>
          </w:p>
        </w:tc>
        <w:tc>
          <w:tcPr>
            <w:tcW w:w="2285" w:type="dxa"/>
            <w:tcBorders>
              <w:top w:val="nil"/>
              <w:left w:val="nil"/>
              <w:bottom w:val="single" w:sz="4" w:space="0" w:color="auto"/>
              <w:right w:val="single" w:sz="4" w:space="0" w:color="auto"/>
            </w:tcBorders>
            <w:shd w:val="clear" w:color="auto" w:fill="auto"/>
            <w:vAlign w:val="center"/>
            <w:hideMark/>
          </w:tcPr>
          <w:p w14:paraId="28C7061A"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 xml:space="preserve">Котельная </w:t>
            </w:r>
            <w:r w:rsidRPr="00CF14AB">
              <w:rPr>
                <w:rFonts w:ascii="Times New Roman" w:hAnsi="Times New Roman"/>
                <w:color w:val="000000" w:themeColor="text1"/>
              </w:rPr>
              <w:br/>
              <w:t>ООО «ТВК»</w:t>
            </w:r>
          </w:p>
        </w:tc>
        <w:tc>
          <w:tcPr>
            <w:tcW w:w="2285" w:type="dxa"/>
            <w:tcBorders>
              <w:top w:val="nil"/>
              <w:left w:val="nil"/>
              <w:bottom w:val="single" w:sz="4" w:space="0" w:color="auto"/>
              <w:right w:val="single" w:sz="4" w:space="0" w:color="auto"/>
            </w:tcBorders>
            <w:shd w:val="clear" w:color="auto" w:fill="auto"/>
            <w:noWrap/>
            <w:vAlign w:val="center"/>
            <w:hideMark/>
          </w:tcPr>
          <w:p w14:paraId="7641E9D6"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2 448,53</w:t>
            </w:r>
          </w:p>
        </w:tc>
        <w:tc>
          <w:tcPr>
            <w:tcW w:w="2353" w:type="dxa"/>
            <w:tcBorders>
              <w:top w:val="nil"/>
              <w:left w:val="nil"/>
              <w:bottom w:val="single" w:sz="4" w:space="0" w:color="auto"/>
              <w:right w:val="single" w:sz="4" w:space="0" w:color="auto"/>
            </w:tcBorders>
            <w:shd w:val="clear" w:color="auto" w:fill="auto"/>
            <w:noWrap/>
            <w:vAlign w:val="center"/>
            <w:hideMark/>
          </w:tcPr>
          <w:p w14:paraId="59B4A124"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2 597,95</w:t>
            </w:r>
          </w:p>
        </w:tc>
      </w:tr>
    </w:tbl>
    <w:p w14:paraId="0E4C7CB4" w14:textId="77777777" w:rsidR="00CF14AB" w:rsidRP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rPr>
        <w:t xml:space="preserve">13. </w:t>
      </w:r>
      <w:r w:rsidRPr="00CF14AB">
        <w:rPr>
          <w:rFonts w:ascii="Times New Roman" w:hAnsi="Times New Roman" w:cs="Times New Roman"/>
          <w:color w:val="000000" w:themeColor="text1"/>
          <w:sz w:val="24"/>
          <w:szCs w:val="24"/>
        </w:rPr>
        <w:t>Тарифы на горячую воду</w:t>
      </w:r>
      <w:bookmarkEnd w:id="101"/>
      <w:bookmarkEnd w:id="102"/>
      <w:r w:rsidRPr="00CF14AB">
        <w:rPr>
          <w:rFonts w:ascii="Times New Roman" w:hAnsi="Times New Roman" w:cs="Times New Roman"/>
          <w:color w:val="000000" w:themeColor="text1"/>
          <w:sz w:val="24"/>
          <w:szCs w:val="24"/>
        </w:rPr>
        <w:t xml:space="preserve"> в открытой системе горячего водоснабжения (теплоснабжения) на 2024 год</w:t>
      </w:r>
    </w:p>
    <w:p w14:paraId="2758B353" w14:textId="716AD005" w:rsidR="00CF14AB" w:rsidRPr="00CF14AB" w:rsidRDefault="00CF14AB" w:rsidP="00CF14AB">
      <w:pPr>
        <w:tabs>
          <w:tab w:val="left" w:pos="0"/>
          <w:tab w:val="left" w:pos="9900"/>
        </w:tabs>
        <w:ind w:right="-1" w:firstLine="70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Согласно пункта 87 Основ ценообразования в сфере теплоснабжения, утвержденных постановлением Правительства РФ от 22.10.2012 № 1075</w:t>
      </w:r>
      <w:r>
        <w:rPr>
          <w:rFonts w:ascii="Times New Roman" w:hAnsi="Times New Roman"/>
          <w:color w:val="000000" w:themeColor="text1"/>
          <w:sz w:val="24"/>
          <w:szCs w:val="24"/>
        </w:rPr>
        <w:t xml:space="preserve"> </w:t>
      </w:r>
      <w:r w:rsidRPr="00CF14AB">
        <w:rPr>
          <w:rFonts w:ascii="Times New Roman" w:hAnsi="Times New Roman"/>
          <w:color w:val="000000" w:themeColor="text1"/>
          <w:sz w:val="24"/>
          <w:szCs w:val="24"/>
        </w:rPr>
        <w:br/>
        <w:t>«О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10E44365" w14:textId="77777777" w:rsidR="00CF14AB" w:rsidRPr="00CF14AB" w:rsidRDefault="00CF14AB" w:rsidP="00CF14AB">
      <w:pPr>
        <w:tabs>
          <w:tab w:val="left" w:pos="0"/>
          <w:tab w:val="left" w:pos="9900"/>
        </w:tabs>
        <w:ind w:right="-1" w:firstLine="540"/>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Компонент на тепловую энергию соответствует предельной цене </w:t>
      </w:r>
      <w:r w:rsidRPr="00CF14AB">
        <w:rPr>
          <w:rFonts w:ascii="Times New Roman" w:hAnsi="Times New Roman"/>
          <w:color w:val="000000" w:themeColor="text1"/>
          <w:sz w:val="24"/>
          <w:szCs w:val="24"/>
        </w:rPr>
        <w:br/>
        <w:t>на тепловую энергию с 01.01.2024 по 31.12.2024 согласно данному экспертному заключению.</w:t>
      </w:r>
    </w:p>
    <w:p w14:paraId="1FFA396C" w14:textId="77777777" w:rsidR="00CF14AB" w:rsidRPr="00CF14AB" w:rsidRDefault="00CF14AB" w:rsidP="00CF14AB">
      <w:pPr>
        <w:ind w:right="-1" w:firstLine="708"/>
        <w:jc w:val="right"/>
        <w:rPr>
          <w:rFonts w:ascii="Times New Roman" w:hAnsi="Times New Roman"/>
          <w:color w:val="000000" w:themeColor="text1"/>
          <w:sz w:val="24"/>
          <w:szCs w:val="24"/>
        </w:rPr>
      </w:pPr>
      <w:r w:rsidRPr="00CF14AB">
        <w:rPr>
          <w:rFonts w:ascii="Times New Roman" w:hAnsi="Times New Roman"/>
          <w:color w:val="000000" w:themeColor="text1"/>
          <w:sz w:val="24"/>
          <w:szCs w:val="24"/>
        </w:rPr>
        <w:t>Таблица 14</w:t>
      </w:r>
    </w:p>
    <w:p w14:paraId="5D799726" w14:textId="77777777" w:rsidR="00CF14AB" w:rsidRPr="00CF14AB" w:rsidRDefault="00CF14AB" w:rsidP="00CF14AB">
      <w:pPr>
        <w:ind w:right="-1"/>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Компонент на тепловую энергию (мощность) ООО «ТВК» </w:t>
      </w:r>
    </w:p>
    <w:tbl>
      <w:tblPr>
        <w:tblpPr w:leftFromText="180" w:rightFromText="180" w:vertAnchor="text" w:horzAnchor="margin" w:tblpY="125"/>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820"/>
      </w:tblGrid>
      <w:tr w:rsidR="00CF14AB" w:rsidRPr="00CF14AB" w14:paraId="43D049F7" w14:textId="77777777" w:rsidTr="00291413">
        <w:trPr>
          <w:trHeight w:val="414"/>
        </w:trPr>
        <w:tc>
          <w:tcPr>
            <w:tcW w:w="4531" w:type="dxa"/>
            <w:shd w:val="clear" w:color="auto" w:fill="auto"/>
            <w:vAlign w:val="center"/>
          </w:tcPr>
          <w:p w14:paraId="1CA863C3"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Период</w:t>
            </w:r>
          </w:p>
        </w:tc>
        <w:tc>
          <w:tcPr>
            <w:tcW w:w="4820" w:type="dxa"/>
            <w:shd w:val="clear" w:color="auto" w:fill="auto"/>
            <w:vAlign w:val="center"/>
            <w:hideMark/>
          </w:tcPr>
          <w:p w14:paraId="0307EEA2"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Компонент на тепловую энергию </w:t>
            </w:r>
          </w:p>
          <w:p w14:paraId="625A7891"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руб./Гкал (без НДС)</w:t>
            </w:r>
          </w:p>
        </w:tc>
      </w:tr>
      <w:tr w:rsidR="00CF14AB" w:rsidRPr="00CF14AB" w14:paraId="7B69564C" w14:textId="77777777" w:rsidTr="00291413">
        <w:trPr>
          <w:trHeight w:val="141"/>
        </w:trPr>
        <w:tc>
          <w:tcPr>
            <w:tcW w:w="4531" w:type="dxa"/>
            <w:shd w:val="clear" w:color="auto" w:fill="auto"/>
            <w:vAlign w:val="center"/>
          </w:tcPr>
          <w:p w14:paraId="28B259CE"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с 01.01.2024</w:t>
            </w:r>
          </w:p>
        </w:tc>
        <w:tc>
          <w:tcPr>
            <w:tcW w:w="4820" w:type="dxa"/>
            <w:shd w:val="clear" w:color="auto" w:fill="auto"/>
            <w:vAlign w:val="center"/>
          </w:tcPr>
          <w:p w14:paraId="5D2BFBD7"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2 448,53</w:t>
            </w:r>
          </w:p>
        </w:tc>
      </w:tr>
      <w:tr w:rsidR="00CF14AB" w:rsidRPr="00CF14AB" w14:paraId="0566B9FD" w14:textId="77777777" w:rsidTr="00291413">
        <w:trPr>
          <w:trHeight w:val="141"/>
        </w:trPr>
        <w:tc>
          <w:tcPr>
            <w:tcW w:w="4531" w:type="dxa"/>
            <w:tcBorders>
              <w:bottom w:val="single" w:sz="4" w:space="0" w:color="auto"/>
            </w:tcBorders>
            <w:shd w:val="clear" w:color="auto" w:fill="auto"/>
            <w:vAlign w:val="center"/>
          </w:tcPr>
          <w:p w14:paraId="132090BB"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с 01.07.2024</w:t>
            </w:r>
          </w:p>
        </w:tc>
        <w:tc>
          <w:tcPr>
            <w:tcW w:w="4820" w:type="dxa"/>
            <w:shd w:val="clear" w:color="auto" w:fill="auto"/>
            <w:vAlign w:val="center"/>
          </w:tcPr>
          <w:p w14:paraId="635D17CB"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2 597,95</w:t>
            </w:r>
          </w:p>
        </w:tc>
      </w:tr>
    </w:tbl>
    <w:p w14:paraId="50F9E052" w14:textId="77777777" w:rsidR="00CF14AB" w:rsidRPr="00CF14AB" w:rsidRDefault="00CF14AB" w:rsidP="00CF14AB">
      <w:pPr>
        <w:autoSpaceDE w:val="0"/>
        <w:autoSpaceDN w:val="0"/>
        <w:adjustRightInd w:val="0"/>
        <w:ind w:firstLine="539"/>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 xml:space="preserve">Нормативы расхода тепловой энергии, необходимые для осуществления горячего водоснабжения ООО «ТВК», приняты в соответствии </w:t>
      </w:r>
      <w:r w:rsidRPr="00CF14AB">
        <w:rPr>
          <w:rFonts w:ascii="Times New Roman" w:hAnsi="Times New Roman"/>
          <w:color w:val="000000" w:themeColor="text1"/>
          <w:sz w:val="24"/>
          <w:szCs w:val="24"/>
        </w:rPr>
        <w:br/>
        <w:t>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tbl>
      <w:tblPr>
        <w:tblpPr w:leftFromText="180" w:rightFromText="180" w:vertAnchor="text" w:horzAnchor="margin" w:tblpY="72"/>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2268"/>
        <w:gridCol w:w="2410"/>
      </w:tblGrid>
      <w:tr w:rsidR="00CF14AB" w:rsidRPr="00CF14AB" w14:paraId="0876F541" w14:textId="77777777" w:rsidTr="00291413">
        <w:trPr>
          <w:trHeight w:val="485"/>
        </w:trPr>
        <w:tc>
          <w:tcPr>
            <w:tcW w:w="4673" w:type="dxa"/>
            <w:gridSpan w:val="2"/>
            <w:shd w:val="clear" w:color="auto" w:fill="auto"/>
            <w:vAlign w:val="center"/>
          </w:tcPr>
          <w:p w14:paraId="1D1F9996"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С изолированными стояками</w:t>
            </w:r>
          </w:p>
        </w:tc>
        <w:tc>
          <w:tcPr>
            <w:tcW w:w="4678" w:type="dxa"/>
            <w:gridSpan w:val="2"/>
            <w:shd w:val="clear" w:color="auto" w:fill="auto"/>
            <w:vAlign w:val="center"/>
            <w:hideMark/>
          </w:tcPr>
          <w:p w14:paraId="6053C344"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С неизолированными стояками</w:t>
            </w:r>
          </w:p>
        </w:tc>
      </w:tr>
      <w:tr w:rsidR="00CF14AB" w:rsidRPr="00CF14AB" w14:paraId="79959314" w14:textId="77777777" w:rsidTr="00291413">
        <w:trPr>
          <w:trHeight w:val="293"/>
        </w:trPr>
        <w:tc>
          <w:tcPr>
            <w:tcW w:w="2263" w:type="dxa"/>
            <w:shd w:val="clear" w:color="auto" w:fill="auto"/>
            <w:vAlign w:val="center"/>
            <w:hideMark/>
          </w:tcPr>
          <w:p w14:paraId="56AB6127"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с полотенцесушителем</w:t>
            </w:r>
          </w:p>
        </w:tc>
        <w:tc>
          <w:tcPr>
            <w:tcW w:w="2410" w:type="dxa"/>
            <w:shd w:val="clear" w:color="auto" w:fill="auto"/>
            <w:vAlign w:val="center"/>
            <w:hideMark/>
          </w:tcPr>
          <w:p w14:paraId="07BB0B42"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без полотенцесушителя</w:t>
            </w:r>
          </w:p>
        </w:tc>
        <w:tc>
          <w:tcPr>
            <w:tcW w:w="2268" w:type="dxa"/>
            <w:shd w:val="clear" w:color="auto" w:fill="auto"/>
            <w:vAlign w:val="center"/>
            <w:hideMark/>
          </w:tcPr>
          <w:p w14:paraId="2DABA0A5"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с полотенцесушителем</w:t>
            </w:r>
          </w:p>
        </w:tc>
        <w:tc>
          <w:tcPr>
            <w:tcW w:w="2410" w:type="dxa"/>
            <w:shd w:val="clear" w:color="auto" w:fill="auto"/>
            <w:vAlign w:val="center"/>
            <w:hideMark/>
          </w:tcPr>
          <w:p w14:paraId="2C3EA03A" w14:textId="77777777" w:rsidR="00CF14AB" w:rsidRPr="00CF14AB" w:rsidRDefault="00CF14AB" w:rsidP="00291413">
            <w:pPr>
              <w:jc w:val="center"/>
              <w:rPr>
                <w:rFonts w:ascii="Times New Roman" w:hAnsi="Times New Roman"/>
                <w:color w:val="000000" w:themeColor="text1"/>
              </w:rPr>
            </w:pPr>
            <w:r w:rsidRPr="00CF14AB">
              <w:rPr>
                <w:rFonts w:ascii="Times New Roman" w:hAnsi="Times New Roman"/>
                <w:color w:val="000000" w:themeColor="text1"/>
              </w:rPr>
              <w:t>без полотенцесушителя</w:t>
            </w:r>
          </w:p>
        </w:tc>
      </w:tr>
      <w:tr w:rsidR="00CF14AB" w:rsidRPr="00CF14AB" w14:paraId="290B985B" w14:textId="77777777" w:rsidTr="00291413">
        <w:trPr>
          <w:trHeight w:val="293"/>
        </w:trPr>
        <w:tc>
          <w:tcPr>
            <w:tcW w:w="2263" w:type="dxa"/>
            <w:shd w:val="clear" w:color="auto" w:fill="auto"/>
            <w:vAlign w:val="center"/>
          </w:tcPr>
          <w:p w14:paraId="7A386770"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0,0603</w:t>
            </w:r>
          </w:p>
        </w:tc>
        <w:tc>
          <w:tcPr>
            <w:tcW w:w="2410" w:type="dxa"/>
            <w:shd w:val="clear" w:color="auto" w:fill="auto"/>
            <w:vAlign w:val="center"/>
          </w:tcPr>
          <w:p w14:paraId="60E53995"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0,0553</w:t>
            </w:r>
          </w:p>
        </w:tc>
        <w:tc>
          <w:tcPr>
            <w:tcW w:w="2268" w:type="dxa"/>
            <w:shd w:val="clear" w:color="auto" w:fill="auto"/>
            <w:vAlign w:val="center"/>
          </w:tcPr>
          <w:p w14:paraId="54DEF9BF"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0,0647</w:t>
            </w:r>
          </w:p>
        </w:tc>
        <w:tc>
          <w:tcPr>
            <w:tcW w:w="2410" w:type="dxa"/>
            <w:shd w:val="clear" w:color="auto" w:fill="auto"/>
            <w:vAlign w:val="center"/>
          </w:tcPr>
          <w:p w14:paraId="091FEE74" w14:textId="77777777" w:rsidR="00CF14AB" w:rsidRPr="00CF14AB" w:rsidRDefault="00CF14AB" w:rsidP="00291413">
            <w:pPr>
              <w:jc w:val="center"/>
              <w:rPr>
                <w:rFonts w:ascii="Times New Roman" w:hAnsi="Times New Roman"/>
                <w:color w:val="000000" w:themeColor="text1"/>
                <w:sz w:val="24"/>
                <w:szCs w:val="24"/>
              </w:rPr>
            </w:pPr>
            <w:r w:rsidRPr="00CF14AB">
              <w:rPr>
                <w:rFonts w:ascii="Times New Roman" w:hAnsi="Times New Roman"/>
                <w:color w:val="000000" w:themeColor="text1"/>
                <w:sz w:val="24"/>
                <w:szCs w:val="24"/>
              </w:rPr>
              <w:t>0,0598</w:t>
            </w:r>
          </w:p>
        </w:tc>
      </w:tr>
    </w:tbl>
    <w:p w14:paraId="3CE0A816" w14:textId="77777777" w:rsidR="00CF14AB" w:rsidRPr="00CF14AB" w:rsidRDefault="00CF14AB" w:rsidP="00CF14AB">
      <w:pPr>
        <w:ind w:firstLine="851"/>
        <w:jc w:val="both"/>
        <w:rPr>
          <w:rFonts w:ascii="Times New Roman" w:hAnsi="Times New Roman"/>
          <w:color w:val="000000" w:themeColor="text1"/>
          <w:sz w:val="24"/>
          <w:szCs w:val="24"/>
        </w:rPr>
      </w:pPr>
      <w:r w:rsidRPr="00CF14AB">
        <w:rPr>
          <w:rFonts w:ascii="Times New Roman" w:hAnsi="Times New Roman"/>
          <w:color w:val="000000" w:themeColor="text1"/>
          <w:sz w:val="24"/>
          <w:szCs w:val="24"/>
        </w:rPr>
        <w:t>На основании вышеуказанного, эксперты предлагают принять тарифы на горячую воду в открытой системе горячего водоснабжения для</w:t>
      </w:r>
      <w:bookmarkStart w:id="103" w:name="_Hlk23433600"/>
      <w:r w:rsidRPr="00CF14AB">
        <w:rPr>
          <w:rFonts w:ascii="Times New Roman" w:hAnsi="Times New Roman"/>
          <w:color w:val="000000" w:themeColor="text1"/>
          <w:sz w:val="24"/>
          <w:szCs w:val="24"/>
        </w:rPr>
        <w:t xml:space="preserve"> </w:t>
      </w:r>
      <w:r w:rsidRPr="00CF14AB">
        <w:rPr>
          <w:rFonts w:ascii="Times New Roman" w:hAnsi="Times New Roman"/>
          <w:bCs/>
          <w:color w:val="000000" w:themeColor="text1"/>
          <w:sz w:val="24"/>
          <w:szCs w:val="24"/>
        </w:rPr>
        <w:t xml:space="preserve">ООО «ТВК» </w:t>
      </w:r>
      <w:bookmarkEnd w:id="103"/>
      <w:r w:rsidRPr="00CF14AB">
        <w:rPr>
          <w:rFonts w:ascii="Times New Roman" w:hAnsi="Times New Roman"/>
          <w:bCs/>
          <w:color w:val="000000" w:themeColor="text1"/>
          <w:sz w:val="24"/>
          <w:szCs w:val="24"/>
        </w:rPr>
        <w:t xml:space="preserve">с 01.01.2024 по 31.12.2024 </w:t>
      </w:r>
      <w:r w:rsidRPr="00CF14AB">
        <w:rPr>
          <w:rFonts w:ascii="Times New Roman" w:hAnsi="Times New Roman"/>
          <w:color w:val="000000" w:themeColor="text1"/>
          <w:sz w:val="24"/>
          <w:szCs w:val="24"/>
        </w:rPr>
        <w:t>в следующем виде:</w:t>
      </w:r>
    </w:p>
    <w:p w14:paraId="119D2358" w14:textId="77777777" w:rsidR="00CF14AB" w:rsidRPr="00CF14AB" w:rsidRDefault="00CF14AB" w:rsidP="00CF14AB">
      <w:pPr>
        <w:spacing w:after="120"/>
        <w:ind w:left="283"/>
        <w:rPr>
          <w:rFonts w:ascii="Times New Roman" w:hAnsi="Times New Roman"/>
          <w:color w:val="000000" w:themeColor="text1"/>
        </w:rPr>
      </w:pPr>
    </w:p>
    <w:p w14:paraId="2B4295D6" w14:textId="77777777" w:rsidR="00CF14AB" w:rsidRDefault="00CF14AB" w:rsidP="00CF14AB">
      <w:pPr>
        <w:tabs>
          <w:tab w:val="left" w:pos="7655"/>
        </w:tabs>
        <w:ind w:right="282"/>
        <w:jc w:val="center"/>
        <w:rPr>
          <w:rFonts w:ascii="Times New Roman" w:hAnsi="Times New Roman"/>
          <w:color w:val="000000" w:themeColor="text1"/>
        </w:rPr>
        <w:sectPr w:rsidR="00CF14AB" w:rsidSect="00CF618B">
          <w:headerReference w:type="default" r:id="rId38"/>
          <w:pgSz w:w="11906" w:h="16838"/>
          <w:pgMar w:top="1134" w:right="851" w:bottom="1134" w:left="1276" w:header="709" w:footer="709" w:gutter="0"/>
          <w:cols w:space="708"/>
          <w:docGrid w:linePitch="360"/>
        </w:sectPr>
      </w:pPr>
    </w:p>
    <w:p w14:paraId="6EE0AC5F" w14:textId="77777777" w:rsidR="00CF14AB" w:rsidRPr="00CF14AB" w:rsidRDefault="00CF14AB" w:rsidP="00CF14AB">
      <w:pPr>
        <w:tabs>
          <w:tab w:val="left" w:pos="7655"/>
        </w:tabs>
        <w:spacing w:after="0" w:line="240" w:lineRule="auto"/>
        <w:ind w:right="284"/>
        <w:jc w:val="center"/>
        <w:rPr>
          <w:rFonts w:ascii="Times New Roman" w:hAnsi="Times New Roman"/>
          <w:color w:val="000000" w:themeColor="text1"/>
        </w:rPr>
      </w:pPr>
      <w:r w:rsidRPr="00CF14AB">
        <w:rPr>
          <w:rFonts w:ascii="Times New Roman" w:hAnsi="Times New Roman"/>
          <w:color w:val="000000" w:themeColor="text1"/>
        </w:rPr>
        <w:t>Тарифы на горячую воду ООО «ТВК», реализуемую в открытой системе горячего водоснабжения</w:t>
      </w:r>
    </w:p>
    <w:p w14:paraId="3C41A4EF" w14:textId="77777777" w:rsidR="00CF14AB" w:rsidRPr="00CF14AB" w:rsidRDefault="00CF14AB" w:rsidP="00CF14AB">
      <w:pPr>
        <w:tabs>
          <w:tab w:val="left" w:pos="7655"/>
        </w:tabs>
        <w:spacing w:after="0" w:line="240" w:lineRule="auto"/>
        <w:ind w:right="284"/>
        <w:jc w:val="center"/>
        <w:rPr>
          <w:rFonts w:ascii="Times New Roman" w:hAnsi="Times New Roman"/>
          <w:color w:val="000000" w:themeColor="text1"/>
        </w:rPr>
      </w:pPr>
      <w:r w:rsidRPr="00CF14AB">
        <w:rPr>
          <w:rFonts w:ascii="Times New Roman" w:hAnsi="Times New Roman"/>
          <w:color w:val="000000" w:themeColor="text1"/>
        </w:rPr>
        <w:t xml:space="preserve">на потребительском рынке Беловского городского округа, в части периода с 01.01.2024 по 31.12.2024 </w:t>
      </w:r>
    </w:p>
    <w:tbl>
      <w:tblPr>
        <w:tblW w:w="14915"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418"/>
        <w:gridCol w:w="1023"/>
        <w:gridCol w:w="992"/>
        <w:gridCol w:w="3686"/>
        <w:gridCol w:w="3827"/>
        <w:gridCol w:w="1276"/>
        <w:gridCol w:w="1134"/>
      </w:tblGrid>
      <w:tr w:rsidR="00CF14AB" w:rsidRPr="00CF14AB" w14:paraId="4A68327E" w14:textId="77777777" w:rsidTr="00291413">
        <w:trPr>
          <w:trHeight w:val="150"/>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3D61385F" w14:textId="77777777" w:rsidR="00CF14AB" w:rsidRPr="00CF14AB" w:rsidRDefault="00CF14AB" w:rsidP="00291413">
            <w:pPr>
              <w:tabs>
                <w:tab w:val="left" w:pos="3052"/>
              </w:tabs>
              <w:ind w:left="-108" w:right="-108"/>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Наименование регулируемой организации</w:t>
            </w:r>
          </w:p>
        </w:tc>
        <w:tc>
          <w:tcPr>
            <w:tcW w:w="1418" w:type="dxa"/>
            <w:vMerge w:val="restart"/>
            <w:tcBorders>
              <w:top w:val="single" w:sz="2" w:space="0" w:color="auto"/>
              <w:left w:val="single" w:sz="2" w:space="0" w:color="auto"/>
              <w:bottom w:val="single" w:sz="2" w:space="0" w:color="auto"/>
              <w:right w:val="single" w:sz="2" w:space="0" w:color="auto"/>
            </w:tcBorders>
            <w:vAlign w:val="center"/>
            <w:hideMark/>
          </w:tcPr>
          <w:p w14:paraId="55BC5C4B" w14:textId="77777777" w:rsidR="00CF14AB" w:rsidRPr="00CF14AB" w:rsidRDefault="00CF14AB" w:rsidP="00291413">
            <w:pPr>
              <w:ind w:left="-108" w:firstLine="47"/>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Период</w:t>
            </w:r>
          </w:p>
        </w:tc>
        <w:tc>
          <w:tcPr>
            <w:tcW w:w="2015" w:type="dxa"/>
            <w:gridSpan w:val="2"/>
            <w:tcBorders>
              <w:top w:val="single" w:sz="2" w:space="0" w:color="auto"/>
              <w:left w:val="single" w:sz="2" w:space="0" w:color="auto"/>
              <w:right w:val="single" w:sz="4" w:space="0" w:color="auto"/>
            </w:tcBorders>
            <w:vAlign w:val="center"/>
            <w:hideMark/>
          </w:tcPr>
          <w:p w14:paraId="362D8389" w14:textId="77777777" w:rsidR="00CF14AB" w:rsidRPr="00CF14AB" w:rsidRDefault="00CF14AB" w:rsidP="00291413">
            <w:pPr>
              <w:ind w:left="-108" w:right="-104" w:firstLine="3"/>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Компонент на теплоноситель**</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0B1BF3E4" w14:textId="77777777" w:rsidR="00CF14AB" w:rsidRPr="00CF14AB" w:rsidRDefault="00CF14AB" w:rsidP="00291413">
            <w:pPr>
              <w:tabs>
                <w:tab w:val="left" w:pos="3052"/>
              </w:tabs>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 xml:space="preserve">Компонент на тепловую энергию </w:t>
            </w:r>
          </w:p>
        </w:tc>
      </w:tr>
      <w:tr w:rsidR="00CF14AB" w:rsidRPr="00CF14AB" w14:paraId="1F8CDAAE" w14:textId="77777777" w:rsidTr="00291413">
        <w:trPr>
          <w:trHeight w:val="206"/>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1A65DC40" w14:textId="77777777" w:rsidR="00CF14AB" w:rsidRPr="00CF14AB" w:rsidRDefault="00CF14AB" w:rsidP="00291413">
            <w:pPr>
              <w:rPr>
                <w:rFonts w:ascii="Times New Roman" w:hAnsi="Times New Roman"/>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50BF39DF" w14:textId="77777777" w:rsidR="00CF14AB" w:rsidRPr="00CF14AB" w:rsidRDefault="00CF14AB" w:rsidP="00291413">
            <w:pPr>
              <w:rPr>
                <w:rFonts w:ascii="Times New Roman" w:hAnsi="Times New Roman"/>
                <w:color w:val="000000" w:themeColor="text1"/>
                <w:sz w:val="20"/>
                <w:szCs w:val="20"/>
              </w:rPr>
            </w:pPr>
          </w:p>
        </w:tc>
        <w:tc>
          <w:tcPr>
            <w:tcW w:w="1023" w:type="dxa"/>
            <w:vMerge w:val="restart"/>
            <w:tcBorders>
              <w:left w:val="single" w:sz="2" w:space="0" w:color="auto"/>
              <w:right w:val="single" w:sz="4" w:space="0" w:color="auto"/>
            </w:tcBorders>
            <w:vAlign w:val="center"/>
            <w:hideMark/>
          </w:tcPr>
          <w:p w14:paraId="531C09CF" w14:textId="77777777" w:rsidR="00CF14AB" w:rsidRPr="00CF14AB" w:rsidRDefault="00CF14AB" w:rsidP="00291413">
            <w:pPr>
              <w:ind w:left="-108" w:right="-104" w:firstLine="3"/>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руб./м</w:t>
            </w:r>
            <w:r w:rsidRPr="00CF14AB">
              <w:rPr>
                <w:rFonts w:ascii="Times New Roman" w:hAnsi="Times New Roman"/>
                <w:color w:val="000000" w:themeColor="text1"/>
                <w:sz w:val="20"/>
                <w:szCs w:val="20"/>
                <w:vertAlign w:val="superscript"/>
              </w:rPr>
              <w:t>3</w:t>
            </w:r>
            <w:r w:rsidRPr="00CF14AB">
              <w:rPr>
                <w:rFonts w:ascii="Times New Roman" w:hAnsi="Times New Roman"/>
                <w:color w:val="000000" w:themeColor="text1"/>
                <w:sz w:val="20"/>
                <w:szCs w:val="20"/>
              </w:rPr>
              <w:t xml:space="preserve"> </w:t>
            </w:r>
            <w:r w:rsidRPr="00CF14AB">
              <w:rPr>
                <w:rFonts w:ascii="Times New Roman" w:hAnsi="Times New Roman"/>
                <w:color w:val="000000" w:themeColor="text1"/>
                <w:sz w:val="20"/>
                <w:szCs w:val="20"/>
              </w:rPr>
              <w:br/>
              <w:t>(без НДС)</w:t>
            </w:r>
            <w:r w:rsidRPr="00CF14AB">
              <w:rPr>
                <w:rFonts w:ascii="Times New Roman" w:hAnsi="Times New Roman"/>
                <w:color w:val="000000" w:themeColor="text1"/>
                <w:sz w:val="20"/>
                <w:szCs w:val="20"/>
              </w:rPr>
              <w:br/>
            </w:r>
          </w:p>
        </w:tc>
        <w:tc>
          <w:tcPr>
            <w:tcW w:w="992" w:type="dxa"/>
            <w:vMerge w:val="restart"/>
            <w:tcBorders>
              <w:left w:val="single" w:sz="2" w:space="0" w:color="auto"/>
              <w:right w:val="single" w:sz="4" w:space="0" w:color="auto"/>
            </w:tcBorders>
            <w:vAlign w:val="center"/>
          </w:tcPr>
          <w:p w14:paraId="75B13651" w14:textId="77777777" w:rsidR="00CF14AB" w:rsidRPr="00CF14AB" w:rsidRDefault="00CF14AB" w:rsidP="00291413">
            <w:pPr>
              <w:ind w:left="-108" w:right="-104" w:firstLine="3"/>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руб./м</w:t>
            </w:r>
            <w:r w:rsidRPr="00CF14AB">
              <w:rPr>
                <w:rFonts w:ascii="Times New Roman" w:hAnsi="Times New Roman"/>
                <w:color w:val="000000" w:themeColor="text1"/>
                <w:sz w:val="20"/>
                <w:szCs w:val="20"/>
                <w:vertAlign w:val="superscript"/>
              </w:rPr>
              <w:t>3</w:t>
            </w:r>
            <w:r w:rsidRPr="00CF14AB">
              <w:rPr>
                <w:rFonts w:ascii="Times New Roman" w:hAnsi="Times New Roman"/>
                <w:color w:val="000000" w:themeColor="text1"/>
                <w:sz w:val="20"/>
                <w:szCs w:val="20"/>
              </w:rPr>
              <w:t xml:space="preserve"> </w:t>
            </w:r>
            <w:r w:rsidRPr="00CF14AB">
              <w:rPr>
                <w:rFonts w:ascii="Times New Roman" w:hAnsi="Times New Roman"/>
                <w:color w:val="000000" w:themeColor="text1"/>
                <w:sz w:val="20"/>
                <w:szCs w:val="20"/>
              </w:rPr>
              <w:br/>
              <w:t>(с НДС)</w:t>
            </w:r>
          </w:p>
        </w:tc>
        <w:tc>
          <w:tcPr>
            <w:tcW w:w="3686" w:type="dxa"/>
            <w:vMerge w:val="restart"/>
            <w:tcBorders>
              <w:top w:val="single" w:sz="2" w:space="0" w:color="auto"/>
              <w:left w:val="single" w:sz="4" w:space="0" w:color="auto"/>
              <w:bottom w:val="single" w:sz="2" w:space="0" w:color="auto"/>
              <w:right w:val="single" w:sz="4" w:space="0" w:color="auto"/>
            </w:tcBorders>
            <w:vAlign w:val="center"/>
            <w:hideMark/>
          </w:tcPr>
          <w:p w14:paraId="2A7DC5C0" w14:textId="77777777" w:rsidR="00CF14AB" w:rsidRPr="00CF14AB" w:rsidRDefault="00CF14AB" w:rsidP="00291413">
            <w:pPr>
              <w:tabs>
                <w:tab w:val="left" w:pos="3052"/>
              </w:tabs>
              <w:ind w:left="-108" w:right="-151"/>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Одноставочный,</w:t>
            </w:r>
            <w:r w:rsidRPr="00CF14AB">
              <w:rPr>
                <w:rFonts w:ascii="Times New Roman" w:hAnsi="Times New Roman"/>
                <w:color w:val="000000" w:themeColor="text1"/>
                <w:sz w:val="20"/>
                <w:szCs w:val="20"/>
              </w:rPr>
              <w:br/>
              <w:t>руб./Гкал</w:t>
            </w:r>
            <w:r w:rsidRPr="00CF14AB">
              <w:rPr>
                <w:rFonts w:ascii="Times New Roman" w:hAnsi="Times New Roman"/>
                <w:color w:val="000000" w:themeColor="text1"/>
                <w:sz w:val="20"/>
                <w:szCs w:val="20"/>
              </w:rPr>
              <w:br/>
              <w:t>(без НДС)</w:t>
            </w:r>
          </w:p>
        </w:tc>
        <w:tc>
          <w:tcPr>
            <w:tcW w:w="3827" w:type="dxa"/>
            <w:vMerge w:val="restart"/>
            <w:tcBorders>
              <w:top w:val="single" w:sz="4" w:space="0" w:color="auto"/>
              <w:left w:val="single" w:sz="4" w:space="0" w:color="auto"/>
              <w:right w:val="single" w:sz="4" w:space="0" w:color="auto"/>
            </w:tcBorders>
            <w:vAlign w:val="center"/>
          </w:tcPr>
          <w:p w14:paraId="36182833" w14:textId="77777777" w:rsidR="00CF14AB" w:rsidRPr="00CF14AB" w:rsidRDefault="00CF14AB" w:rsidP="00291413">
            <w:pPr>
              <w:tabs>
                <w:tab w:val="left" w:pos="3052"/>
              </w:tabs>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 xml:space="preserve">Одноставочный, </w:t>
            </w:r>
            <w:r w:rsidRPr="00CF14AB">
              <w:rPr>
                <w:rFonts w:ascii="Times New Roman" w:hAnsi="Times New Roman"/>
                <w:color w:val="000000" w:themeColor="text1"/>
                <w:sz w:val="20"/>
                <w:szCs w:val="20"/>
              </w:rPr>
              <w:br/>
              <w:t xml:space="preserve">руб./Гкал  </w:t>
            </w:r>
            <w:r w:rsidRPr="00CF14AB">
              <w:rPr>
                <w:rFonts w:ascii="Times New Roman" w:hAnsi="Times New Roman"/>
                <w:color w:val="000000" w:themeColor="text1"/>
                <w:sz w:val="20"/>
                <w:szCs w:val="20"/>
              </w:rPr>
              <w:br/>
              <w:t>(с НДС)</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7CAF103" w14:textId="77777777" w:rsidR="00CF14AB" w:rsidRPr="00CF14AB" w:rsidRDefault="00CF14AB" w:rsidP="00291413">
            <w:pPr>
              <w:tabs>
                <w:tab w:val="left" w:pos="3052"/>
              </w:tabs>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Двухставочный</w:t>
            </w:r>
          </w:p>
        </w:tc>
      </w:tr>
      <w:tr w:rsidR="00CF14AB" w:rsidRPr="00CF14AB" w14:paraId="26746360" w14:textId="77777777" w:rsidTr="00CF14AB">
        <w:trPr>
          <w:trHeight w:val="1052"/>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79AE0FD6" w14:textId="77777777" w:rsidR="00CF14AB" w:rsidRPr="00CF14AB" w:rsidRDefault="00CF14AB" w:rsidP="00291413">
            <w:pPr>
              <w:rPr>
                <w:rFonts w:ascii="Times New Roman" w:hAnsi="Times New Roman"/>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25A281A6" w14:textId="77777777" w:rsidR="00CF14AB" w:rsidRPr="00CF14AB" w:rsidRDefault="00CF14AB" w:rsidP="00291413">
            <w:pPr>
              <w:rPr>
                <w:rFonts w:ascii="Times New Roman" w:hAnsi="Times New Roman"/>
                <w:color w:val="000000" w:themeColor="text1"/>
                <w:sz w:val="20"/>
                <w:szCs w:val="20"/>
              </w:rPr>
            </w:pPr>
          </w:p>
        </w:tc>
        <w:tc>
          <w:tcPr>
            <w:tcW w:w="1023" w:type="dxa"/>
            <w:vMerge/>
            <w:tcBorders>
              <w:left w:val="single" w:sz="2" w:space="0" w:color="auto"/>
              <w:bottom w:val="single" w:sz="2" w:space="0" w:color="auto"/>
              <w:right w:val="single" w:sz="4" w:space="0" w:color="auto"/>
            </w:tcBorders>
            <w:vAlign w:val="center"/>
            <w:hideMark/>
          </w:tcPr>
          <w:p w14:paraId="66548F59" w14:textId="77777777" w:rsidR="00CF14AB" w:rsidRPr="00CF14AB" w:rsidRDefault="00CF14AB" w:rsidP="00291413">
            <w:pPr>
              <w:rPr>
                <w:rFonts w:ascii="Times New Roman" w:hAnsi="Times New Roman"/>
                <w:color w:val="000000" w:themeColor="text1"/>
                <w:sz w:val="20"/>
                <w:szCs w:val="20"/>
              </w:rPr>
            </w:pPr>
          </w:p>
        </w:tc>
        <w:tc>
          <w:tcPr>
            <w:tcW w:w="992" w:type="dxa"/>
            <w:vMerge/>
            <w:tcBorders>
              <w:left w:val="single" w:sz="2" w:space="0" w:color="auto"/>
              <w:bottom w:val="single" w:sz="2" w:space="0" w:color="auto"/>
              <w:right w:val="single" w:sz="4" w:space="0" w:color="auto"/>
            </w:tcBorders>
            <w:vAlign w:val="center"/>
          </w:tcPr>
          <w:p w14:paraId="550C4590" w14:textId="77777777" w:rsidR="00CF14AB" w:rsidRPr="00CF14AB" w:rsidRDefault="00CF14AB" w:rsidP="00291413">
            <w:pPr>
              <w:rPr>
                <w:rFonts w:ascii="Times New Roman" w:hAnsi="Times New Roman"/>
                <w:color w:val="000000" w:themeColor="text1"/>
                <w:sz w:val="20"/>
                <w:szCs w:val="20"/>
              </w:rPr>
            </w:pPr>
          </w:p>
        </w:tc>
        <w:tc>
          <w:tcPr>
            <w:tcW w:w="3686" w:type="dxa"/>
            <w:vMerge/>
            <w:tcBorders>
              <w:top w:val="single" w:sz="2" w:space="0" w:color="auto"/>
              <w:left w:val="single" w:sz="4" w:space="0" w:color="auto"/>
              <w:bottom w:val="single" w:sz="2" w:space="0" w:color="auto"/>
              <w:right w:val="single" w:sz="4" w:space="0" w:color="auto"/>
            </w:tcBorders>
            <w:vAlign w:val="center"/>
            <w:hideMark/>
          </w:tcPr>
          <w:p w14:paraId="52D5854B" w14:textId="77777777" w:rsidR="00CF14AB" w:rsidRPr="00CF14AB" w:rsidRDefault="00CF14AB" w:rsidP="00291413">
            <w:pPr>
              <w:rPr>
                <w:rFonts w:ascii="Times New Roman" w:hAnsi="Times New Roman"/>
                <w:color w:val="000000" w:themeColor="text1"/>
                <w:sz w:val="20"/>
                <w:szCs w:val="20"/>
              </w:rPr>
            </w:pPr>
          </w:p>
        </w:tc>
        <w:tc>
          <w:tcPr>
            <w:tcW w:w="3827" w:type="dxa"/>
            <w:vMerge/>
            <w:tcBorders>
              <w:left w:val="single" w:sz="4" w:space="0" w:color="auto"/>
              <w:bottom w:val="single" w:sz="2" w:space="0" w:color="auto"/>
              <w:right w:val="single" w:sz="4" w:space="0" w:color="auto"/>
            </w:tcBorders>
            <w:vAlign w:val="center"/>
          </w:tcPr>
          <w:p w14:paraId="6467823C" w14:textId="77777777" w:rsidR="00CF14AB" w:rsidRPr="00CF14AB" w:rsidRDefault="00CF14AB" w:rsidP="00291413">
            <w:pPr>
              <w:ind w:left="-95" w:right="-65"/>
              <w:jc w:val="center"/>
              <w:rPr>
                <w:rFonts w:ascii="Times New Roman" w:hAnsi="Times New Roman"/>
                <w:color w:val="000000" w:themeColor="text1"/>
                <w:sz w:val="20"/>
                <w:szCs w:val="20"/>
              </w:rPr>
            </w:pPr>
          </w:p>
        </w:tc>
        <w:tc>
          <w:tcPr>
            <w:tcW w:w="1276" w:type="dxa"/>
            <w:tcBorders>
              <w:top w:val="single" w:sz="2" w:space="0" w:color="auto"/>
              <w:left w:val="single" w:sz="4" w:space="0" w:color="auto"/>
              <w:bottom w:val="single" w:sz="2" w:space="0" w:color="auto"/>
              <w:right w:val="single" w:sz="4" w:space="0" w:color="auto"/>
            </w:tcBorders>
            <w:vAlign w:val="center"/>
            <w:hideMark/>
          </w:tcPr>
          <w:p w14:paraId="71FC1887" w14:textId="77777777" w:rsidR="00CF14AB" w:rsidRPr="00CF14AB" w:rsidRDefault="00CF14AB" w:rsidP="00291413">
            <w:pPr>
              <w:ind w:left="-95" w:right="-65"/>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 xml:space="preserve">Ставка </w:t>
            </w:r>
            <w:r w:rsidRPr="00CF14AB">
              <w:rPr>
                <w:rFonts w:ascii="Times New Roman" w:hAnsi="Times New Roman"/>
                <w:color w:val="000000" w:themeColor="text1"/>
                <w:sz w:val="20"/>
                <w:szCs w:val="20"/>
              </w:rPr>
              <w:br/>
              <w:t>за мощность, тыс. руб./</w:t>
            </w:r>
          </w:p>
          <w:p w14:paraId="6F45DFFC" w14:textId="77777777" w:rsidR="00CF14AB" w:rsidRPr="00CF14AB" w:rsidRDefault="00CF14AB" w:rsidP="00291413">
            <w:pPr>
              <w:ind w:left="-95" w:right="-65"/>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Гкал/</w:t>
            </w:r>
          </w:p>
          <w:p w14:paraId="66AECAF1"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час в мес.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AC7E41" w14:textId="77777777" w:rsidR="00CF14AB" w:rsidRPr="00CF14AB" w:rsidRDefault="00CF14AB" w:rsidP="00291413">
            <w:pPr>
              <w:ind w:left="-120" w:right="-112"/>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 xml:space="preserve">Ставка </w:t>
            </w:r>
            <w:r w:rsidRPr="00CF14AB">
              <w:rPr>
                <w:rFonts w:ascii="Times New Roman" w:hAnsi="Times New Roman"/>
                <w:color w:val="000000" w:themeColor="text1"/>
                <w:sz w:val="20"/>
                <w:szCs w:val="20"/>
              </w:rPr>
              <w:br/>
              <w:t>за тепловую энергию, руб./Гкал</w:t>
            </w:r>
          </w:p>
        </w:tc>
      </w:tr>
      <w:tr w:rsidR="00CF14AB" w:rsidRPr="00CF14AB" w14:paraId="5B440A26" w14:textId="77777777" w:rsidTr="00291413">
        <w:trPr>
          <w:trHeight w:val="2105"/>
        </w:trPr>
        <w:tc>
          <w:tcPr>
            <w:tcW w:w="1559" w:type="dxa"/>
            <w:vMerge w:val="restart"/>
            <w:tcBorders>
              <w:left w:val="single" w:sz="4" w:space="0" w:color="auto"/>
              <w:right w:val="single" w:sz="4" w:space="0" w:color="auto"/>
            </w:tcBorders>
            <w:vAlign w:val="center"/>
            <w:hideMark/>
          </w:tcPr>
          <w:p w14:paraId="5A151298"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ООО «ТВК»</w:t>
            </w:r>
          </w:p>
        </w:tc>
        <w:tc>
          <w:tcPr>
            <w:tcW w:w="1418" w:type="dxa"/>
            <w:tcBorders>
              <w:top w:val="single" w:sz="2" w:space="0" w:color="auto"/>
              <w:left w:val="single" w:sz="2" w:space="0" w:color="auto"/>
              <w:bottom w:val="single" w:sz="2" w:space="0" w:color="auto"/>
              <w:right w:val="single" w:sz="2" w:space="0" w:color="auto"/>
            </w:tcBorders>
            <w:vAlign w:val="center"/>
            <w:hideMark/>
          </w:tcPr>
          <w:p w14:paraId="75773E50" w14:textId="77777777" w:rsidR="00CF14AB" w:rsidRPr="00CF14AB" w:rsidRDefault="00CF14AB" w:rsidP="00291413">
            <w:pPr>
              <w:tabs>
                <w:tab w:val="left" w:pos="3052"/>
              </w:tabs>
              <w:ind w:right="-108" w:hanging="108"/>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с 01.01.2024</w:t>
            </w:r>
          </w:p>
        </w:tc>
        <w:tc>
          <w:tcPr>
            <w:tcW w:w="10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7A9E6EE2"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40,33</w:t>
            </w:r>
          </w:p>
        </w:tc>
        <w:tc>
          <w:tcPr>
            <w:tcW w:w="992" w:type="dxa"/>
            <w:tcBorders>
              <w:top w:val="single" w:sz="2" w:space="0" w:color="auto"/>
              <w:left w:val="single" w:sz="2" w:space="0" w:color="auto"/>
              <w:bottom w:val="single" w:sz="2" w:space="0" w:color="auto"/>
              <w:right w:val="single" w:sz="2" w:space="0" w:color="auto"/>
            </w:tcBorders>
            <w:vAlign w:val="center"/>
            <w:hideMark/>
          </w:tcPr>
          <w:p w14:paraId="2B10BCA1"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48,40</w:t>
            </w:r>
          </w:p>
        </w:tc>
        <w:tc>
          <w:tcPr>
            <w:tcW w:w="368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3C212EF3"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275</w:t>
            </w:r>
          </w:p>
        </w:tc>
        <w:tc>
          <w:tcPr>
            <w:tcW w:w="3827" w:type="dxa"/>
            <w:tcBorders>
              <w:top w:val="single" w:sz="2" w:space="0" w:color="auto"/>
              <w:left w:val="single" w:sz="2" w:space="0" w:color="auto"/>
              <w:bottom w:val="single" w:sz="2" w:space="0" w:color="auto"/>
              <w:right w:val="single" w:sz="2" w:space="0" w:color="auto"/>
            </w:tcBorders>
            <w:vAlign w:val="center"/>
          </w:tcPr>
          <w:p w14:paraId="6012FE89"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275 </w:t>
            </w:r>
          </w:p>
        </w:tc>
        <w:tc>
          <w:tcPr>
            <w:tcW w:w="1276" w:type="dxa"/>
            <w:tcBorders>
              <w:top w:val="single" w:sz="2" w:space="0" w:color="auto"/>
              <w:left w:val="single" w:sz="2" w:space="0" w:color="auto"/>
              <w:bottom w:val="single" w:sz="2" w:space="0" w:color="auto"/>
              <w:right w:val="single" w:sz="4" w:space="0" w:color="auto"/>
            </w:tcBorders>
            <w:vAlign w:val="center"/>
            <w:hideMark/>
          </w:tcPr>
          <w:p w14:paraId="53BBBAF0"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FF7BFA"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х</w:t>
            </w:r>
          </w:p>
        </w:tc>
      </w:tr>
      <w:tr w:rsidR="00CF14AB" w:rsidRPr="00CF14AB" w14:paraId="165554C1" w14:textId="77777777" w:rsidTr="00291413">
        <w:trPr>
          <w:trHeight w:val="1980"/>
        </w:trPr>
        <w:tc>
          <w:tcPr>
            <w:tcW w:w="1559" w:type="dxa"/>
            <w:vMerge/>
            <w:tcBorders>
              <w:left w:val="single" w:sz="4" w:space="0" w:color="auto"/>
              <w:bottom w:val="single" w:sz="4" w:space="0" w:color="auto"/>
              <w:right w:val="single" w:sz="4" w:space="0" w:color="auto"/>
            </w:tcBorders>
            <w:vAlign w:val="center"/>
          </w:tcPr>
          <w:p w14:paraId="5C4635F6" w14:textId="77777777" w:rsidR="00CF14AB" w:rsidRPr="00CF14AB" w:rsidRDefault="00CF14AB" w:rsidP="00291413">
            <w:pPr>
              <w:jc w:val="center"/>
              <w:rPr>
                <w:rFonts w:ascii="Times New Roman" w:hAnsi="Times New Roman"/>
                <w:color w:val="000000" w:themeColor="text1"/>
                <w:sz w:val="20"/>
                <w:szCs w:val="20"/>
              </w:rPr>
            </w:pPr>
          </w:p>
        </w:tc>
        <w:tc>
          <w:tcPr>
            <w:tcW w:w="1418" w:type="dxa"/>
            <w:tcBorders>
              <w:top w:val="single" w:sz="2" w:space="0" w:color="auto"/>
              <w:left w:val="single" w:sz="2" w:space="0" w:color="auto"/>
              <w:bottom w:val="single" w:sz="2" w:space="0" w:color="auto"/>
              <w:right w:val="single" w:sz="2" w:space="0" w:color="auto"/>
            </w:tcBorders>
            <w:vAlign w:val="center"/>
          </w:tcPr>
          <w:p w14:paraId="0C90F643" w14:textId="77777777" w:rsidR="00CF14AB" w:rsidRPr="00CF14AB" w:rsidRDefault="00CF14AB" w:rsidP="00291413">
            <w:pPr>
              <w:tabs>
                <w:tab w:val="left" w:pos="3052"/>
              </w:tabs>
              <w:ind w:right="-108" w:hanging="108"/>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с 01.07.2024</w:t>
            </w:r>
          </w:p>
        </w:tc>
        <w:tc>
          <w:tcPr>
            <w:tcW w:w="10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30441E4A"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44,20</w:t>
            </w:r>
          </w:p>
        </w:tc>
        <w:tc>
          <w:tcPr>
            <w:tcW w:w="992" w:type="dxa"/>
            <w:tcBorders>
              <w:top w:val="single" w:sz="2" w:space="0" w:color="auto"/>
              <w:left w:val="single" w:sz="2" w:space="0" w:color="auto"/>
              <w:bottom w:val="single" w:sz="2" w:space="0" w:color="auto"/>
              <w:right w:val="single" w:sz="2" w:space="0" w:color="auto"/>
            </w:tcBorders>
            <w:vAlign w:val="center"/>
          </w:tcPr>
          <w:p w14:paraId="404ACE55"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53,04</w:t>
            </w:r>
          </w:p>
        </w:tc>
        <w:tc>
          <w:tcPr>
            <w:tcW w:w="368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10DA575E"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275</w:t>
            </w:r>
          </w:p>
        </w:tc>
        <w:tc>
          <w:tcPr>
            <w:tcW w:w="3827" w:type="dxa"/>
            <w:tcBorders>
              <w:top w:val="single" w:sz="2" w:space="0" w:color="auto"/>
              <w:left w:val="single" w:sz="2" w:space="0" w:color="auto"/>
              <w:bottom w:val="single" w:sz="2" w:space="0" w:color="auto"/>
              <w:right w:val="single" w:sz="2" w:space="0" w:color="auto"/>
            </w:tcBorders>
            <w:vAlign w:val="center"/>
          </w:tcPr>
          <w:p w14:paraId="23566560"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275 </w:t>
            </w:r>
          </w:p>
        </w:tc>
        <w:tc>
          <w:tcPr>
            <w:tcW w:w="1276" w:type="dxa"/>
            <w:tcBorders>
              <w:top w:val="single" w:sz="2" w:space="0" w:color="auto"/>
              <w:left w:val="single" w:sz="2" w:space="0" w:color="auto"/>
              <w:bottom w:val="single" w:sz="2" w:space="0" w:color="auto"/>
              <w:right w:val="single" w:sz="4" w:space="0" w:color="auto"/>
            </w:tcBorders>
            <w:vAlign w:val="center"/>
          </w:tcPr>
          <w:p w14:paraId="447BDE81"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5F13D167" w14:textId="77777777" w:rsidR="00CF14AB" w:rsidRPr="00CF14AB" w:rsidRDefault="00CF14AB" w:rsidP="00291413">
            <w:pPr>
              <w:jc w:val="center"/>
              <w:rPr>
                <w:rFonts w:ascii="Times New Roman" w:hAnsi="Times New Roman"/>
                <w:color w:val="000000" w:themeColor="text1"/>
                <w:sz w:val="20"/>
                <w:szCs w:val="20"/>
              </w:rPr>
            </w:pPr>
            <w:r w:rsidRPr="00CF14AB">
              <w:rPr>
                <w:rFonts w:ascii="Times New Roman" w:hAnsi="Times New Roman"/>
                <w:color w:val="000000" w:themeColor="text1"/>
                <w:sz w:val="20"/>
                <w:szCs w:val="20"/>
              </w:rPr>
              <w:t>х</w:t>
            </w:r>
          </w:p>
        </w:tc>
      </w:tr>
    </w:tbl>
    <w:p w14:paraId="62A13F03" w14:textId="77777777" w:rsidR="00CF14AB" w:rsidRPr="00CF14AB" w:rsidRDefault="00CF14AB" w:rsidP="00CF14AB">
      <w:pPr>
        <w:pStyle w:val="1"/>
        <w:rPr>
          <w:rFonts w:ascii="Times New Roman" w:hAnsi="Times New Roman" w:cs="Times New Roman"/>
          <w:color w:val="000000" w:themeColor="text1"/>
          <w:sz w:val="24"/>
          <w:szCs w:val="24"/>
        </w:rPr>
      </w:pPr>
      <w:r w:rsidRPr="00CF14AB">
        <w:rPr>
          <w:rFonts w:ascii="Times New Roman" w:hAnsi="Times New Roman" w:cs="Times New Roman"/>
          <w:color w:val="000000" w:themeColor="text1"/>
          <w:sz w:val="24"/>
          <w:szCs w:val="24"/>
        </w:rPr>
        <w:t>14.</w:t>
      </w:r>
      <w:r w:rsidRPr="00CF14AB">
        <w:rPr>
          <w:rFonts w:ascii="Times New Roman" w:hAnsi="Times New Roman" w:cs="Times New Roman"/>
          <w:color w:val="000000" w:themeColor="text1"/>
          <w:sz w:val="24"/>
          <w:szCs w:val="24"/>
        </w:rPr>
        <w:tab/>
        <w:t>Приложения к заключению:</w:t>
      </w:r>
    </w:p>
    <w:p w14:paraId="5EFB3A31" w14:textId="77777777" w:rsidR="00CF14AB" w:rsidRPr="00CF14AB" w:rsidRDefault="00CF14AB" w:rsidP="00CF14AB">
      <w:pPr>
        <w:tabs>
          <w:tab w:val="left" w:pos="1890"/>
        </w:tabs>
        <w:ind w:left="284" w:right="142"/>
        <w:rPr>
          <w:rFonts w:ascii="Times New Roman" w:hAnsi="Times New Roman"/>
          <w:color w:val="000000" w:themeColor="text1"/>
          <w:sz w:val="24"/>
          <w:szCs w:val="24"/>
        </w:rPr>
      </w:pPr>
      <w:r w:rsidRPr="00CF14AB">
        <w:rPr>
          <w:rFonts w:ascii="Times New Roman" w:hAnsi="Times New Roman"/>
          <w:color w:val="000000" w:themeColor="text1"/>
          <w:sz w:val="24"/>
          <w:szCs w:val="24"/>
        </w:rPr>
        <w:t>1. Смета расходов на теплоноситель ООО «ТВК» на 2024-2028 годы.</w:t>
      </w:r>
    </w:p>
    <w:p w14:paraId="676B50AD" w14:textId="77777777" w:rsidR="00CF14AB" w:rsidRDefault="00CF14AB" w:rsidP="00CF14AB">
      <w:pPr>
        <w:ind w:right="-143"/>
        <w:rPr>
          <w:color w:val="000000" w:themeColor="text1"/>
        </w:rPr>
      </w:pPr>
    </w:p>
    <w:p w14:paraId="3F89B44E" w14:textId="77777777" w:rsidR="00090985" w:rsidRDefault="00090985" w:rsidP="00CF14AB">
      <w:pPr>
        <w:ind w:right="-143"/>
        <w:rPr>
          <w:color w:val="000000" w:themeColor="text1"/>
        </w:rPr>
      </w:pPr>
      <w:r w:rsidRPr="00090985">
        <w:rPr>
          <w:noProof/>
        </w:rPr>
        <w:drawing>
          <wp:inline distT="0" distB="0" distL="0" distR="0" wp14:anchorId="2634F7C6" wp14:editId="35F5BED9">
            <wp:extent cx="9251950" cy="5437632"/>
            <wp:effectExtent l="0" t="0" r="6350" b="0"/>
            <wp:docPr id="10973250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56697" cy="5440422"/>
                    </a:xfrm>
                    <a:prstGeom prst="rect">
                      <a:avLst/>
                    </a:prstGeom>
                    <a:noFill/>
                    <a:ln>
                      <a:noFill/>
                    </a:ln>
                  </pic:spPr>
                </pic:pic>
              </a:graphicData>
            </a:graphic>
          </wp:inline>
        </w:drawing>
      </w:r>
    </w:p>
    <w:p w14:paraId="6E068257" w14:textId="77777777" w:rsidR="00090985" w:rsidRDefault="00090985" w:rsidP="00CF14AB">
      <w:pPr>
        <w:ind w:right="-143"/>
        <w:rPr>
          <w:color w:val="000000" w:themeColor="text1"/>
        </w:rPr>
      </w:pPr>
    </w:p>
    <w:p w14:paraId="7D416E38" w14:textId="77777777" w:rsidR="00090985" w:rsidRDefault="00090985" w:rsidP="00CF14AB">
      <w:pPr>
        <w:ind w:right="-143"/>
        <w:rPr>
          <w:color w:val="000000" w:themeColor="text1"/>
        </w:rPr>
      </w:pPr>
    </w:p>
    <w:p w14:paraId="347AFC79" w14:textId="2CDA6C91" w:rsidR="00090985" w:rsidRDefault="00090985" w:rsidP="00CF14AB">
      <w:pPr>
        <w:ind w:right="-143"/>
        <w:rPr>
          <w:color w:val="000000" w:themeColor="text1"/>
        </w:rPr>
        <w:sectPr w:rsidR="00090985" w:rsidSect="00CF14AB">
          <w:pgSz w:w="16838" w:h="11906" w:orient="landscape"/>
          <w:pgMar w:top="1276" w:right="1134" w:bottom="851" w:left="1134" w:header="709" w:footer="709" w:gutter="0"/>
          <w:cols w:space="708"/>
          <w:docGrid w:linePitch="360"/>
        </w:sectPr>
      </w:pPr>
      <w:r w:rsidRPr="00090985">
        <w:rPr>
          <w:noProof/>
        </w:rPr>
        <w:drawing>
          <wp:inline distT="0" distB="0" distL="0" distR="0" wp14:anchorId="26578315" wp14:editId="0C1D08D5">
            <wp:extent cx="9251950" cy="3438144"/>
            <wp:effectExtent l="0" t="0" r="6350" b="0"/>
            <wp:docPr id="143774907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60045" cy="3441152"/>
                    </a:xfrm>
                    <a:prstGeom prst="rect">
                      <a:avLst/>
                    </a:prstGeom>
                    <a:noFill/>
                    <a:ln>
                      <a:noFill/>
                    </a:ln>
                  </pic:spPr>
                </pic:pic>
              </a:graphicData>
            </a:graphic>
          </wp:inline>
        </w:drawing>
      </w:r>
    </w:p>
    <w:p w14:paraId="15E74845" w14:textId="0E9A7AF2" w:rsidR="007C3B65" w:rsidRPr="00C51032" w:rsidRDefault="007C3B65" w:rsidP="007C3B65">
      <w:pPr>
        <w:tabs>
          <w:tab w:val="left" w:pos="5580"/>
          <w:tab w:val="left" w:pos="9498"/>
        </w:tabs>
        <w:spacing w:after="0" w:line="240" w:lineRule="auto"/>
        <w:ind w:left="-4837" w:right="-567" w:firstLine="9798"/>
        <w:rPr>
          <w:rFonts w:ascii="Times New Roman" w:hAnsi="Times New Roman"/>
          <w:sz w:val="24"/>
          <w:szCs w:val="24"/>
        </w:rPr>
      </w:pPr>
      <w:bookmarkStart w:id="104" w:name="_Hlk90849355"/>
      <w:r w:rsidRPr="00C51032">
        <w:rPr>
          <w:rFonts w:ascii="Times New Roman" w:hAnsi="Times New Roman"/>
          <w:sz w:val="24"/>
          <w:szCs w:val="24"/>
        </w:rPr>
        <w:t>Приложение № 9</w:t>
      </w:r>
      <w:r>
        <w:rPr>
          <w:rFonts w:ascii="Times New Roman" w:hAnsi="Times New Roman"/>
          <w:sz w:val="24"/>
          <w:szCs w:val="24"/>
        </w:rPr>
        <w:t>9</w:t>
      </w:r>
      <w:r w:rsidRPr="00C51032">
        <w:rPr>
          <w:rFonts w:ascii="Times New Roman" w:hAnsi="Times New Roman"/>
          <w:sz w:val="24"/>
          <w:szCs w:val="24"/>
        </w:rPr>
        <w:t xml:space="preserve"> к протоколу № 79</w:t>
      </w:r>
    </w:p>
    <w:p w14:paraId="64CC2F3E" w14:textId="77777777" w:rsidR="007C3B65" w:rsidRPr="00C51032" w:rsidRDefault="007C3B65" w:rsidP="007C3B65">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083D55DD" w14:textId="77777777" w:rsidR="007C3B65" w:rsidRPr="00C51032" w:rsidRDefault="007C3B65" w:rsidP="007C3B65">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энергетической комиссии</w:t>
      </w:r>
    </w:p>
    <w:p w14:paraId="3413A7D3" w14:textId="77777777" w:rsidR="007C3B65" w:rsidRDefault="007C3B65" w:rsidP="007C3B65">
      <w:pPr>
        <w:ind w:left="4962"/>
        <w:rPr>
          <w:rFonts w:ascii="Times New Roman" w:hAnsi="Times New Roman"/>
          <w:sz w:val="24"/>
          <w:szCs w:val="24"/>
        </w:rPr>
      </w:pPr>
      <w:r w:rsidRPr="00C51032">
        <w:rPr>
          <w:rFonts w:ascii="Times New Roman" w:hAnsi="Times New Roman"/>
          <w:sz w:val="24"/>
          <w:szCs w:val="24"/>
        </w:rPr>
        <w:t>Кузбасса от 14.12.2023</w:t>
      </w:r>
    </w:p>
    <w:p w14:paraId="7174251C" w14:textId="77777777" w:rsidR="00E829D4" w:rsidRPr="00E829D4" w:rsidRDefault="00E829D4" w:rsidP="007C3B65">
      <w:pPr>
        <w:ind w:left="4962"/>
        <w:rPr>
          <w:rFonts w:ascii="Times New Roman" w:hAnsi="Times New Roman"/>
          <w:sz w:val="24"/>
          <w:szCs w:val="24"/>
        </w:rPr>
      </w:pPr>
    </w:p>
    <w:p w14:paraId="1BFD1B08" w14:textId="77777777" w:rsidR="00E829D4" w:rsidRPr="00E829D4" w:rsidRDefault="00E829D4" w:rsidP="00E829D4">
      <w:pPr>
        <w:ind w:left="-284" w:right="-142"/>
        <w:jc w:val="center"/>
        <w:rPr>
          <w:rFonts w:ascii="Times New Roman" w:hAnsi="Times New Roman"/>
          <w:b/>
          <w:bCs/>
          <w:sz w:val="28"/>
          <w:szCs w:val="28"/>
        </w:rPr>
      </w:pPr>
      <w:r w:rsidRPr="00E829D4">
        <w:rPr>
          <w:rFonts w:ascii="Times New Roman" w:hAnsi="Times New Roman"/>
          <w:b/>
          <w:bCs/>
          <w:sz w:val="28"/>
          <w:szCs w:val="28"/>
        </w:rPr>
        <w:t xml:space="preserve">Долгосрочные </w:t>
      </w:r>
      <w:r w:rsidRPr="00E829D4">
        <w:rPr>
          <w:rFonts w:ascii="Times New Roman" w:hAnsi="Times New Roman"/>
          <w:b/>
          <w:bCs/>
          <w:color w:val="000000"/>
          <w:kern w:val="32"/>
          <w:sz w:val="28"/>
          <w:szCs w:val="28"/>
        </w:rPr>
        <w:t>параметры регулирования ООО</w:t>
      </w:r>
      <w:r w:rsidRPr="00E829D4">
        <w:rPr>
          <w:rFonts w:ascii="Times New Roman" w:hAnsi="Times New Roman"/>
          <w:b/>
          <w:bCs/>
          <w:sz w:val="28"/>
          <w:szCs w:val="28"/>
        </w:rPr>
        <w:t xml:space="preserve"> «ТВК» </w:t>
      </w:r>
      <w:r w:rsidRPr="00E829D4">
        <w:rPr>
          <w:rFonts w:ascii="Times New Roman" w:hAnsi="Times New Roman"/>
          <w:b/>
          <w:bCs/>
          <w:color w:val="000000"/>
          <w:kern w:val="32"/>
          <w:sz w:val="28"/>
          <w:szCs w:val="28"/>
        </w:rPr>
        <w:t xml:space="preserve">для формирования долгосрочных тарифов </w:t>
      </w:r>
      <w:r w:rsidRPr="00E829D4">
        <w:rPr>
          <w:rFonts w:ascii="Times New Roman" w:hAnsi="Times New Roman"/>
          <w:b/>
          <w:bCs/>
          <w:sz w:val="28"/>
          <w:szCs w:val="28"/>
        </w:rPr>
        <w:t>на теплоноситель, реализуемый</w:t>
      </w:r>
      <w:r w:rsidRPr="00E829D4">
        <w:rPr>
          <w:rFonts w:ascii="Times New Roman" w:hAnsi="Times New Roman"/>
          <w:b/>
          <w:bCs/>
          <w:sz w:val="28"/>
          <w:szCs w:val="28"/>
        </w:rPr>
        <w:br/>
        <w:t xml:space="preserve">на потребительском рынке Беловского городского округа, </w:t>
      </w:r>
      <w:r w:rsidRPr="00E829D4">
        <w:rPr>
          <w:rFonts w:ascii="Times New Roman" w:hAnsi="Times New Roman"/>
          <w:b/>
          <w:bCs/>
          <w:sz w:val="28"/>
          <w:szCs w:val="28"/>
        </w:rPr>
        <w:br/>
        <w:t>на период с 01.01.2024 по 31.12.2028</w:t>
      </w:r>
    </w:p>
    <w:p w14:paraId="5802BC6D" w14:textId="77777777" w:rsidR="00E829D4" w:rsidRPr="00E829D4" w:rsidRDefault="00E829D4" w:rsidP="00E829D4">
      <w:pPr>
        <w:ind w:left="-284" w:right="-142"/>
        <w:jc w:val="center"/>
        <w:rPr>
          <w:rFonts w:ascii="Times New Roman" w:hAnsi="Times New Roman"/>
          <w:b/>
          <w:bCs/>
          <w:sz w:val="28"/>
          <w:szCs w:val="28"/>
        </w:rPr>
      </w:pPr>
    </w:p>
    <w:tbl>
      <w:tblPr>
        <w:tblStyle w:val="af"/>
        <w:tblW w:w="10377" w:type="dxa"/>
        <w:tblInd w:w="-601" w:type="dxa"/>
        <w:tblLayout w:type="fixed"/>
        <w:tblLook w:val="04A0" w:firstRow="1" w:lastRow="0" w:firstColumn="1" w:lastColumn="0" w:noHBand="0" w:noVBand="1"/>
      </w:tblPr>
      <w:tblGrid>
        <w:gridCol w:w="1560"/>
        <w:gridCol w:w="992"/>
        <w:gridCol w:w="1134"/>
        <w:gridCol w:w="1134"/>
        <w:gridCol w:w="1021"/>
        <w:gridCol w:w="992"/>
        <w:gridCol w:w="1276"/>
        <w:gridCol w:w="1276"/>
        <w:gridCol w:w="992"/>
      </w:tblGrid>
      <w:tr w:rsidR="00E829D4" w:rsidRPr="00E829D4" w14:paraId="5C11FA43" w14:textId="77777777" w:rsidTr="00291413">
        <w:trPr>
          <w:trHeight w:val="2037"/>
        </w:trPr>
        <w:tc>
          <w:tcPr>
            <w:tcW w:w="1560" w:type="dxa"/>
            <w:vMerge w:val="restart"/>
            <w:vAlign w:val="center"/>
          </w:tcPr>
          <w:p w14:paraId="7C03761D" w14:textId="77777777" w:rsidR="00E829D4" w:rsidRPr="00E829D4" w:rsidRDefault="00E829D4" w:rsidP="00291413">
            <w:pPr>
              <w:ind w:right="-2"/>
              <w:jc w:val="center"/>
              <w:rPr>
                <w:rFonts w:ascii="Times New Roman" w:hAnsi="Times New Roman"/>
                <w:sz w:val="20"/>
                <w:szCs w:val="20"/>
              </w:rPr>
            </w:pPr>
            <w:r w:rsidRPr="00E829D4">
              <w:rPr>
                <w:rFonts w:ascii="Times New Roman" w:hAnsi="Times New Roman"/>
                <w:sz w:val="20"/>
                <w:szCs w:val="20"/>
              </w:rPr>
              <w:t>Наименование регулируемой организации</w:t>
            </w:r>
          </w:p>
        </w:tc>
        <w:tc>
          <w:tcPr>
            <w:tcW w:w="992" w:type="dxa"/>
            <w:vMerge w:val="restart"/>
            <w:vAlign w:val="center"/>
          </w:tcPr>
          <w:p w14:paraId="2BD7328B" w14:textId="77777777" w:rsidR="00E829D4" w:rsidRPr="00E829D4" w:rsidRDefault="00E829D4" w:rsidP="00291413">
            <w:pPr>
              <w:ind w:left="-91" w:right="-103" w:hanging="91"/>
              <w:jc w:val="center"/>
              <w:rPr>
                <w:rFonts w:ascii="Times New Roman" w:hAnsi="Times New Roman"/>
                <w:sz w:val="20"/>
                <w:szCs w:val="20"/>
              </w:rPr>
            </w:pPr>
            <w:r w:rsidRPr="00E829D4">
              <w:rPr>
                <w:rFonts w:ascii="Times New Roman" w:hAnsi="Times New Roman"/>
                <w:sz w:val="20"/>
                <w:szCs w:val="20"/>
              </w:rPr>
              <w:t>Период</w:t>
            </w:r>
          </w:p>
        </w:tc>
        <w:tc>
          <w:tcPr>
            <w:tcW w:w="1134" w:type="dxa"/>
            <w:vAlign w:val="center"/>
          </w:tcPr>
          <w:p w14:paraId="79BAC9A5" w14:textId="77777777" w:rsidR="00E829D4" w:rsidRPr="00E829D4" w:rsidRDefault="00E829D4" w:rsidP="00291413">
            <w:pPr>
              <w:ind w:right="-2"/>
              <w:jc w:val="center"/>
              <w:rPr>
                <w:rFonts w:ascii="Times New Roman" w:hAnsi="Times New Roman"/>
                <w:sz w:val="20"/>
                <w:szCs w:val="20"/>
              </w:rPr>
            </w:pPr>
            <w:r w:rsidRPr="00E829D4">
              <w:rPr>
                <w:rFonts w:ascii="Times New Roman" w:hAnsi="Times New Roman"/>
                <w:sz w:val="20"/>
                <w:szCs w:val="20"/>
              </w:rPr>
              <w:t>Базовый</w:t>
            </w:r>
          </w:p>
          <w:p w14:paraId="0DD6C644" w14:textId="77777777" w:rsidR="00E829D4" w:rsidRPr="00E829D4" w:rsidRDefault="00E829D4" w:rsidP="00291413">
            <w:pPr>
              <w:ind w:right="-2"/>
              <w:jc w:val="center"/>
              <w:rPr>
                <w:rFonts w:ascii="Times New Roman" w:hAnsi="Times New Roman"/>
                <w:sz w:val="20"/>
                <w:szCs w:val="20"/>
              </w:rPr>
            </w:pPr>
            <w:r w:rsidRPr="00E829D4">
              <w:rPr>
                <w:rFonts w:ascii="Times New Roman" w:hAnsi="Times New Roman"/>
                <w:sz w:val="20"/>
                <w:szCs w:val="20"/>
              </w:rPr>
              <w:t>уровень опера-</w:t>
            </w:r>
          </w:p>
          <w:p w14:paraId="0380D3FB" w14:textId="77777777" w:rsidR="00E829D4" w:rsidRPr="00E829D4" w:rsidRDefault="00E829D4" w:rsidP="00291413">
            <w:pPr>
              <w:ind w:right="-2"/>
              <w:jc w:val="center"/>
              <w:rPr>
                <w:rFonts w:ascii="Times New Roman" w:hAnsi="Times New Roman"/>
                <w:sz w:val="20"/>
                <w:szCs w:val="20"/>
              </w:rPr>
            </w:pPr>
            <w:r w:rsidRPr="00E829D4">
              <w:rPr>
                <w:rFonts w:ascii="Times New Roman" w:hAnsi="Times New Roman"/>
                <w:sz w:val="20"/>
                <w:szCs w:val="20"/>
              </w:rPr>
              <w:t>ционных расходов</w:t>
            </w:r>
          </w:p>
        </w:tc>
        <w:tc>
          <w:tcPr>
            <w:tcW w:w="1134" w:type="dxa"/>
            <w:vAlign w:val="center"/>
          </w:tcPr>
          <w:p w14:paraId="0050FD48" w14:textId="77777777" w:rsidR="00E829D4" w:rsidRPr="00E829D4" w:rsidRDefault="00E829D4" w:rsidP="00291413">
            <w:pPr>
              <w:ind w:left="-112" w:right="-2"/>
              <w:jc w:val="center"/>
              <w:rPr>
                <w:rFonts w:ascii="Times New Roman" w:hAnsi="Times New Roman"/>
                <w:sz w:val="20"/>
                <w:szCs w:val="20"/>
              </w:rPr>
            </w:pPr>
            <w:r w:rsidRPr="00E829D4">
              <w:rPr>
                <w:rFonts w:ascii="Times New Roman" w:hAnsi="Times New Roman"/>
                <w:sz w:val="20"/>
                <w:szCs w:val="20"/>
              </w:rPr>
              <w:t>Индекс эффектив-ности опера-ционных расходов</w:t>
            </w:r>
          </w:p>
        </w:tc>
        <w:tc>
          <w:tcPr>
            <w:tcW w:w="1021" w:type="dxa"/>
            <w:vAlign w:val="center"/>
          </w:tcPr>
          <w:p w14:paraId="3E11765E" w14:textId="77777777" w:rsidR="00E829D4" w:rsidRPr="00E829D4" w:rsidRDefault="00E829D4" w:rsidP="00291413">
            <w:pPr>
              <w:ind w:right="-2"/>
              <w:jc w:val="center"/>
              <w:rPr>
                <w:rFonts w:ascii="Times New Roman" w:hAnsi="Times New Roman"/>
                <w:sz w:val="20"/>
                <w:szCs w:val="20"/>
              </w:rPr>
            </w:pPr>
            <w:r w:rsidRPr="00E829D4">
              <w:rPr>
                <w:rFonts w:ascii="Times New Roman" w:hAnsi="Times New Roman"/>
                <w:sz w:val="20"/>
                <w:szCs w:val="20"/>
              </w:rPr>
              <w:t>Норма-тивный уровень при-были</w:t>
            </w:r>
          </w:p>
        </w:tc>
        <w:tc>
          <w:tcPr>
            <w:tcW w:w="992" w:type="dxa"/>
            <w:vMerge w:val="restart"/>
            <w:vAlign w:val="center"/>
          </w:tcPr>
          <w:p w14:paraId="3EF6CB5E" w14:textId="77777777" w:rsidR="00E829D4" w:rsidRPr="00E829D4" w:rsidRDefault="00E829D4" w:rsidP="00291413">
            <w:pPr>
              <w:ind w:right="-2"/>
              <w:jc w:val="center"/>
              <w:rPr>
                <w:rFonts w:ascii="Times New Roman" w:hAnsi="Times New Roman"/>
                <w:sz w:val="20"/>
                <w:szCs w:val="20"/>
              </w:rPr>
            </w:pPr>
            <w:r w:rsidRPr="00E829D4">
              <w:rPr>
                <w:rFonts w:ascii="Times New Roman" w:hAnsi="Times New Roman"/>
                <w:sz w:val="20"/>
                <w:szCs w:val="20"/>
              </w:rPr>
              <w:t>Уровень надеж-ности тепло-снаб-жения</w:t>
            </w:r>
          </w:p>
        </w:tc>
        <w:tc>
          <w:tcPr>
            <w:tcW w:w="1276" w:type="dxa"/>
            <w:vMerge w:val="restart"/>
            <w:vAlign w:val="center"/>
          </w:tcPr>
          <w:p w14:paraId="1CE4A77F" w14:textId="77777777" w:rsidR="00E829D4" w:rsidRPr="00E829D4" w:rsidRDefault="00E829D4" w:rsidP="00291413">
            <w:pPr>
              <w:ind w:right="-2"/>
              <w:jc w:val="center"/>
              <w:rPr>
                <w:rFonts w:ascii="Times New Roman" w:hAnsi="Times New Roman"/>
                <w:sz w:val="20"/>
                <w:szCs w:val="20"/>
              </w:rPr>
            </w:pPr>
            <w:r w:rsidRPr="00E829D4">
              <w:rPr>
                <w:rFonts w:ascii="Times New Roman" w:hAnsi="Times New Roman"/>
                <w:sz w:val="20"/>
                <w:szCs w:val="20"/>
              </w:rPr>
              <w:t>Показатели энергосбере-жения и энергети-ческой эффектив-ности</w:t>
            </w:r>
          </w:p>
        </w:tc>
        <w:tc>
          <w:tcPr>
            <w:tcW w:w="1276" w:type="dxa"/>
            <w:vMerge w:val="restart"/>
            <w:vAlign w:val="center"/>
          </w:tcPr>
          <w:p w14:paraId="0AFA7E85" w14:textId="77777777" w:rsidR="00E829D4" w:rsidRPr="00E829D4" w:rsidRDefault="00E829D4" w:rsidP="00291413">
            <w:pPr>
              <w:ind w:right="-2"/>
              <w:jc w:val="center"/>
              <w:rPr>
                <w:rFonts w:ascii="Times New Roman" w:hAnsi="Times New Roman"/>
                <w:sz w:val="20"/>
                <w:szCs w:val="20"/>
              </w:rPr>
            </w:pPr>
            <w:r w:rsidRPr="00E829D4">
              <w:rPr>
                <w:rFonts w:ascii="Times New Roman" w:hAnsi="Times New Roman"/>
                <w:sz w:val="20"/>
                <w:szCs w:val="20"/>
              </w:rPr>
              <w:t>Реализация программ в области энергосбе-режения и повышения энергети-ческой эффектив-ности</w:t>
            </w:r>
          </w:p>
        </w:tc>
        <w:tc>
          <w:tcPr>
            <w:tcW w:w="992" w:type="dxa"/>
            <w:vMerge w:val="restart"/>
            <w:vAlign w:val="center"/>
          </w:tcPr>
          <w:p w14:paraId="46D45D74" w14:textId="77777777" w:rsidR="00E829D4" w:rsidRPr="00E829D4" w:rsidRDefault="00E829D4" w:rsidP="00291413">
            <w:pPr>
              <w:ind w:right="-2"/>
              <w:jc w:val="center"/>
              <w:rPr>
                <w:rFonts w:ascii="Times New Roman" w:hAnsi="Times New Roman"/>
                <w:sz w:val="20"/>
                <w:szCs w:val="20"/>
              </w:rPr>
            </w:pPr>
            <w:r w:rsidRPr="00E829D4">
              <w:rPr>
                <w:rFonts w:ascii="Times New Roman" w:hAnsi="Times New Roman"/>
                <w:sz w:val="20"/>
                <w:szCs w:val="20"/>
              </w:rPr>
              <w:t>Дина-мика изме-нения расхо-дов на топливо</w:t>
            </w:r>
          </w:p>
        </w:tc>
      </w:tr>
      <w:tr w:rsidR="00E829D4" w:rsidRPr="00E829D4" w14:paraId="70A09B7E" w14:textId="77777777" w:rsidTr="00291413">
        <w:trPr>
          <w:trHeight w:val="145"/>
        </w:trPr>
        <w:tc>
          <w:tcPr>
            <w:tcW w:w="1560" w:type="dxa"/>
            <w:vMerge/>
          </w:tcPr>
          <w:p w14:paraId="38BAD55A" w14:textId="77777777" w:rsidR="00E829D4" w:rsidRPr="00E829D4" w:rsidRDefault="00E829D4" w:rsidP="00291413">
            <w:pPr>
              <w:ind w:right="-2"/>
              <w:rPr>
                <w:rFonts w:ascii="Times New Roman" w:hAnsi="Times New Roman"/>
              </w:rPr>
            </w:pPr>
          </w:p>
        </w:tc>
        <w:tc>
          <w:tcPr>
            <w:tcW w:w="992" w:type="dxa"/>
            <w:vMerge/>
          </w:tcPr>
          <w:p w14:paraId="72979E95" w14:textId="77777777" w:rsidR="00E829D4" w:rsidRPr="00E829D4" w:rsidRDefault="00E829D4" w:rsidP="00291413">
            <w:pPr>
              <w:ind w:right="-2"/>
              <w:rPr>
                <w:rFonts w:ascii="Times New Roman" w:hAnsi="Times New Roman"/>
              </w:rPr>
            </w:pPr>
          </w:p>
        </w:tc>
        <w:tc>
          <w:tcPr>
            <w:tcW w:w="1134" w:type="dxa"/>
          </w:tcPr>
          <w:p w14:paraId="3DAB9F82" w14:textId="77777777" w:rsidR="00E829D4" w:rsidRPr="00E829D4" w:rsidRDefault="00E829D4" w:rsidP="00291413">
            <w:pPr>
              <w:ind w:right="-2"/>
              <w:jc w:val="center"/>
              <w:rPr>
                <w:rFonts w:ascii="Times New Roman" w:hAnsi="Times New Roman"/>
              </w:rPr>
            </w:pPr>
            <w:r w:rsidRPr="00E829D4">
              <w:rPr>
                <w:rFonts w:ascii="Times New Roman" w:hAnsi="Times New Roman"/>
              </w:rPr>
              <w:t>тыс. руб.</w:t>
            </w:r>
          </w:p>
        </w:tc>
        <w:tc>
          <w:tcPr>
            <w:tcW w:w="1134" w:type="dxa"/>
          </w:tcPr>
          <w:p w14:paraId="7C130EEC" w14:textId="77777777" w:rsidR="00E829D4" w:rsidRPr="00E829D4" w:rsidRDefault="00E829D4" w:rsidP="00291413">
            <w:pPr>
              <w:ind w:right="-2"/>
              <w:jc w:val="center"/>
              <w:rPr>
                <w:rFonts w:ascii="Times New Roman" w:hAnsi="Times New Roman"/>
              </w:rPr>
            </w:pPr>
            <w:r w:rsidRPr="00E829D4">
              <w:rPr>
                <w:rFonts w:ascii="Times New Roman" w:hAnsi="Times New Roman"/>
              </w:rPr>
              <w:t>%</w:t>
            </w:r>
          </w:p>
        </w:tc>
        <w:tc>
          <w:tcPr>
            <w:tcW w:w="1021" w:type="dxa"/>
          </w:tcPr>
          <w:p w14:paraId="023065A1" w14:textId="77777777" w:rsidR="00E829D4" w:rsidRPr="00E829D4" w:rsidRDefault="00E829D4" w:rsidP="00291413">
            <w:pPr>
              <w:ind w:right="-2"/>
              <w:jc w:val="center"/>
              <w:rPr>
                <w:rFonts w:ascii="Times New Roman" w:hAnsi="Times New Roman"/>
              </w:rPr>
            </w:pPr>
            <w:r w:rsidRPr="00E829D4">
              <w:rPr>
                <w:rFonts w:ascii="Times New Roman" w:hAnsi="Times New Roman"/>
              </w:rPr>
              <w:t>%</w:t>
            </w:r>
          </w:p>
        </w:tc>
        <w:tc>
          <w:tcPr>
            <w:tcW w:w="992" w:type="dxa"/>
            <w:vMerge/>
          </w:tcPr>
          <w:p w14:paraId="15B78890" w14:textId="77777777" w:rsidR="00E829D4" w:rsidRPr="00E829D4" w:rsidRDefault="00E829D4" w:rsidP="00291413">
            <w:pPr>
              <w:ind w:right="-2"/>
              <w:rPr>
                <w:rFonts w:ascii="Times New Roman" w:hAnsi="Times New Roman"/>
              </w:rPr>
            </w:pPr>
          </w:p>
        </w:tc>
        <w:tc>
          <w:tcPr>
            <w:tcW w:w="1276" w:type="dxa"/>
            <w:vMerge/>
            <w:tcBorders>
              <w:bottom w:val="single" w:sz="4" w:space="0" w:color="auto"/>
            </w:tcBorders>
          </w:tcPr>
          <w:p w14:paraId="3CFEC333" w14:textId="77777777" w:rsidR="00E829D4" w:rsidRPr="00E829D4" w:rsidRDefault="00E829D4" w:rsidP="00291413">
            <w:pPr>
              <w:ind w:right="-2"/>
              <w:rPr>
                <w:rFonts w:ascii="Times New Roman" w:hAnsi="Times New Roman"/>
              </w:rPr>
            </w:pPr>
          </w:p>
        </w:tc>
        <w:tc>
          <w:tcPr>
            <w:tcW w:w="1276" w:type="dxa"/>
            <w:vMerge/>
          </w:tcPr>
          <w:p w14:paraId="14933F91" w14:textId="77777777" w:rsidR="00E829D4" w:rsidRPr="00E829D4" w:rsidRDefault="00E829D4" w:rsidP="00291413">
            <w:pPr>
              <w:ind w:right="-2"/>
              <w:rPr>
                <w:rFonts w:ascii="Times New Roman" w:hAnsi="Times New Roman"/>
              </w:rPr>
            </w:pPr>
          </w:p>
        </w:tc>
        <w:tc>
          <w:tcPr>
            <w:tcW w:w="992" w:type="dxa"/>
            <w:vMerge/>
          </w:tcPr>
          <w:p w14:paraId="6FFA4E74" w14:textId="77777777" w:rsidR="00E829D4" w:rsidRPr="00E829D4" w:rsidRDefault="00E829D4" w:rsidP="00291413">
            <w:pPr>
              <w:ind w:right="-2"/>
              <w:rPr>
                <w:rFonts w:ascii="Times New Roman" w:hAnsi="Times New Roman"/>
              </w:rPr>
            </w:pPr>
          </w:p>
        </w:tc>
      </w:tr>
      <w:tr w:rsidR="00E829D4" w:rsidRPr="00E829D4" w14:paraId="68F26284" w14:textId="77777777" w:rsidTr="00291413">
        <w:trPr>
          <w:trHeight w:val="551"/>
        </w:trPr>
        <w:tc>
          <w:tcPr>
            <w:tcW w:w="1560" w:type="dxa"/>
            <w:vMerge w:val="restart"/>
            <w:vAlign w:val="center"/>
          </w:tcPr>
          <w:p w14:paraId="5C7A2B94" w14:textId="77777777" w:rsidR="00E829D4" w:rsidRPr="00E829D4" w:rsidRDefault="00E829D4" w:rsidP="00291413">
            <w:pPr>
              <w:ind w:right="-2"/>
              <w:jc w:val="center"/>
              <w:rPr>
                <w:rFonts w:ascii="Times New Roman" w:hAnsi="Times New Roman"/>
              </w:rPr>
            </w:pPr>
            <w:r w:rsidRPr="00E829D4">
              <w:rPr>
                <w:rFonts w:ascii="Times New Roman" w:hAnsi="Times New Roman"/>
              </w:rPr>
              <w:t>ООО «ТВК»</w:t>
            </w:r>
          </w:p>
        </w:tc>
        <w:tc>
          <w:tcPr>
            <w:tcW w:w="992" w:type="dxa"/>
            <w:vAlign w:val="center"/>
          </w:tcPr>
          <w:p w14:paraId="55E6C1E1" w14:textId="77777777" w:rsidR="00E829D4" w:rsidRPr="00E829D4" w:rsidRDefault="00E829D4" w:rsidP="00291413">
            <w:pPr>
              <w:jc w:val="center"/>
              <w:rPr>
                <w:rFonts w:ascii="Times New Roman" w:hAnsi="Times New Roman"/>
              </w:rPr>
            </w:pPr>
            <w:r w:rsidRPr="00E829D4">
              <w:rPr>
                <w:rFonts w:ascii="Times New Roman" w:hAnsi="Times New Roman"/>
              </w:rPr>
              <w:t>2024</w:t>
            </w:r>
          </w:p>
        </w:tc>
        <w:tc>
          <w:tcPr>
            <w:tcW w:w="1134" w:type="dxa"/>
            <w:vAlign w:val="center"/>
          </w:tcPr>
          <w:p w14:paraId="10A8AAE9" w14:textId="77777777" w:rsidR="00E829D4" w:rsidRPr="00E829D4" w:rsidRDefault="00E829D4" w:rsidP="00291413">
            <w:pPr>
              <w:jc w:val="center"/>
              <w:rPr>
                <w:rFonts w:ascii="Times New Roman" w:hAnsi="Times New Roman"/>
              </w:rPr>
            </w:pPr>
            <w:r w:rsidRPr="00E829D4">
              <w:rPr>
                <w:rFonts w:ascii="Times New Roman" w:hAnsi="Times New Roman"/>
              </w:rPr>
              <w:t>4 145,90</w:t>
            </w:r>
          </w:p>
        </w:tc>
        <w:tc>
          <w:tcPr>
            <w:tcW w:w="1134" w:type="dxa"/>
            <w:vAlign w:val="center"/>
          </w:tcPr>
          <w:p w14:paraId="31B15BC7" w14:textId="77777777" w:rsidR="00E829D4" w:rsidRPr="00E829D4" w:rsidRDefault="00E829D4" w:rsidP="00291413">
            <w:pPr>
              <w:jc w:val="center"/>
              <w:rPr>
                <w:rFonts w:ascii="Times New Roman" w:hAnsi="Times New Roman"/>
              </w:rPr>
            </w:pPr>
            <w:r w:rsidRPr="00E829D4">
              <w:rPr>
                <w:rFonts w:ascii="Times New Roman" w:hAnsi="Times New Roman"/>
              </w:rPr>
              <w:t>х</w:t>
            </w:r>
          </w:p>
        </w:tc>
        <w:tc>
          <w:tcPr>
            <w:tcW w:w="1021" w:type="dxa"/>
            <w:vAlign w:val="center"/>
          </w:tcPr>
          <w:p w14:paraId="7C1A9E6E" w14:textId="77777777" w:rsidR="00E829D4" w:rsidRPr="00E829D4" w:rsidRDefault="00E829D4" w:rsidP="00291413">
            <w:pPr>
              <w:jc w:val="center"/>
              <w:rPr>
                <w:rFonts w:ascii="Times New Roman" w:hAnsi="Times New Roman"/>
              </w:rPr>
            </w:pPr>
            <w:r w:rsidRPr="00E829D4">
              <w:rPr>
                <w:rFonts w:ascii="Times New Roman" w:hAnsi="Times New Roman"/>
              </w:rPr>
              <w:t>х</w:t>
            </w:r>
          </w:p>
        </w:tc>
        <w:tc>
          <w:tcPr>
            <w:tcW w:w="992" w:type="dxa"/>
            <w:vAlign w:val="center"/>
          </w:tcPr>
          <w:p w14:paraId="243CEA8F" w14:textId="77777777" w:rsidR="00E829D4" w:rsidRPr="00E829D4" w:rsidRDefault="00E829D4" w:rsidP="00291413">
            <w:pPr>
              <w:jc w:val="center"/>
              <w:rPr>
                <w:rFonts w:ascii="Times New Roman" w:hAnsi="Times New Roman"/>
              </w:rPr>
            </w:pPr>
            <w:r w:rsidRPr="00E829D4">
              <w:rPr>
                <w:rFonts w:ascii="Times New Roman" w:hAnsi="Times New Roman"/>
              </w:rPr>
              <w:t>x</w:t>
            </w:r>
          </w:p>
        </w:tc>
        <w:tc>
          <w:tcPr>
            <w:tcW w:w="1276" w:type="dxa"/>
            <w:tcBorders>
              <w:top w:val="single" w:sz="4" w:space="0" w:color="auto"/>
              <w:left w:val="single" w:sz="4" w:space="0" w:color="auto"/>
              <w:right w:val="single" w:sz="4" w:space="0" w:color="auto"/>
            </w:tcBorders>
            <w:vAlign w:val="center"/>
          </w:tcPr>
          <w:p w14:paraId="4FFF2885" w14:textId="77777777" w:rsidR="00E829D4" w:rsidRPr="00E829D4" w:rsidRDefault="00E829D4" w:rsidP="00291413">
            <w:pPr>
              <w:jc w:val="center"/>
              <w:rPr>
                <w:rFonts w:ascii="Times New Roman" w:hAnsi="Times New Roman"/>
              </w:rPr>
            </w:pPr>
            <w:r w:rsidRPr="00E829D4">
              <w:rPr>
                <w:rFonts w:ascii="Times New Roman" w:hAnsi="Times New Roman"/>
              </w:rPr>
              <w:t>х</w:t>
            </w:r>
          </w:p>
        </w:tc>
        <w:tc>
          <w:tcPr>
            <w:tcW w:w="1276" w:type="dxa"/>
            <w:vAlign w:val="center"/>
          </w:tcPr>
          <w:p w14:paraId="0AC2557B" w14:textId="77777777" w:rsidR="00E829D4" w:rsidRPr="00E829D4" w:rsidRDefault="00E829D4" w:rsidP="00291413">
            <w:pPr>
              <w:jc w:val="center"/>
              <w:rPr>
                <w:rFonts w:ascii="Times New Roman" w:hAnsi="Times New Roman"/>
              </w:rPr>
            </w:pPr>
            <w:r w:rsidRPr="00E829D4">
              <w:rPr>
                <w:rFonts w:ascii="Times New Roman" w:hAnsi="Times New Roman"/>
              </w:rPr>
              <w:t>x</w:t>
            </w:r>
          </w:p>
        </w:tc>
        <w:tc>
          <w:tcPr>
            <w:tcW w:w="992" w:type="dxa"/>
            <w:vAlign w:val="center"/>
          </w:tcPr>
          <w:p w14:paraId="5C55F705"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24D76E49" w14:textId="77777777" w:rsidTr="00291413">
        <w:trPr>
          <w:trHeight w:val="495"/>
        </w:trPr>
        <w:tc>
          <w:tcPr>
            <w:tcW w:w="1560" w:type="dxa"/>
            <w:vMerge/>
            <w:vAlign w:val="center"/>
          </w:tcPr>
          <w:p w14:paraId="35BA4AC7" w14:textId="77777777" w:rsidR="00E829D4" w:rsidRPr="00E829D4" w:rsidRDefault="00E829D4" w:rsidP="00291413">
            <w:pPr>
              <w:ind w:right="-2"/>
              <w:jc w:val="center"/>
              <w:rPr>
                <w:rFonts w:ascii="Times New Roman" w:hAnsi="Times New Roman"/>
              </w:rPr>
            </w:pPr>
          </w:p>
        </w:tc>
        <w:tc>
          <w:tcPr>
            <w:tcW w:w="992" w:type="dxa"/>
            <w:vAlign w:val="center"/>
          </w:tcPr>
          <w:p w14:paraId="46D3928D" w14:textId="77777777" w:rsidR="00E829D4" w:rsidRPr="00E829D4" w:rsidRDefault="00E829D4" w:rsidP="00291413">
            <w:pPr>
              <w:jc w:val="center"/>
              <w:rPr>
                <w:rFonts w:ascii="Times New Roman" w:hAnsi="Times New Roman"/>
              </w:rPr>
            </w:pPr>
            <w:r w:rsidRPr="00E829D4">
              <w:rPr>
                <w:rFonts w:ascii="Times New Roman" w:hAnsi="Times New Roman"/>
              </w:rPr>
              <w:t>2025</w:t>
            </w:r>
          </w:p>
        </w:tc>
        <w:tc>
          <w:tcPr>
            <w:tcW w:w="1134" w:type="dxa"/>
            <w:vAlign w:val="center"/>
          </w:tcPr>
          <w:p w14:paraId="3DAA1865" w14:textId="77777777" w:rsidR="00E829D4" w:rsidRPr="00E829D4" w:rsidRDefault="00E829D4" w:rsidP="00291413">
            <w:pPr>
              <w:jc w:val="center"/>
              <w:rPr>
                <w:rFonts w:ascii="Times New Roman" w:hAnsi="Times New Roman"/>
              </w:rPr>
            </w:pPr>
            <w:r w:rsidRPr="00E829D4">
              <w:rPr>
                <w:rFonts w:ascii="Times New Roman" w:hAnsi="Times New Roman"/>
              </w:rPr>
              <w:t>x</w:t>
            </w:r>
          </w:p>
        </w:tc>
        <w:tc>
          <w:tcPr>
            <w:tcW w:w="1134" w:type="dxa"/>
            <w:vAlign w:val="center"/>
          </w:tcPr>
          <w:p w14:paraId="4176A71E" w14:textId="77777777" w:rsidR="00E829D4" w:rsidRPr="00E829D4" w:rsidRDefault="00E829D4" w:rsidP="00291413">
            <w:pPr>
              <w:jc w:val="center"/>
              <w:rPr>
                <w:rFonts w:ascii="Times New Roman" w:hAnsi="Times New Roman"/>
              </w:rPr>
            </w:pPr>
            <w:r w:rsidRPr="00E829D4">
              <w:rPr>
                <w:rFonts w:ascii="Times New Roman" w:hAnsi="Times New Roman"/>
              </w:rPr>
              <w:t>1,00</w:t>
            </w:r>
          </w:p>
        </w:tc>
        <w:tc>
          <w:tcPr>
            <w:tcW w:w="1021" w:type="dxa"/>
            <w:vAlign w:val="center"/>
          </w:tcPr>
          <w:p w14:paraId="7FF60E39" w14:textId="77777777" w:rsidR="00E829D4" w:rsidRPr="00E829D4" w:rsidRDefault="00E829D4" w:rsidP="00291413">
            <w:pPr>
              <w:jc w:val="center"/>
              <w:rPr>
                <w:rFonts w:ascii="Times New Roman" w:hAnsi="Times New Roman"/>
              </w:rPr>
            </w:pPr>
            <w:r w:rsidRPr="00E829D4">
              <w:rPr>
                <w:rFonts w:ascii="Times New Roman" w:hAnsi="Times New Roman"/>
              </w:rPr>
              <w:t>х</w:t>
            </w:r>
          </w:p>
        </w:tc>
        <w:tc>
          <w:tcPr>
            <w:tcW w:w="992" w:type="dxa"/>
            <w:vAlign w:val="center"/>
          </w:tcPr>
          <w:p w14:paraId="1D8CA93B" w14:textId="77777777" w:rsidR="00E829D4" w:rsidRPr="00E829D4" w:rsidRDefault="00E829D4" w:rsidP="00291413">
            <w:pPr>
              <w:jc w:val="center"/>
              <w:rPr>
                <w:rFonts w:ascii="Times New Roman" w:hAnsi="Times New Roman"/>
              </w:rPr>
            </w:pPr>
            <w:r w:rsidRPr="00E829D4">
              <w:rPr>
                <w:rFonts w:ascii="Times New Roman" w:hAnsi="Times New Roman"/>
              </w:rPr>
              <w:t>x</w:t>
            </w:r>
          </w:p>
        </w:tc>
        <w:tc>
          <w:tcPr>
            <w:tcW w:w="1276" w:type="dxa"/>
            <w:tcBorders>
              <w:top w:val="single" w:sz="4" w:space="0" w:color="auto"/>
              <w:left w:val="single" w:sz="4" w:space="0" w:color="auto"/>
              <w:right w:val="single" w:sz="4" w:space="0" w:color="auto"/>
            </w:tcBorders>
            <w:vAlign w:val="center"/>
          </w:tcPr>
          <w:p w14:paraId="3844EE1D" w14:textId="77777777" w:rsidR="00E829D4" w:rsidRPr="00E829D4" w:rsidRDefault="00E829D4" w:rsidP="00291413">
            <w:pPr>
              <w:jc w:val="center"/>
              <w:rPr>
                <w:rFonts w:ascii="Times New Roman" w:hAnsi="Times New Roman"/>
              </w:rPr>
            </w:pPr>
            <w:r w:rsidRPr="00E829D4">
              <w:rPr>
                <w:rFonts w:ascii="Times New Roman" w:hAnsi="Times New Roman"/>
              </w:rPr>
              <w:t>х</w:t>
            </w:r>
          </w:p>
        </w:tc>
        <w:tc>
          <w:tcPr>
            <w:tcW w:w="1276" w:type="dxa"/>
            <w:vAlign w:val="center"/>
          </w:tcPr>
          <w:p w14:paraId="476F926C" w14:textId="77777777" w:rsidR="00E829D4" w:rsidRPr="00E829D4" w:rsidRDefault="00E829D4" w:rsidP="00291413">
            <w:pPr>
              <w:jc w:val="center"/>
              <w:rPr>
                <w:rFonts w:ascii="Times New Roman" w:hAnsi="Times New Roman"/>
              </w:rPr>
            </w:pPr>
            <w:r w:rsidRPr="00E829D4">
              <w:rPr>
                <w:rFonts w:ascii="Times New Roman" w:hAnsi="Times New Roman"/>
              </w:rPr>
              <w:t>x</w:t>
            </w:r>
          </w:p>
        </w:tc>
        <w:tc>
          <w:tcPr>
            <w:tcW w:w="992" w:type="dxa"/>
            <w:vAlign w:val="center"/>
          </w:tcPr>
          <w:p w14:paraId="1E510271"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4F0A80B1" w14:textId="77777777" w:rsidTr="00291413">
        <w:trPr>
          <w:trHeight w:val="609"/>
        </w:trPr>
        <w:tc>
          <w:tcPr>
            <w:tcW w:w="1560" w:type="dxa"/>
            <w:vMerge/>
            <w:vAlign w:val="center"/>
          </w:tcPr>
          <w:p w14:paraId="77AEBA10" w14:textId="77777777" w:rsidR="00E829D4" w:rsidRPr="00E829D4" w:rsidRDefault="00E829D4" w:rsidP="00291413">
            <w:pPr>
              <w:ind w:right="-2"/>
              <w:jc w:val="center"/>
              <w:rPr>
                <w:rFonts w:ascii="Times New Roman" w:hAnsi="Times New Roman"/>
              </w:rPr>
            </w:pPr>
          </w:p>
        </w:tc>
        <w:tc>
          <w:tcPr>
            <w:tcW w:w="992" w:type="dxa"/>
            <w:vAlign w:val="center"/>
          </w:tcPr>
          <w:p w14:paraId="0524E5F6" w14:textId="77777777" w:rsidR="00E829D4" w:rsidRPr="00E829D4" w:rsidRDefault="00E829D4" w:rsidP="00291413">
            <w:pPr>
              <w:jc w:val="center"/>
              <w:rPr>
                <w:rFonts w:ascii="Times New Roman" w:hAnsi="Times New Roman"/>
              </w:rPr>
            </w:pPr>
            <w:r w:rsidRPr="00E829D4">
              <w:rPr>
                <w:rFonts w:ascii="Times New Roman" w:hAnsi="Times New Roman"/>
              </w:rPr>
              <w:t>2026</w:t>
            </w:r>
          </w:p>
        </w:tc>
        <w:tc>
          <w:tcPr>
            <w:tcW w:w="1134" w:type="dxa"/>
            <w:vAlign w:val="center"/>
          </w:tcPr>
          <w:p w14:paraId="7396C271" w14:textId="77777777" w:rsidR="00E829D4" w:rsidRPr="00E829D4" w:rsidRDefault="00E829D4" w:rsidP="00291413">
            <w:pPr>
              <w:jc w:val="center"/>
              <w:rPr>
                <w:rFonts w:ascii="Times New Roman" w:hAnsi="Times New Roman"/>
              </w:rPr>
            </w:pPr>
            <w:r w:rsidRPr="00E829D4">
              <w:rPr>
                <w:rFonts w:ascii="Times New Roman" w:hAnsi="Times New Roman"/>
              </w:rPr>
              <w:t>x</w:t>
            </w:r>
          </w:p>
        </w:tc>
        <w:tc>
          <w:tcPr>
            <w:tcW w:w="1134" w:type="dxa"/>
            <w:vAlign w:val="center"/>
          </w:tcPr>
          <w:p w14:paraId="79AE4C1A" w14:textId="77777777" w:rsidR="00E829D4" w:rsidRPr="00E829D4" w:rsidRDefault="00E829D4" w:rsidP="00291413">
            <w:pPr>
              <w:jc w:val="center"/>
              <w:rPr>
                <w:rFonts w:ascii="Times New Roman" w:hAnsi="Times New Roman"/>
              </w:rPr>
            </w:pPr>
            <w:r w:rsidRPr="00E829D4">
              <w:rPr>
                <w:rFonts w:ascii="Times New Roman" w:hAnsi="Times New Roman"/>
              </w:rPr>
              <w:t>1,00</w:t>
            </w:r>
          </w:p>
        </w:tc>
        <w:tc>
          <w:tcPr>
            <w:tcW w:w="1021" w:type="dxa"/>
            <w:vAlign w:val="center"/>
          </w:tcPr>
          <w:p w14:paraId="2EAA86BE" w14:textId="77777777" w:rsidR="00E829D4" w:rsidRPr="00E829D4" w:rsidRDefault="00E829D4" w:rsidP="00291413">
            <w:pPr>
              <w:jc w:val="center"/>
              <w:rPr>
                <w:rFonts w:ascii="Times New Roman" w:hAnsi="Times New Roman"/>
              </w:rPr>
            </w:pPr>
            <w:r w:rsidRPr="00E829D4">
              <w:rPr>
                <w:rFonts w:ascii="Times New Roman" w:hAnsi="Times New Roman"/>
              </w:rPr>
              <w:t>х</w:t>
            </w:r>
          </w:p>
        </w:tc>
        <w:tc>
          <w:tcPr>
            <w:tcW w:w="992" w:type="dxa"/>
            <w:vAlign w:val="center"/>
          </w:tcPr>
          <w:p w14:paraId="5F000641" w14:textId="77777777" w:rsidR="00E829D4" w:rsidRPr="00E829D4" w:rsidRDefault="00E829D4" w:rsidP="00291413">
            <w:pPr>
              <w:jc w:val="center"/>
              <w:rPr>
                <w:rFonts w:ascii="Times New Roman" w:hAnsi="Times New Roman"/>
              </w:rPr>
            </w:pPr>
            <w:r w:rsidRPr="00E829D4">
              <w:rPr>
                <w:rFonts w:ascii="Times New Roman" w:hAnsi="Times New Roman"/>
              </w:rPr>
              <w:t>x</w:t>
            </w:r>
          </w:p>
        </w:tc>
        <w:tc>
          <w:tcPr>
            <w:tcW w:w="1276" w:type="dxa"/>
            <w:vAlign w:val="center"/>
          </w:tcPr>
          <w:p w14:paraId="1EFCE6A6" w14:textId="77777777" w:rsidR="00E829D4" w:rsidRPr="00E829D4" w:rsidRDefault="00E829D4" w:rsidP="00291413">
            <w:pPr>
              <w:jc w:val="center"/>
              <w:rPr>
                <w:rFonts w:ascii="Times New Roman" w:hAnsi="Times New Roman"/>
              </w:rPr>
            </w:pPr>
            <w:r w:rsidRPr="00E829D4">
              <w:rPr>
                <w:rFonts w:ascii="Times New Roman" w:hAnsi="Times New Roman"/>
              </w:rPr>
              <w:t>х</w:t>
            </w:r>
          </w:p>
        </w:tc>
        <w:tc>
          <w:tcPr>
            <w:tcW w:w="1276" w:type="dxa"/>
            <w:vAlign w:val="center"/>
          </w:tcPr>
          <w:p w14:paraId="67292B85" w14:textId="77777777" w:rsidR="00E829D4" w:rsidRPr="00E829D4" w:rsidRDefault="00E829D4" w:rsidP="00291413">
            <w:pPr>
              <w:jc w:val="center"/>
              <w:rPr>
                <w:rFonts w:ascii="Times New Roman" w:hAnsi="Times New Roman"/>
              </w:rPr>
            </w:pPr>
            <w:r w:rsidRPr="00E829D4">
              <w:rPr>
                <w:rFonts w:ascii="Times New Roman" w:hAnsi="Times New Roman"/>
              </w:rPr>
              <w:t>x</w:t>
            </w:r>
          </w:p>
        </w:tc>
        <w:tc>
          <w:tcPr>
            <w:tcW w:w="992" w:type="dxa"/>
            <w:vAlign w:val="center"/>
          </w:tcPr>
          <w:p w14:paraId="31777684"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132F9DAD" w14:textId="77777777" w:rsidTr="00291413">
        <w:trPr>
          <w:trHeight w:val="561"/>
        </w:trPr>
        <w:tc>
          <w:tcPr>
            <w:tcW w:w="1560" w:type="dxa"/>
            <w:vMerge/>
            <w:vAlign w:val="center"/>
          </w:tcPr>
          <w:p w14:paraId="60F7DEDD" w14:textId="77777777" w:rsidR="00E829D4" w:rsidRPr="00E829D4" w:rsidRDefault="00E829D4" w:rsidP="00291413">
            <w:pPr>
              <w:ind w:right="-2"/>
              <w:jc w:val="center"/>
              <w:rPr>
                <w:rFonts w:ascii="Times New Roman" w:hAnsi="Times New Roman"/>
              </w:rPr>
            </w:pPr>
          </w:p>
        </w:tc>
        <w:tc>
          <w:tcPr>
            <w:tcW w:w="992" w:type="dxa"/>
            <w:vAlign w:val="center"/>
          </w:tcPr>
          <w:p w14:paraId="202DB8F3" w14:textId="77777777" w:rsidR="00E829D4" w:rsidRPr="00E829D4" w:rsidRDefault="00E829D4" w:rsidP="00291413">
            <w:pPr>
              <w:jc w:val="center"/>
              <w:rPr>
                <w:rFonts w:ascii="Times New Roman" w:hAnsi="Times New Roman"/>
              </w:rPr>
            </w:pPr>
            <w:r w:rsidRPr="00E829D4">
              <w:rPr>
                <w:rFonts w:ascii="Times New Roman" w:hAnsi="Times New Roman"/>
              </w:rPr>
              <w:t>2027</w:t>
            </w:r>
          </w:p>
        </w:tc>
        <w:tc>
          <w:tcPr>
            <w:tcW w:w="1134" w:type="dxa"/>
            <w:vAlign w:val="center"/>
          </w:tcPr>
          <w:p w14:paraId="151D1500" w14:textId="77777777" w:rsidR="00E829D4" w:rsidRPr="00E829D4" w:rsidRDefault="00E829D4" w:rsidP="00291413">
            <w:pPr>
              <w:jc w:val="center"/>
              <w:rPr>
                <w:rFonts w:ascii="Times New Roman" w:hAnsi="Times New Roman"/>
              </w:rPr>
            </w:pPr>
            <w:r w:rsidRPr="00E829D4">
              <w:rPr>
                <w:rFonts w:ascii="Times New Roman" w:hAnsi="Times New Roman"/>
              </w:rPr>
              <w:t>x</w:t>
            </w:r>
          </w:p>
        </w:tc>
        <w:tc>
          <w:tcPr>
            <w:tcW w:w="1134" w:type="dxa"/>
            <w:vAlign w:val="center"/>
          </w:tcPr>
          <w:p w14:paraId="17BB68DC" w14:textId="77777777" w:rsidR="00E829D4" w:rsidRPr="00E829D4" w:rsidRDefault="00E829D4" w:rsidP="00291413">
            <w:pPr>
              <w:jc w:val="center"/>
              <w:rPr>
                <w:rFonts w:ascii="Times New Roman" w:hAnsi="Times New Roman"/>
              </w:rPr>
            </w:pPr>
            <w:r w:rsidRPr="00E829D4">
              <w:rPr>
                <w:rFonts w:ascii="Times New Roman" w:hAnsi="Times New Roman"/>
              </w:rPr>
              <w:t>1,00</w:t>
            </w:r>
          </w:p>
        </w:tc>
        <w:tc>
          <w:tcPr>
            <w:tcW w:w="1021" w:type="dxa"/>
            <w:vAlign w:val="center"/>
          </w:tcPr>
          <w:p w14:paraId="0BB27AD2" w14:textId="77777777" w:rsidR="00E829D4" w:rsidRPr="00E829D4" w:rsidRDefault="00E829D4" w:rsidP="00291413">
            <w:pPr>
              <w:jc w:val="center"/>
              <w:rPr>
                <w:rFonts w:ascii="Times New Roman" w:hAnsi="Times New Roman"/>
              </w:rPr>
            </w:pPr>
            <w:r w:rsidRPr="00E829D4">
              <w:rPr>
                <w:rFonts w:ascii="Times New Roman" w:hAnsi="Times New Roman"/>
              </w:rPr>
              <w:t>х</w:t>
            </w:r>
          </w:p>
        </w:tc>
        <w:tc>
          <w:tcPr>
            <w:tcW w:w="992" w:type="dxa"/>
            <w:vAlign w:val="center"/>
          </w:tcPr>
          <w:p w14:paraId="591E74EC" w14:textId="77777777" w:rsidR="00E829D4" w:rsidRPr="00E829D4" w:rsidRDefault="00E829D4" w:rsidP="00291413">
            <w:pPr>
              <w:jc w:val="center"/>
              <w:rPr>
                <w:rFonts w:ascii="Times New Roman" w:hAnsi="Times New Roman"/>
              </w:rPr>
            </w:pPr>
            <w:r w:rsidRPr="00E829D4">
              <w:rPr>
                <w:rFonts w:ascii="Times New Roman" w:hAnsi="Times New Roman"/>
              </w:rPr>
              <w:t>x</w:t>
            </w:r>
          </w:p>
        </w:tc>
        <w:tc>
          <w:tcPr>
            <w:tcW w:w="1276" w:type="dxa"/>
            <w:vAlign w:val="center"/>
          </w:tcPr>
          <w:p w14:paraId="00786924" w14:textId="77777777" w:rsidR="00E829D4" w:rsidRPr="00E829D4" w:rsidRDefault="00E829D4" w:rsidP="00291413">
            <w:pPr>
              <w:jc w:val="center"/>
              <w:rPr>
                <w:rFonts w:ascii="Times New Roman" w:hAnsi="Times New Roman"/>
              </w:rPr>
            </w:pPr>
            <w:r w:rsidRPr="00E829D4">
              <w:rPr>
                <w:rFonts w:ascii="Times New Roman" w:hAnsi="Times New Roman"/>
              </w:rPr>
              <w:t>х</w:t>
            </w:r>
          </w:p>
        </w:tc>
        <w:tc>
          <w:tcPr>
            <w:tcW w:w="1276" w:type="dxa"/>
            <w:vAlign w:val="center"/>
          </w:tcPr>
          <w:p w14:paraId="266630AB" w14:textId="77777777" w:rsidR="00E829D4" w:rsidRPr="00E829D4" w:rsidRDefault="00E829D4" w:rsidP="00291413">
            <w:pPr>
              <w:jc w:val="center"/>
              <w:rPr>
                <w:rFonts w:ascii="Times New Roman" w:hAnsi="Times New Roman"/>
              </w:rPr>
            </w:pPr>
            <w:r w:rsidRPr="00E829D4">
              <w:rPr>
                <w:rFonts w:ascii="Times New Roman" w:hAnsi="Times New Roman"/>
              </w:rPr>
              <w:t>x</w:t>
            </w:r>
          </w:p>
        </w:tc>
        <w:tc>
          <w:tcPr>
            <w:tcW w:w="992" w:type="dxa"/>
            <w:vAlign w:val="center"/>
          </w:tcPr>
          <w:p w14:paraId="3965D881"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7B90E788" w14:textId="77777777" w:rsidTr="00291413">
        <w:trPr>
          <w:trHeight w:val="678"/>
        </w:trPr>
        <w:tc>
          <w:tcPr>
            <w:tcW w:w="1560" w:type="dxa"/>
            <w:vMerge/>
            <w:vAlign w:val="center"/>
          </w:tcPr>
          <w:p w14:paraId="24C0B8B0" w14:textId="77777777" w:rsidR="00E829D4" w:rsidRPr="00E829D4" w:rsidRDefault="00E829D4" w:rsidP="00291413">
            <w:pPr>
              <w:ind w:right="-2"/>
              <w:jc w:val="center"/>
              <w:rPr>
                <w:rFonts w:ascii="Times New Roman" w:hAnsi="Times New Roman"/>
              </w:rPr>
            </w:pPr>
          </w:p>
        </w:tc>
        <w:tc>
          <w:tcPr>
            <w:tcW w:w="992" w:type="dxa"/>
            <w:vAlign w:val="center"/>
          </w:tcPr>
          <w:p w14:paraId="1079EC51" w14:textId="77777777" w:rsidR="00E829D4" w:rsidRPr="00E829D4" w:rsidRDefault="00E829D4" w:rsidP="00291413">
            <w:pPr>
              <w:jc w:val="center"/>
              <w:rPr>
                <w:rFonts w:ascii="Times New Roman" w:hAnsi="Times New Roman"/>
              </w:rPr>
            </w:pPr>
            <w:r w:rsidRPr="00E829D4">
              <w:rPr>
                <w:rFonts w:ascii="Times New Roman" w:hAnsi="Times New Roman"/>
              </w:rPr>
              <w:t>2028</w:t>
            </w:r>
          </w:p>
        </w:tc>
        <w:tc>
          <w:tcPr>
            <w:tcW w:w="1134" w:type="dxa"/>
            <w:vAlign w:val="center"/>
          </w:tcPr>
          <w:p w14:paraId="306B91A1" w14:textId="77777777" w:rsidR="00E829D4" w:rsidRPr="00E829D4" w:rsidRDefault="00E829D4" w:rsidP="00291413">
            <w:pPr>
              <w:jc w:val="center"/>
              <w:rPr>
                <w:rFonts w:ascii="Times New Roman" w:hAnsi="Times New Roman"/>
              </w:rPr>
            </w:pPr>
            <w:r w:rsidRPr="00E829D4">
              <w:rPr>
                <w:rFonts w:ascii="Times New Roman" w:hAnsi="Times New Roman"/>
              </w:rPr>
              <w:t>x</w:t>
            </w:r>
          </w:p>
        </w:tc>
        <w:tc>
          <w:tcPr>
            <w:tcW w:w="1134" w:type="dxa"/>
            <w:vAlign w:val="center"/>
          </w:tcPr>
          <w:p w14:paraId="29BE9BCA" w14:textId="77777777" w:rsidR="00E829D4" w:rsidRPr="00E829D4" w:rsidRDefault="00E829D4" w:rsidP="00291413">
            <w:pPr>
              <w:jc w:val="center"/>
              <w:rPr>
                <w:rFonts w:ascii="Times New Roman" w:hAnsi="Times New Roman"/>
              </w:rPr>
            </w:pPr>
            <w:r w:rsidRPr="00E829D4">
              <w:rPr>
                <w:rFonts w:ascii="Times New Roman" w:hAnsi="Times New Roman"/>
              </w:rPr>
              <w:t>1,00</w:t>
            </w:r>
          </w:p>
        </w:tc>
        <w:tc>
          <w:tcPr>
            <w:tcW w:w="1021" w:type="dxa"/>
            <w:vAlign w:val="center"/>
          </w:tcPr>
          <w:p w14:paraId="106B671B" w14:textId="77777777" w:rsidR="00E829D4" w:rsidRPr="00E829D4" w:rsidRDefault="00E829D4" w:rsidP="00291413">
            <w:pPr>
              <w:jc w:val="center"/>
              <w:rPr>
                <w:rFonts w:ascii="Times New Roman" w:hAnsi="Times New Roman"/>
              </w:rPr>
            </w:pPr>
            <w:r w:rsidRPr="00E829D4">
              <w:rPr>
                <w:rFonts w:ascii="Times New Roman" w:hAnsi="Times New Roman"/>
              </w:rPr>
              <w:t>х</w:t>
            </w:r>
          </w:p>
        </w:tc>
        <w:tc>
          <w:tcPr>
            <w:tcW w:w="992" w:type="dxa"/>
            <w:vAlign w:val="center"/>
          </w:tcPr>
          <w:p w14:paraId="035F3EAB" w14:textId="77777777" w:rsidR="00E829D4" w:rsidRPr="00E829D4" w:rsidRDefault="00E829D4" w:rsidP="00291413">
            <w:pPr>
              <w:jc w:val="center"/>
              <w:rPr>
                <w:rFonts w:ascii="Times New Roman" w:hAnsi="Times New Roman"/>
              </w:rPr>
            </w:pPr>
            <w:r w:rsidRPr="00E829D4">
              <w:rPr>
                <w:rFonts w:ascii="Times New Roman" w:hAnsi="Times New Roman"/>
              </w:rPr>
              <w:t>x</w:t>
            </w:r>
          </w:p>
        </w:tc>
        <w:tc>
          <w:tcPr>
            <w:tcW w:w="1276" w:type="dxa"/>
            <w:vAlign w:val="center"/>
          </w:tcPr>
          <w:p w14:paraId="77F3E103" w14:textId="77777777" w:rsidR="00E829D4" w:rsidRPr="00E829D4" w:rsidRDefault="00E829D4" w:rsidP="00291413">
            <w:pPr>
              <w:jc w:val="center"/>
              <w:rPr>
                <w:rFonts w:ascii="Times New Roman" w:hAnsi="Times New Roman"/>
              </w:rPr>
            </w:pPr>
            <w:r w:rsidRPr="00E829D4">
              <w:rPr>
                <w:rFonts w:ascii="Times New Roman" w:hAnsi="Times New Roman"/>
              </w:rPr>
              <w:t>х</w:t>
            </w:r>
          </w:p>
        </w:tc>
        <w:tc>
          <w:tcPr>
            <w:tcW w:w="1276" w:type="dxa"/>
            <w:vAlign w:val="center"/>
          </w:tcPr>
          <w:p w14:paraId="620C2773" w14:textId="77777777" w:rsidR="00E829D4" w:rsidRPr="00E829D4" w:rsidRDefault="00E829D4" w:rsidP="00291413">
            <w:pPr>
              <w:jc w:val="center"/>
              <w:rPr>
                <w:rFonts w:ascii="Times New Roman" w:hAnsi="Times New Roman"/>
              </w:rPr>
            </w:pPr>
            <w:r w:rsidRPr="00E829D4">
              <w:rPr>
                <w:rFonts w:ascii="Times New Roman" w:hAnsi="Times New Roman"/>
              </w:rPr>
              <w:t>x</w:t>
            </w:r>
          </w:p>
        </w:tc>
        <w:tc>
          <w:tcPr>
            <w:tcW w:w="992" w:type="dxa"/>
            <w:vAlign w:val="center"/>
          </w:tcPr>
          <w:p w14:paraId="07524E42" w14:textId="77777777" w:rsidR="00E829D4" w:rsidRPr="00E829D4" w:rsidRDefault="00E829D4" w:rsidP="00291413">
            <w:pPr>
              <w:jc w:val="center"/>
              <w:rPr>
                <w:rFonts w:ascii="Times New Roman" w:hAnsi="Times New Roman"/>
              </w:rPr>
            </w:pPr>
            <w:r w:rsidRPr="00E829D4">
              <w:rPr>
                <w:rFonts w:ascii="Times New Roman" w:hAnsi="Times New Roman"/>
              </w:rPr>
              <w:t>x</w:t>
            </w:r>
          </w:p>
        </w:tc>
      </w:tr>
    </w:tbl>
    <w:p w14:paraId="010F3709" w14:textId="77777777" w:rsidR="00E829D4" w:rsidRPr="00E829D4" w:rsidRDefault="00E829D4" w:rsidP="00E829D4">
      <w:pPr>
        <w:tabs>
          <w:tab w:val="left" w:pos="5245"/>
        </w:tabs>
        <w:ind w:left="4962" w:right="-284"/>
        <w:jc w:val="center"/>
        <w:rPr>
          <w:rFonts w:ascii="Times New Roman" w:hAnsi="Times New Roman"/>
          <w:sz w:val="28"/>
          <w:szCs w:val="28"/>
          <w:lang w:eastAsia="ru-RU"/>
        </w:rPr>
      </w:pPr>
      <w:r w:rsidRPr="00E829D4">
        <w:rPr>
          <w:rFonts w:ascii="Times New Roman" w:hAnsi="Times New Roman"/>
          <w:sz w:val="28"/>
          <w:szCs w:val="28"/>
          <w:lang w:eastAsia="ru-RU"/>
        </w:rPr>
        <w:t xml:space="preserve"> </w:t>
      </w:r>
      <w:r w:rsidRPr="00E829D4">
        <w:rPr>
          <w:rFonts w:ascii="Times New Roman" w:hAnsi="Times New Roman"/>
          <w:sz w:val="28"/>
          <w:szCs w:val="28"/>
          <w:lang w:eastAsia="ru-RU"/>
        </w:rPr>
        <w:br w:type="page"/>
      </w:r>
    </w:p>
    <w:p w14:paraId="1B116F57" w14:textId="1F9F6E71" w:rsidR="00E829D4" w:rsidRPr="00C51032" w:rsidRDefault="00E829D4" w:rsidP="00E829D4">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 xml:space="preserve">Приложение № </w:t>
      </w:r>
      <w:r>
        <w:rPr>
          <w:rFonts w:ascii="Times New Roman" w:hAnsi="Times New Roman"/>
          <w:sz w:val="24"/>
          <w:szCs w:val="24"/>
        </w:rPr>
        <w:t>100</w:t>
      </w:r>
      <w:r w:rsidRPr="00C51032">
        <w:rPr>
          <w:rFonts w:ascii="Times New Roman" w:hAnsi="Times New Roman"/>
          <w:sz w:val="24"/>
          <w:szCs w:val="24"/>
        </w:rPr>
        <w:t xml:space="preserve"> к протоколу № 79</w:t>
      </w:r>
    </w:p>
    <w:p w14:paraId="06E91C73" w14:textId="77777777" w:rsidR="00E829D4" w:rsidRPr="00C51032" w:rsidRDefault="00E829D4" w:rsidP="00E829D4">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37F511F6" w14:textId="77777777" w:rsidR="00E829D4" w:rsidRPr="00C51032" w:rsidRDefault="00E829D4" w:rsidP="00E829D4">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энергетической комиссии</w:t>
      </w:r>
    </w:p>
    <w:p w14:paraId="4FBEEE52" w14:textId="77777777" w:rsidR="00E829D4" w:rsidRDefault="00E829D4" w:rsidP="00E829D4">
      <w:pPr>
        <w:ind w:left="4962"/>
        <w:rPr>
          <w:rFonts w:ascii="Times New Roman" w:hAnsi="Times New Roman"/>
          <w:sz w:val="24"/>
          <w:szCs w:val="24"/>
        </w:rPr>
      </w:pPr>
      <w:r w:rsidRPr="00C51032">
        <w:rPr>
          <w:rFonts w:ascii="Times New Roman" w:hAnsi="Times New Roman"/>
          <w:sz w:val="24"/>
          <w:szCs w:val="24"/>
        </w:rPr>
        <w:t>Кузбасса от 14.12.2023</w:t>
      </w:r>
    </w:p>
    <w:p w14:paraId="3E7B4D16" w14:textId="77777777" w:rsidR="00E829D4" w:rsidRPr="00E829D4" w:rsidRDefault="00E829D4" w:rsidP="00E829D4">
      <w:pPr>
        <w:tabs>
          <w:tab w:val="left" w:pos="5245"/>
        </w:tabs>
        <w:ind w:left="4962" w:right="-284"/>
        <w:jc w:val="center"/>
        <w:rPr>
          <w:rFonts w:ascii="Times New Roman" w:hAnsi="Times New Roman"/>
          <w:sz w:val="28"/>
          <w:szCs w:val="28"/>
          <w:lang w:eastAsia="ru-RU"/>
        </w:rPr>
      </w:pPr>
    </w:p>
    <w:p w14:paraId="1B4928CD" w14:textId="77777777" w:rsidR="00E829D4" w:rsidRPr="00E829D4" w:rsidRDefault="00E829D4" w:rsidP="00E829D4">
      <w:pPr>
        <w:ind w:left="709"/>
        <w:jc w:val="center"/>
        <w:rPr>
          <w:rFonts w:ascii="Times New Roman" w:hAnsi="Times New Roman"/>
          <w:b/>
          <w:vanish/>
          <w:sz w:val="28"/>
          <w:szCs w:val="28"/>
        </w:rPr>
      </w:pPr>
    </w:p>
    <w:p w14:paraId="60AEF1D9" w14:textId="77777777" w:rsidR="00E829D4" w:rsidRPr="00E829D4" w:rsidRDefault="00E829D4" w:rsidP="00E829D4">
      <w:pPr>
        <w:ind w:right="-2"/>
        <w:jc w:val="center"/>
        <w:rPr>
          <w:rFonts w:ascii="Times New Roman" w:hAnsi="Times New Roman"/>
          <w:b/>
          <w:bCs/>
          <w:color w:val="000000"/>
          <w:kern w:val="32"/>
          <w:sz w:val="28"/>
          <w:szCs w:val="28"/>
        </w:rPr>
      </w:pPr>
      <w:r w:rsidRPr="00E829D4">
        <w:rPr>
          <w:rFonts w:ascii="Times New Roman" w:hAnsi="Times New Roman"/>
          <w:b/>
          <w:bCs/>
          <w:color w:val="000000"/>
          <w:kern w:val="32"/>
          <w:sz w:val="28"/>
          <w:szCs w:val="28"/>
        </w:rPr>
        <w:t xml:space="preserve">Долгосрочные </w:t>
      </w:r>
      <w:r w:rsidRPr="00E829D4">
        <w:rPr>
          <w:rFonts w:ascii="Times New Roman" w:hAnsi="Times New Roman"/>
          <w:b/>
          <w:bCs/>
          <w:color w:val="000000"/>
          <w:kern w:val="32"/>
          <w:sz w:val="28"/>
          <w:szCs w:val="28"/>
          <w:lang w:val="x-none"/>
        </w:rPr>
        <w:t xml:space="preserve">тарифы </w:t>
      </w:r>
      <w:r w:rsidRPr="00E829D4">
        <w:rPr>
          <w:rFonts w:ascii="Times New Roman" w:hAnsi="Times New Roman"/>
          <w:b/>
          <w:bCs/>
          <w:color w:val="000000"/>
          <w:kern w:val="32"/>
          <w:sz w:val="28"/>
          <w:szCs w:val="28"/>
        </w:rPr>
        <w:t xml:space="preserve">ООО «ТВК» </w:t>
      </w:r>
      <w:r w:rsidRPr="00E829D4">
        <w:rPr>
          <w:rFonts w:ascii="Times New Roman" w:hAnsi="Times New Roman"/>
          <w:b/>
          <w:bCs/>
          <w:color w:val="000000"/>
          <w:kern w:val="32"/>
          <w:sz w:val="28"/>
          <w:szCs w:val="28"/>
          <w:lang w:val="x-none"/>
        </w:rPr>
        <w:t>на тепло</w:t>
      </w:r>
      <w:r w:rsidRPr="00E829D4">
        <w:rPr>
          <w:rFonts w:ascii="Times New Roman" w:hAnsi="Times New Roman"/>
          <w:b/>
          <w:bCs/>
          <w:color w:val="000000"/>
          <w:kern w:val="32"/>
          <w:sz w:val="28"/>
          <w:szCs w:val="28"/>
        </w:rPr>
        <w:t>носитель</w:t>
      </w:r>
      <w:r w:rsidRPr="00E829D4">
        <w:rPr>
          <w:rFonts w:ascii="Times New Roman" w:hAnsi="Times New Roman"/>
          <w:b/>
          <w:bCs/>
          <w:color w:val="000000"/>
          <w:kern w:val="32"/>
          <w:sz w:val="28"/>
          <w:szCs w:val="28"/>
          <w:lang w:val="x-none"/>
        </w:rPr>
        <w:t>, реализуем</w:t>
      </w:r>
      <w:r w:rsidRPr="00E829D4">
        <w:rPr>
          <w:rFonts w:ascii="Times New Roman" w:hAnsi="Times New Roman"/>
          <w:b/>
          <w:bCs/>
          <w:color w:val="000000"/>
          <w:kern w:val="32"/>
          <w:sz w:val="28"/>
          <w:szCs w:val="28"/>
        </w:rPr>
        <w:t>ый</w:t>
      </w:r>
    </w:p>
    <w:p w14:paraId="32810692" w14:textId="77777777" w:rsidR="00E829D4" w:rsidRPr="00E829D4" w:rsidRDefault="00E829D4" w:rsidP="00E829D4">
      <w:pPr>
        <w:ind w:right="-2"/>
        <w:jc w:val="center"/>
        <w:rPr>
          <w:rFonts w:ascii="Times New Roman" w:hAnsi="Times New Roman"/>
          <w:b/>
          <w:bCs/>
          <w:color w:val="000000"/>
          <w:kern w:val="32"/>
          <w:sz w:val="28"/>
          <w:szCs w:val="28"/>
        </w:rPr>
      </w:pPr>
      <w:r w:rsidRPr="00E829D4">
        <w:rPr>
          <w:rFonts w:ascii="Times New Roman" w:hAnsi="Times New Roman"/>
          <w:b/>
          <w:bCs/>
          <w:color w:val="000000"/>
          <w:kern w:val="32"/>
          <w:sz w:val="28"/>
          <w:szCs w:val="28"/>
          <w:lang w:val="x-none"/>
        </w:rPr>
        <w:t>на потребительском рынке</w:t>
      </w:r>
      <w:r w:rsidRPr="00E829D4">
        <w:rPr>
          <w:rFonts w:ascii="Times New Roman" w:hAnsi="Times New Roman"/>
          <w:b/>
          <w:bCs/>
          <w:color w:val="000000"/>
          <w:kern w:val="32"/>
          <w:sz w:val="28"/>
          <w:szCs w:val="28"/>
        </w:rPr>
        <w:t xml:space="preserve"> </w:t>
      </w:r>
      <w:r w:rsidRPr="00E829D4">
        <w:rPr>
          <w:rFonts w:ascii="Times New Roman" w:hAnsi="Times New Roman"/>
          <w:b/>
          <w:bCs/>
          <w:sz w:val="28"/>
          <w:szCs w:val="28"/>
        </w:rPr>
        <w:t>Беловского городского округа,</w:t>
      </w:r>
    </w:p>
    <w:p w14:paraId="1AE5E8BB" w14:textId="77777777" w:rsidR="00E829D4" w:rsidRPr="00E829D4" w:rsidRDefault="00E829D4" w:rsidP="00E829D4">
      <w:pPr>
        <w:ind w:right="-2"/>
        <w:jc w:val="center"/>
        <w:rPr>
          <w:rFonts w:ascii="Times New Roman" w:hAnsi="Times New Roman"/>
          <w:b/>
          <w:bCs/>
          <w:color w:val="000000"/>
          <w:kern w:val="32"/>
          <w:sz w:val="28"/>
          <w:szCs w:val="28"/>
        </w:rPr>
      </w:pPr>
      <w:r w:rsidRPr="00E829D4">
        <w:rPr>
          <w:rFonts w:ascii="Times New Roman" w:hAnsi="Times New Roman"/>
          <w:b/>
          <w:bCs/>
          <w:color w:val="000000"/>
          <w:kern w:val="32"/>
          <w:sz w:val="28"/>
          <w:szCs w:val="28"/>
        </w:rPr>
        <w:t>на период с 01.01.2024 по 31.12.2028</w:t>
      </w:r>
    </w:p>
    <w:p w14:paraId="011E11AC" w14:textId="77777777" w:rsidR="00E829D4" w:rsidRPr="00E829D4" w:rsidRDefault="00E829D4" w:rsidP="00E829D4">
      <w:pPr>
        <w:ind w:right="-2"/>
        <w:jc w:val="center"/>
        <w:rPr>
          <w:rFonts w:ascii="Times New Roman" w:hAnsi="Times New Roman"/>
          <w:b/>
          <w:bCs/>
          <w:color w:val="000000"/>
          <w:kern w:val="32"/>
          <w:sz w:val="28"/>
          <w:szCs w:val="28"/>
        </w:rPr>
      </w:pP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126"/>
        <w:gridCol w:w="1833"/>
        <w:gridCol w:w="1550"/>
        <w:gridCol w:w="1088"/>
      </w:tblGrid>
      <w:tr w:rsidR="00E829D4" w:rsidRPr="00E829D4" w14:paraId="4297A8F1" w14:textId="77777777" w:rsidTr="00291413">
        <w:tc>
          <w:tcPr>
            <w:tcW w:w="2928" w:type="dxa"/>
            <w:vMerge w:val="restart"/>
            <w:shd w:val="clear" w:color="auto" w:fill="auto"/>
            <w:vAlign w:val="center"/>
          </w:tcPr>
          <w:p w14:paraId="7998AEC0" w14:textId="77777777" w:rsidR="00E829D4" w:rsidRPr="00E829D4" w:rsidRDefault="00E829D4" w:rsidP="00291413">
            <w:pPr>
              <w:ind w:left="-120" w:right="-2"/>
              <w:jc w:val="center"/>
              <w:rPr>
                <w:rFonts w:ascii="Times New Roman" w:hAnsi="Times New Roman"/>
                <w:color w:val="000000"/>
              </w:rPr>
            </w:pPr>
            <w:r w:rsidRPr="00E829D4">
              <w:rPr>
                <w:rFonts w:ascii="Times New Roman" w:hAnsi="Times New Roman"/>
                <w:color w:val="000000"/>
              </w:rPr>
              <w:t>Наименование регулируемой организации</w:t>
            </w:r>
          </w:p>
        </w:tc>
        <w:tc>
          <w:tcPr>
            <w:tcW w:w="2126" w:type="dxa"/>
            <w:vMerge w:val="restart"/>
            <w:shd w:val="clear" w:color="auto" w:fill="auto"/>
            <w:vAlign w:val="center"/>
          </w:tcPr>
          <w:p w14:paraId="7174EF96"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Вид тарифа</w:t>
            </w:r>
          </w:p>
        </w:tc>
        <w:tc>
          <w:tcPr>
            <w:tcW w:w="1833" w:type="dxa"/>
            <w:vMerge w:val="restart"/>
            <w:shd w:val="clear" w:color="auto" w:fill="auto"/>
            <w:vAlign w:val="center"/>
          </w:tcPr>
          <w:p w14:paraId="2E185231"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Период</w:t>
            </w:r>
          </w:p>
        </w:tc>
        <w:tc>
          <w:tcPr>
            <w:tcW w:w="2638" w:type="dxa"/>
            <w:gridSpan w:val="2"/>
            <w:shd w:val="clear" w:color="auto" w:fill="auto"/>
            <w:vAlign w:val="center"/>
          </w:tcPr>
          <w:p w14:paraId="7615EFA6"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Вид теплоносителя</w:t>
            </w:r>
          </w:p>
        </w:tc>
      </w:tr>
      <w:tr w:rsidR="00E829D4" w:rsidRPr="00E829D4" w14:paraId="0F65DFFB" w14:textId="77777777" w:rsidTr="00291413">
        <w:trPr>
          <w:trHeight w:val="145"/>
        </w:trPr>
        <w:tc>
          <w:tcPr>
            <w:tcW w:w="2928" w:type="dxa"/>
            <w:vMerge/>
            <w:shd w:val="clear" w:color="auto" w:fill="auto"/>
          </w:tcPr>
          <w:p w14:paraId="4F390648"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59B2E51A" w14:textId="77777777" w:rsidR="00E829D4" w:rsidRPr="00E829D4" w:rsidRDefault="00E829D4" w:rsidP="00291413">
            <w:pPr>
              <w:ind w:right="-2"/>
              <w:jc w:val="center"/>
              <w:rPr>
                <w:rFonts w:ascii="Times New Roman" w:hAnsi="Times New Roman"/>
                <w:color w:val="000000"/>
              </w:rPr>
            </w:pPr>
          </w:p>
        </w:tc>
        <w:tc>
          <w:tcPr>
            <w:tcW w:w="1833" w:type="dxa"/>
            <w:vMerge/>
            <w:shd w:val="clear" w:color="auto" w:fill="auto"/>
          </w:tcPr>
          <w:p w14:paraId="3F0BF455" w14:textId="77777777" w:rsidR="00E829D4" w:rsidRPr="00E829D4" w:rsidRDefault="00E829D4" w:rsidP="00291413">
            <w:pPr>
              <w:ind w:right="-2"/>
              <w:rPr>
                <w:rFonts w:ascii="Times New Roman" w:hAnsi="Times New Roman"/>
                <w:color w:val="000000"/>
              </w:rPr>
            </w:pPr>
          </w:p>
        </w:tc>
        <w:tc>
          <w:tcPr>
            <w:tcW w:w="1550" w:type="dxa"/>
            <w:shd w:val="clear" w:color="auto" w:fill="auto"/>
            <w:vAlign w:val="center"/>
          </w:tcPr>
          <w:p w14:paraId="48A92B35"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вода</w:t>
            </w:r>
          </w:p>
        </w:tc>
        <w:tc>
          <w:tcPr>
            <w:tcW w:w="1088" w:type="dxa"/>
            <w:shd w:val="clear" w:color="auto" w:fill="auto"/>
            <w:vAlign w:val="center"/>
          </w:tcPr>
          <w:p w14:paraId="1CEB714A"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пар</w:t>
            </w:r>
          </w:p>
        </w:tc>
      </w:tr>
      <w:tr w:rsidR="00E829D4" w:rsidRPr="00E829D4" w14:paraId="7F8657B6" w14:textId="77777777" w:rsidTr="00291413">
        <w:tc>
          <w:tcPr>
            <w:tcW w:w="2928" w:type="dxa"/>
            <w:vMerge w:val="restart"/>
            <w:shd w:val="clear" w:color="auto" w:fill="auto"/>
            <w:vAlign w:val="center"/>
          </w:tcPr>
          <w:p w14:paraId="524E4738" w14:textId="77777777" w:rsidR="00E829D4" w:rsidRPr="00E829D4" w:rsidRDefault="00E829D4" w:rsidP="00291413">
            <w:pPr>
              <w:ind w:left="-220" w:right="-125" w:firstLine="78"/>
              <w:jc w:val="center"/>
              <w:rPr>
                <w:rFonts w:ascii="Times New Roman" w:hAnsi="Times New Roman"/>
                <w:color w:val="000000"/>
              </w:rPr>
            </w:pPr>
            <w:r w:rsidRPr="00E829D4">
              <w:rPr>
                <w:rFonts w:ascii="Times New Roman" w:hAnsi="Times New Roman"/>
                <w:bCs/>
                <w:color w:val="000000"/>
                <w:kern w:val="32"/>
                <w:sz w:val="28"/>
                <w:szCs w:val="28"/>
              </w:rPr>
              <w:t>ООО «ТВК»</w:t>
            </w:r>
          </w:p>
        </w:tc>
        <w:tc>
          <w:tcPr>
            <w:tcW w:w="6597" w:type="dxa"/>
            <w:gridSpan w:val="4"/>
            <w:shd w:val="clear" w:color="auto" w:fill="auto"/>
            <w:vAlign w:val="center"/>
          </w:tcPr>
          <w:p w14:paraId="200F2189"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E829D4" w:rsidRPr="00E829D4" w14:paraId="28527518" w14:textId="77777777" w:rsidTr="00291413">
        <w:tc>
          <w:tcPr>
            <w:tcW w:w="2928" w:type="dxa"/>
            <w:vMerge/>
            <w:shd w:val="clear" w:color="auto" w:fill="auto"/>
            <w:vAlign w:val="center"/>
          </w:tcPr>
          <w:p w14:paraId="5FDFE43D" w14:textId="77777777" w:rsidR="00E829D4" w:rsidRPr="00E829D4" w:rsidRDefault="00E829D4" w:rsidP="00291413">
            <w:pPr>
              <w:ind w:left="-220" w:right="-125" w:firstLine="78"/>
              <w:jc w:val="center"/>
              <w:rPr>
                <w:rFonts w:ascii="Times New Roman" w:hAnsi="Times New Roman"/>
                <w:bCs/>
                <w:color w:val="000000"/>
                <w:kern w:val="32"/>
              </w:rPr>
            </w:pPr>
          </w:p>
        </w:tc>
        <w:tc>
          <w:tcPr>
            <w:tcW w:w="2126" w:type="dxa"/>
            <w:vMerge w:val="restart"/>
            <w:shd w:val="clear" w:color="auto" w:fill="auto"/>
            <w:vAlign w:val="center"/>
          </w:tcPr>
          <w:p w14:paraId="2B43F392" w14:textId="77777777" w:rsidR="00E829D4" w:rsidRPr="00E829D4" w:rsidRDefault="00E829D4" w:rsidP="00291413">
            <w:pPr>
              <w:jc w:val="center"/>
              <w:rPr>
                <w:rFonts w:ascii="Times New Roman" w:hAnsi="Times New Roman"/>
                <w:lang w:eastAsia="ru-RU"/>
              </w:rPr>
            </w:pPr>
            <w:r w:rsidRPr="00E829D4">
              <w:rPr>
                <w:rFonts w:ascii="Times New Roman" w:hAnsi="Times New Roman"/>
                <w:lang w:eastAsia="ru-RU"/>
              </w:rPr>
              <w:t>Одноставочный</w:t>
            </w:r>
          </w:p>
          <w:p w14:paraId="68E3E1BB"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lang w:eastAsia="ru-RU"/>
              </w:rPr>
              <w:t>руб./</w:t>
            </w:r>
            <w:r w:rsidRPr="00E829D4">
              <w:rPr>
                <w:rFonts w:ascii="Times New Roman" w:hAnsi="Times New Roman"/>
                <w:color w:val="000000"/>
              </w:rPr>
              <w:t xml:space="preserve"> </w:t>
            </w:r>
            <w:r w:rsidRPr="00E829D4">
              <w:rPr>
                <w:rFonts w:ascii="Times New Roman" w:hAnsi="Times New Roman"/>
                <w:lang w:eastAsia="ru-RU"/>
              </w:rPr>
              <w:t>м</w:t>
            </w:r>
            <w:r w:rsidRPr="00E829D4">
              <w:rPr>
                <w:rFonts w:ascii="Times New Roman" w:hAnsi="Times New Roman"/>
                <w:vertAlign w:val="superscript"/>
                <w:lang w:eastAsia="ru-RU"/>
              </w:rPr>
              <w:t>3</w:t>
            </w:r>
          </w:p>
        </w:tc>
        <w:tc>
          <w:tcPr>
            <w:tcW w:w="1833" w:type="dxa"/>
            <w:shd w:val="clear" w:color="auto" w:fill="auto"/>
            <w:vAlign w:val="center"/>
          </w:tcPr>
          <w:p w14:paraId="0957BDE5"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01.01.2024</w:t>
            </w:r>
          </w:p>
        </w:tc>
        <w:tc>
          <w:tcPr>
            <w:tcW w:w="1550" w:type="dxa"/>
            <w:tcBorders>
              <w:top w:val="single" w:sz="4" w:space="0" w:color="auto"/>
              <w:left w:val="nil"/>
              <w:bottom w:val="single" w:sz="4" w:space="0" w:color="auto"/>
              <w:right w:val="single" w:sz="4" w:space="0" w:color="auto"/>
            </w:tcBorders>
            <w:shd w:val="clear" w:color="auto" w:fill="auto"/>
            <w:vAlign w:val="center"/>
          </w:tcPr>
          <w:p w14:paraId="061CB071" w14:textId="77777777" w:rsidR="00E829D4" w:rsidRPr="00E829D4" w:rsidRDefault="00E829D4" w:rsidP="00291413">
            <w:pPr>
              <w:jc w:val="center"/>
              <w:rPr>
                <w:rFonts w:ascii="Times New Roman" w:hAnsi="Times New Roman"/>
              </w:rPr>
            </w:pPr>
            <w:r w:rsidRPr="00E829D4">
              <w:rPr>
                <w:rFonts w:ascii="Times New Roman" w:hAnsi="Times New Roman"/>
              </w:rPr>
              <w:t>40,33</w:t>
            </w:r>
          </w:p>
        </w:tc>
        <w:tc>
          <w:tcPr>
            <w:tcW w:w="1088" w:type="dxa"/>
            <w:shd w:val="clear" w:color="auto" w:fill="auto"/>
          </w:tcPr>
          <w:p w14:paraId="15A9A603"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137C86F4" w14:textId="77777777" w:rsidTr="00291413">
        <w:tc>
          <w:tcPr>
            <w:tcW w:w="2928" w:type="dxa"/>
            <w:vMerge/>
            <w:shd w:val="clear" w:color="auto" w:fill="auto"/>
            <w:vAlign w:val="center"/>
          </w:tcPr>
          <w:p w14:paraId="7E62CF70"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2FBD04F5"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0173FBDB"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01.07.2024</w:t>
            </w:r>
          </w:p>
        </w:tc>
        <w:tc>
          <w:tcPr>
            <w:tcW w:w="1550" w:type="dxa"/>
            <w:tcBorders>
              <w:top w:val="nil"/>
              <w:left w:val="nil"/>
              <w:bottom w:val="single" w:sz="4" w:space="0" w:color="auto"/>
              <w:right w:val="single" w:sz="4" w:space="0" w:color="auto"/>
            </w:tcBorders>
            <w:shd w:val="clear" w:color="auto" w:fill="auto"/>
            <w:vAlign w:val="center"/>
          </w:tcPr>
          <w:p w14:paraId="5991B3A9" w14:textId="77777777" w:rsidR="00E829D4" w:rsidRPr="00E829D4" w:rsidRDefault="00E829D4" w:rsidP="00291413">
            <w:pPr>
              <w:jc w:val="center"/>
              <w:rPr>
                <w:rFonts w:ascii="Times New Roman" w:hAnsi="Times New Roman"/>
              </w:rPr>
            </w:pPr>
            <w:r w:rsidRPr="00E829D4">
              <w:rPr>
                <w:rFonts w:ascii="Times New Roman" w:hAnsi="Times New Roman"/>
              </w:rPr>
              <w:t>44,20</w:t>
            </w:r>
          </w:p>
        </w:tc>
        <w:tc>
          <w:tcPr>
            <w:tcW w:w="1088" w:type="dxa"/>
            <w:shd w:val="clear" w:color="auto" w:fill="auto"/>
          </w:tcPr>
          <w:p w14:paraId="45A62F97"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764ED098" w14:textId="77777777" w:rsidTr="00291413">
        <w:tc>
          <w:tcPr>
            <w:tcW w:w="2928" w:type="dxa"/>
            <w:vMerge/>
            <w:shd w:val="clear" w:color="auto" w:fill="auto"/>
            <w:vAlign w:val="center"/>
          </w:tcPr>
          <w:p w14:paraId="2B5202FA"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0448FD7A"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7F30DDD3"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01.01.2025</w:t>
            </w:r>
          </w:p>
        </w:tc>
        <w:tc>
          <w:tcPr>
            <w:tcW w:w="1550" w:type="dxa"/>
            <w:tcBorders>
              <w:top w:val="nil"/>
              <w:left w:val="nil"/>
              <w:bottom w:val="single" w:sz="4" w:space="0" w:color="auto"/>
              <w:right w:val="single" w:sz="4" w:space="0" w:color="auto"/>
            </w:tcBorders>
            <w:shd w:val="clear" w:color="auto" w:fill="auto"/>
            <w:vAlign w:val="center"/>
          </w:tcPr>
          <w:p w14:paraId="10BAE3D0" w14:textId="77777777" w:rsidR="00E829D4" w:rsidRPr="00E829D4" w:rsidRDefault="00E829D4" w:rsidP="00291413">
            <w:pPr>
              <w:jc w:val="center"/>
              <w:rPr>
                <w:rFonts w:ascii="Times New Roman" w:hAnsi="Times New Roman"/>
              </w:rPr>
            </w:pPr>
            <w:r w:rsidRPr="00E829D4">
              <w:rPr>
                <w:rFonts w:ascii="Times New Roman" w:hAnsi="Times New Roman"/>
              </w:rPr>
              <w:t>44,20</w:t>
            </w:r>
          </w:p>
        </w:tc>
        <w:tc>
          <w:tcPr>
            <w:tcW w:w="1088" w:type="dxa"/>
            <w:shd w:val="clear" w:color="auto" w:fill="auto"/>
          </w:tcPr>
          <w:p w14:paraId="6CC25549"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7572685C" w14:textId="77777777" w:rsidTr="00291413">
        <w:tc>
          <w:tcPr>
            <w:tcW w:w="2928" w:type="dxa"/>
            <w:vMerge/>
            <w:shd w:val="clear" w:color="auto" w:fill="auto"/>
            <w:vAlign w:val="center"/>
          </w:tcPr>
          <w:p w14:paraId="48A559D2"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0A7397D9"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0F95090C"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01.07.2025</w:t>
            </w:r>
          </w:p>
        </w:tc>
        <w:tc>
          <w:tcPr>
            <w:tcW w:w="1550" w:type="dxa"/>
            <w:tcBorders>
              <w:top w:val="nil"/>
              <w:left w:val="nil"/>
              <w:bottom w:val="single" w:sz="4" w:space="0" w:color="auto"/>
              <w:right w:val="single" w:sz="4" w:space="0" w:color="auto"/>
            </w:tcBorders>
            <w:shd w:val="clear" w:color="auto" w:fill="auto"/>
            <w:vAlign w:val="center"/>
          </w:tcPr>
          <w:p w14:paraId="6388C116" w14:textId="77777777" w:rsidR="00E829D4" w:rsidRPr="00E829D4" w:rsidRDefault="00E829D4" w:rsidP="00291413">
            <w:pPr>
              <w:jc w:val="center"/>
              <w:rPr>
                <w:rFonts w:ascii="Times New Roman" w:hAnsi="Times New Roman"/>
              </w:rPr>
            </w:pPr>
            <w:r w:rsidRPr="00E829D4">
              <w:rPr>
                <w:rFonts w:ascii="Times New Roman" w:hAnsi="Times New Roman"/>
              </w:rPr>
              <w:t>45,97</w:t>
            </w:r>
          </w:p>
        </w:tc>
        <w:tc>
          <w:tcPr>
            <w:tcW w:w="1088" w:type="dxa"/>
            <w:shd w:val="clear" w:color="auto" w:fill="auto"/>
          </w:tcPr>
          <w:p w14:paraId="10645DE2"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10A8CBBB" w14:textId="77777777" w:rsidTr="00291413">
        <w:tc>
          <w:tcPr>
            <w:tcW w:w="2928" w:type="dxa"/>
            <w:vMerge/>
            <w:shd w:val="clear" w:color="auto" w:fill="auto"/>
            <w:vAlign w:val="center"/>
          </w:tcPr>
          <w:p w14:paraId="411A99A4"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34850B1C"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6F08058A"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01.01.2026</w:t>
            </w:r>
          </w:p>
        </w:tc>
        <w:tc>
          <w:tcPr>
            <w:tcW w:w="1550" w:type="dxa"/>
            <w:tcBorders>
              <w:top w:val="nil"/>
              <w:left w:val="nil"/>
              <w:bottom w:val="single" w:sz="4" w:space="0" w:color="auto"/>
              <w:right w:val="single" w:sz="4" w:space="0" w:color="auto"/>
            </w:tcBorders>
            <w:shd w:val="clear" w:color="auto" w:fill="auto"/>
          </w:tcPr>
          <w:p w14:paraId="21C96D34" w14:textId="77777777" w:rsidR="00E829D4" w:rsidRPr="00E829D4" w:rsidRDefault="00E829D4" w:rsidP="00291413">
            <w:pPr>
              <w:jc w:val="center"/>
              <w:rPr>
                <w:rFonts w:ascii="Times New Roman" w:hAnsi="Times New Roman"/>
              </w:rPr>
            </w:pPr>
            <w:r w:rsidRPr="00E829D4">
              <w:rPr>
                <w:rFonts w:ascii="Times New Roman" w:hAnsi="Times New Roman"/>
              </w:rPr>
              <w:t>45,97</w:t>
            </w:r>
          </w:p>
        </w:tc>
        <w:tc>
          <w:tcPr>
            <w:tcW w:w="1088" w:type="dxa"/>
            <w:shd w:val="clear" w:color="auto" w:fill="auto"/>
          </w:tcPr>
          <w:p w14:paraId="476F3749"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2358DB5C" w14:textId="77777777" w:rsidTr="00291413">
        <w:tc>
          <w:tcPr>
            <w:tcW w:w="2928" w:type="dxa"/>
            <w:vMerge/>
            <w:shd w:val="clear" w:color="auto" w:fill="auto"/>
            <w:vAlign w:val="center"/>
          </w:tcPr>
          <w:p w14:paraId="369C811A"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2D1196D1"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16D397A3"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01.07.2026</w:t>
            </w:r>
          </w:p>
        </w:tc>
        <w:tc>
          <w:tcPr>
            <w:tcW w:w="1550" w:type="dxa"/>
            <w:tcBorders>
              <w:top w:val="nil"/>
              <w:left w:val="nil"/>
              <w:bottom w:val="single" w:sz="4" w:space="0" w:color="auto"/>
              <w:right w:val="single" w:sz="4" w:space="0" w:color="auto"/>
            </w:tcBorders>
            <w:shd w:val="clear" w:color="auto" w:fill="auto"/>
          </w:tcPr>
          <w:p w14:paraId="4E6CF52C" w14:textId="77777777" w:rsidR="00E829D4" w:rsidRPr="00E829D4" w:rsidRDefault="00E829D4" w:rsidP="00291413">
            <w:pPr>
              <w:jc w:val="center"/>
              <w:rPr>
                <w:rFonts w:ascii="Times New Roman" w:hAnsi="Times New Roman"/>
              </w:rPr>
            </w:pPr>
            <w:r w:rsidRPr="00E829D4">
              <w:rPr>
                <w:rFonts w:ascii="Times New Roman" w:hAnsi="Times New Roman"/>
              </w:rPr>
              <w:t>47,81</w:t>
            </w:r>
          </w:p>
        </w:tc>
        <w:tc>
          <w:tcPr>
            <w:tcW w:w="1088" w:type="dxa"/>
            <w:shd w:val="clear" w:color="auto" w:fill="auto"/>
          </w:tcPr>
          <w:p w14:paraId="45067239"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5CE94E54" w14:textId="77777777" w:rsidTr="00291413">
        <w:tc>
          <w:tcPr>
            <w:tcW w:w="2928" w:type="dxa"/>
            <w:vMerge/>
            <w:shd w:val="clear" w:color="auto" w:fill="auto"/>
            <w:vAlign w:val="center"/>
          </w:tcPr>
          <w:p w14:paraId="22E42C6B"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2688D01A"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69A43701"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01.01.2027</w:t>
            </w:r>
          </w:p>
        </w:tc>
        <w:tc>
          <w:tcPr>
            <w:tcW w:w="1550" w:type="dxa"/>
            <w:tcBorders>
              <w:top w:val="nil"/>
              <w:left w:val="nil"/>
              <w:bottom w:val="single" w:sz="4" w:space="0" w:color="auto"/>
              <w:right w:val="single" w:sz="4" w:space="0" w:color="auto"/>
            </w:tcBorders>
            <w:shd w:val="clear" w:color="auto" w:fill="auto"/>
            <w:vAlign w:val="center"/>
          </w:tcPr>
          <w:p w14:paraId="5BDF1F17" w14:textId="77777777" w:rsidR="00E829D4" w:rsidRPr="00E829D4" w:rsidRDefault="00E829D4" w:rsidP="00291413">
            <w:pPr>
              <w:jc w:val="center"/>
              <w:rPr>
                <w:rFonts w:ascii="Times New Roman" w:hAnsi="Times New Roman"/>
              </w:rPr>
            </w:pPr>
            <w:r w:rsidRPr="00E829D4">
              <w:rPr>
                <w:rFonts w:ascii="Times New Roman" w:hAnsi="Times New Roman"/>
              </w:rPr>
              <w:t>47,81</w:t>
            </w:r>
          </w:p>
        </w:tc>
        <w:tc>
          <w:tcPr>
            <w:tcW w:w="1088" w:type="dxa"/>
            <w:shd w:val="clear" w:color="auto" w:fill="auto"/>
          </w:tcPr>
          <w:p w14:paraId="19B8AD9E"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16B939B2" w14:textId="77777777" w:rsidTr="00291413">
        <w:tc>
          <w:tcPr>
            <w:tcW w:w="2928" w:type="dxa"/>
            <w:vMerge/>
            <w:shd w:val="clear" w:color="auto" w:fill="auto"/>
            <w:vAlign w:val="center"/>
          </w:tcPr>
          <w:p w14:paraId="7D6ED4BD"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1FE449E7"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13F3E47C"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01.07.2027</w:t>
            </w:r>
          </w:p>
        </w:tc>
        <w:tc>
          <w:tcPr>
            <w:tcW w:w="1550" w:type="dxa"/>
            <w:tcBorders>
              <w:top w:val="nil"/>
              <w:left w:val="nil"/>
              <w:bottom w:val="single" w:sz="4" w:space="0" w:color="auto"/>
              <w:right w:val="single" w:sz="4" w:space="0" w:color="auto"/>
            </w:tcBorders>
            <w:shd w:val="clear" w:color="auto" w:fill="auto"/>
            <w:vAlign w:val="center"/>
          </w:tcPr>
          <w:p w14:paraId="0E911A0E" w14:textId="77777777" w:rsidR="00E829D4" w:rsidRPr="00E829D4" w:rsidRDefault="00E829D4" w:rsidP="00291413">
            <w:pPr>
              <w:jc w:val="center"/>
              <w:rPr>
                <w:rFonts w:ascii="Times New Roman" w:hAnsi="Times New Roman"/>
              </w:rPr>
            </w:pPr>
            <w:r w:rsidRPr="00E829D4">
              <w:rPr>
                <w:rFonts w:ascii="Times New Roman" w:hAnsi="Times New Roman"/>
              </w:rPr>
              <w:t>49,72</w:t>
            </w:r>
          </w:p>
        </w:tc>
        <w:tc>
          <w:tcPr>
            <w:tcW w:w="1088" w:type="dxa"/>
            <w:shd w:val="clear" w:color="auto" w:fill="auto"/>
          </w:tcPr>
          <w:p w14:paraId="6FA1369E"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76446F21" w14:textId="77777777" w:rsidTr="00291413">
        <w:tc>
          <w:tcPr>
            <w:tcW w:w="2928" w:type="dxa"/>
            <w:vMerge/>
            <w:shd w:val="clear" w:color="auto" w:fill="auto"/>
            <w:vAlign w:val="center"/>
          </w:tcPr>
          <w:p w14:paraId="5AE72386"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704ABEEB"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7E8B2525"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01.01.2028</w:t>
            </w:r>
          </w:p>
        </w:tc>
        <w:tc>
          <w:tcPr>
            <w:tcW w:w="1550" w:type="dxa"/>
            <w:tcBorders>
              <w:top w:val="nil"/>
              <w:left w:val="nil"/>
              <w:bottom w:val="single" w:sz="4" w:space="0" w:color="auto"/>
              <w:right w:val="single" w:sz="4" w:space="0" w:color="auto"/>
            </w:tcBorders>
            <w:shd w:val="clear" w:color="auto" w:fill="auto"/>
            <w:vAlign w:val="center"/>
          </w:tcPr>
          <w:p w14:paraId="3B1CEC4F" w14:textId="77777777" w:rsidR="00E829D4" w:rsidRPr="00E829D4" w:rsidRDefault="00E829D4" w:rsidP="00291413">
            <w:pPr>
              <w:jc w:val="center"/>
              <w:rPr>
                <w:rFonts w:ascii="Times New Roman" w:hAnsi="Times New Roman"/>
              </w:rPr>
            </w:pPr>
            <w:r w:rsidRPr="00E829D4">
              <w:rPr>
                <w:rFonts w:ascii="Times New Roman" w:hAnsi="Times New Roman"/>
              </w:rPr>
              <w:t>49,72</w:t>
            </w:r>
          </w:p>
        </w:tc>
        <w:tc>
          <w:tcPr>
            <w:tcW w:w="1088" w:type="dxa"/>
            <w:shd w:val="clear" w:color="auto" w:fill="auto"/>
          </w:tcPr>
          <w:p w14:paraId="5FA273E1"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7362B48E" w14:textId="77777777" w:rsidTr="00291413">
        <w:tc>
          <w:tcPr>
            <w:tcW w:w="2928" w:type="dxa"/>
            <w:vMerge/>
            <w:shd w:val="clear" w:color="auto" w:fill="auto"/>
            <w:vAlign w:val="center"/>
          </w:tcPr>
          <w:p w14:paraId="3A683083"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4A19DE3E"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5D6FC365"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01.07.2028</w:t>
            </w:r>
          </w:p>
        </w:tc>
        <w:tc>
          <w:tcPr>
            <w:tcW w:w="1550" w:type="dxa"/>
            <w:tcBorders>
              <w:top w:val="nil"/>
              <w:left w:val="nil"/>
              <w:bottom w:val="single" w:sz="4" w:space="0" w:color="auto"/>
              <w:right w:val="single" w:sz="4" w:space="0" w:color="auto"/>
            </w:tcBorders>
            <w:shd w:val="clear" w:color="auto" w:fill="auto"/>
            <w:vAlign w:val="center"/>
          </w:tcPr>
          <w:p w14:paraId="23A7CF7D" w14:textId="77777777" w:rsidR="00E829D4" w:rsidRPr="00E829D4" w:rsidRDefault="00E829D4" w:rsidP="00291413">
            <w:pPr>
              <w:jc w:val="center"/>
              <w:rPr>
                <w:rFonts w:ascii="Times New Roman" w:hAnsi="Times New Roman"/>
              </w:rPr>
            </w:pPr>
            <w:r w:rsidRPr="00E829D4">
              <w:rPr>
                <w:rFonts w:ascii="Times New Roman" w:hAnsi="Times New Roman"/>
              </w:rPr>
              <w:t>51,71</w:t>
            </w:r>
          </w:p>
        </w:tc>
        <w:tc>
          <w:tcPr>
            <w:tcW w:w="1088" w:type="dxa"/>
            <w:shd w:val="clear" w:color="auto" w:fill="auto"/>
          </w:tcPr>
          <w:p w14:paraId="77CFA10F"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1639D6BA" w14:textId="77777777" w:rsidTr="00291413">
        <w:tc>
          <w:tcPr>
            <w:tcW w:w="2928" w:type="dxa"/>
            <w:vMerge/>
            <w:shd w:val="clear" w:color="auto" w:fill="auto"/>
            <w:vAlign w:val="center"/>
          </w:tcPr>
          <w:p w14:paraId="2CB5B262" w14:textId="77777777" w:rsidR="00E829D4" w:rsidRPr="00E829D4" w:rsidRDefault="00E829D4" w:rsidP="00291413">
            <w:pPr>
              <w:ind w:right="-2"/>
              <w:jc w:val="center"/>
              <w:rPr>
                <w:rFonts w:ascii="Times New Roman" w:hAnsi="Times New Roman"/>
                <w:color w:val="000000"/>
              </w:rPr>
            </w:pPr>
          </w:p>
        </w:tc>
        <w:tc>
          <w:tcPr>
            <w:tcW w:w="6597" w:type="dxa"/>
            <w:gridSpan w:val="4"/>
            <w:shd w:val="clear" w:color="auto" w:fill="auto"/>
            <w:vAlign w:val="center"/>
          </w:tcPr>
          <w:p w14:paraId="51892AC0"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lang w:eastAsia="ru-RU"/>
              </w:rPr>
              <w:t>Тариф на теплоноситель, поставляемый потребителям (без НДС)</w:t>
            </w:r>
          </w:p>
        </w:tc>
      </w:tr>
      <w:tr w:rsidR="00E829D4" w:rsidRPr="00E829D4" w14:paraId="7FEF35CF" w14:textId="77777777" w:rsidTr="00291413">
        <w:tc>
          <w:tcPr>
            <w:tcW w:w="2928" w:type="dxa"/>
            <w:vMerge/>
            <w:shd w:val="clear" w:color="auto" w:fill="auto"/>
            <w:vAlign w:val="center"/>
          </w:tcPr>
          <w:p w14:paraId="43EF6248" w14:textId="77777777" w:rsidR="00E829D4" w:rsidRPr="00E829D4" w:rsidRDefault="00E829D4" w:rsidP="00291413">
            <w:pPr>
              <w:ind w:left="-220" w:right="-125" w:firstLine="78"/>
              <w:jc w:val="center"/>
              <w:rPr>
                <w:rFonts w:ascii="Times New Roman" w:hAnsi="Times New Roman"/>
                <w:bCs/>
                <w:color w:val="000000"/>
                <w:kern w:val="32"/>
              </w:rPr>
            </w:pPr>
          </w:p>
        </w:tc>
        <w:tc>
          <w:tcPr>
            <w:tcW w:w="2126" w:type="dxa"/>
            <w:vMerge w:val="restart"/>
            <w:shd w:val="clear" w:color="auto" w:fill="auto"/>
            <w:vAlign w:val="center"/>
          </w:tcPr>
          <w:p w14:paraId="519A2D49"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Одноставочный</w:t>
            </w:r>
          </w:p>
          <w:p w14:paraId="22C82E26" w14:textId="77777777" w:rsidR="00E829D4" w:rsidRPr="00E829D4" w:rsidRDefault="00E829D4" w:rsidP="00291413">
            <w:pPr>
              <w:ind w:right="-2"/>
              <w:jc w:val="center"/>
              <w:rPr>
                <w:rFonts w:ascii="Times New Roman" w:hAnsi="Times New Roman"/>
                <w:color w:val="000000"/>
                <w:vertAlign w:val="superscript"/>
              </w:rPr>
            </w:pPr>
            <w:r w:rsidRPr="00E829D4">
              <w:rPr>
                <w:rFonts w:ascii="Times New Roman" w:hAnsi="Times New Roman"/>
                <w:color w:val="000000"/>
              </w:rPr>
              <w:t>руб./ м</w:t>
            </w:r>
            <w:r w:rsidRPr="00E829D4">
              <w:rPr>
                <w:rFonts w:ascii="Times New Roman" w:hAnsi="Times New Roman"/>
                <w:color w:val="000000"/>
                <w:vertAlign w:val="superscript"/>
              </w:rPr>
              <w:t>3</w:t>
            </w:r>
          </w:p>
        </w:tc>
        <w:tc>
          <w:tcPr>
            <w:tcW w:w="1833" w:type="dxa"/>
            <w:shd w:val="clear" w:color="auto" w:fill="auto"/>
            <w:vAlign w:val="center"/>
          </w:tcPr>
          <w:p w14:paraId="749F3F78"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01.01.2024</w:t>
            </w:r>
          </w:p>
        </w:tc>
        <w:tc>
          <w:tcPr>
            <w:tcW w:w="1550" w:type="dxa"/>
            <w:tcBorders>
              <w:top w:val="single" w:sz="4" w:space="0" w:color="auto"/>
              <w:left w:val="nil"/>
              <w:bottom w:val="single" w:sz="4" w:space="0" w:color="auto"/>
              <w:right w:val="single" w:sz="4" w:space="0" w:color="auto"/>
            </w:tcBorders>
            <w:shd w:val="clear" w:color="auto" w:fill="auto"/>
            <w:vAlign w:val="center"/>
          </w:tcPr>
          <w:p w14:paraId="1C52CC5E" w14:textId="77777777" w:rsidR="00E829D4" w:rsidRPr="00E829D4" w:rsidRDefault="00E829D4" w:rsidP="00291413">
            <w:pPr>
              <w:jc w:val="center"/>
              <w:rPr>
                <w:rFonts w:ascii="Times New Roman" w:hAnsi="Times New Roman"/>
              </w:rPr>
            </w:pPr>
            <w:r w:rsidRPr="00E829D4">
              <w:rPr>
                <w:rFonts w:ascii="Times New Roman" w:hAnsi="Times New Roman"/>
              </w:rPr>
              <w:t>40,33</w:t>
            </w:r>
          </w:p>
        </w:tc>
        <w:tc>
          <w:tcPr>
            <w:tcW w:w="1088" w:type="dxa"/>
            <w:shd w:val="clear" w:color="auto" w:fill="auto"/>
          </w:tcPr>
          <w:p w14:paraId="2F76E9AC"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3B7CB4BF" w14:textId="77777777" w:rsidTr="00291413">
        <w:tc>
          <w:tcPr>
            <w:tcW w:w="2928" w:type="dxa"/>
            <w:vMerge/>
            <w:shd w:val="clear" w:color="auto" w:fill="auto"/>
            <w:vAlign w:val="center"/>
          </w:tcPr>
          <w:p w14:paraId="16F04D99"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1BDDA2C1"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20B9741F"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01.07.2024</w:t>
            </w:r>
          </w:p>
        </w:tc>
        <w:tc>
          <w:tcPr>
            <w:tcW w:w="1550" w:type="dxa"/>
            <w:tcBorders>
              <w:top w:val="nil"/>
              <w:left w:val="nil"/>
              <w:bottom w:val="single" w:sz="4" w:space="0" w:color="auto"/>
              <w:right w:val="single" w:sz="4" w:space="0" w:color="auto"/>
            </w:tcBorders>
            <w:shd w:val="clear" w:color="auto" w:fill="auto"/>
            <w:vAlign w:val="center"/>
          </w:tcPr>
          <w:p w14:paraId="05A890F9" w14:textId="77777777" w:rsidR="00E829D4" w:rsidRPr="00E829D4" w:rsidRDefault="00E829D4" w:rsidP="00291413">
            <w:pPr>
              <w:jc w:val="center"/>
              <w:rPr>
                <w:rFonts w:ascii="Times New Roman" w:hAnsi="Times New Roman"/>
              </w:rPr>
            </w:pPr>
            <w:r w:rsidRPr="00E829D4">
              <w:rPr>
                <w:rFonts w:ascii="Times New Roman" w:hAnsi="Times New Roman"/>
              </w:rPr>
              <w:t>44,20</w:t>
            </w:r>
          </w:p>
        </w:tc>
        <w:tc>
          <w:tcPr>
            <w:tcW w:w="1088" w:type="dxa"/>
            <w:shd w:val="clear" w:color="auto" w:fill="auto"/>
          </w:tcPr>
          <w:p w14:paraId="2ECE4D6A"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18F2EC93" w14:textId="77777777" w:rsidTr="00291413">
        <w:tc>
          <w:tcPr>
            <w:tcW w:w="2928" w:type="dxa"/>
            <w:vMerge/>
            <w:shd w:val="clear" w:color="auto" w:fill="auto"/>
            <w:vAlign w:val="center"/>
          </w:tcPr>
          <w:p w14:paraId="3A2EEA0A"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34D555A1"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7742CCB7"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01.01.2025</w:t>
            </w:r>
          </w:p>
        </w:tc>
        <w:tc>
          <w:tcPr>
            <w:tcW w:w="1550" w:type="dxa"/>
            <w:tcBorders>
              <w:top w:val="nil"/>
              <w:left w:val="nil"/>
              <w:bottom w:val="single" w:sz="4" w:space="0" w:color="auto"/>
              <w:right w:val="single" w:sz="4" w:space="0" w:color="auto"/>
            </w:tcBorders>
            <w:shd w:val="clear" w:color="auto" w:fill="auto"/>
            <w:vAlign w:val="center"/>
          </w:tcPr>
          <w:p w14:paraId="58B47068" w14:textId="77777777" w:rsidR="00E829D4" w:rsidRPr="00E829D4" w:rsidRDefault="00E829D4" w:rsidP="00291413">
            <w:pPr>
              <w:jc w:val="center"/>
              <w:rPr>
                <w:rFonts w:ascii="Times New Roman" w:hAnsi="Times New Roman"/>
              </w:rPr>
            </w:pPr>
            <w:r w:rsidRPr="00E829D4">
              <w:rPr>
                <w:rFonts w:ascii="Times New Roman" w:hAnsi="Times New Roman"/>
              </w:rPr>
              <w:t>44,20</w:t>
            </w:r>
          </w:p>
        </w:tc>
        <w:tc>
          <w:tcPr>
            <w:tcW w:w="1088" w:type="dxa"/>
            <w:shd w:val="clear" w:color="auto" w:fill="auto"/>
          </w:tcPr>
          <w:p w14:paraId="1D491D3A"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363C38FC" w14:textId="77777777" w:rsidTr="00291413">
        <w:tc>
          <w:tcPr>
            <w:tcW w:w="2928" w:type="dxa"/>
            <w:vMerge/>
            <w:shd w:val="clear" w:color="auto" w:fill="auto"/>
            <w:vAlign w:val="center"/>
          </w:tcPr>
          <w:p w14:paraId="3A6A8737"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23D20B38"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4C052CB3"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01.07.2025</w:t>
            </w:r>
          </w:p>
        </w:tc>
        <w:tc>
          <w:tcPr>
            <w:tcW w:w="1550" w:type="dxa"/>
            <w:tcBorders>
              <w:top w:val="nil"/>
              <w:left w:val="nil"/>
              <w:bottom w:val="single" w:sz="4" w:space="0" w:color="auto"/>
              <w:right w:val="single" w:sz="4" w:space="0" w:color="auto"/>
            </w:tcBorders>
            <w:shd w:val="clear" w:color="auto" w:fill="auto"/>
            <w:vAlign w:val="center"/>
          </w:tcPr>
          <w:p w14:paraId="7D90A232" w14:textId="77777777" w:rsidR="00E829D4" w:rsidRPr="00E829D4" w:rsidRDefault="00E829D4" w:rsidP="00291413">
            <w:pPr>
              <w:jc w:val="center"/>
              <w:rPr>
                <w:rFonts w:ascii="Times New Roman" w:hAnsi="Times New Roman"/>
              </w:rPr>
            </w:pPr>
            <w:r w:rsidRPr="00E829D4">
              <w:rPr>
                <w:rFonts w:ascii="Times New Roman" w:hAnsi="Times New Roman"/>
              </w:rPr>
              <w:t>45,97</w:t>
            </w:r>
          </w:p>
        </w:tc>
        <w:tc>
          <w:tcPr>
            <w:tcW w:w="1088" w:type="dxa"/>
            <w:shd w:val="clear" w:color="auto" w:fill="auto"/>
          </w:tcPr>
          <w:p w14:paraId="30AB49D5"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0E772431" w14:textId="77777777" w:rsidTr="00291413">
        <w:trPr>
          <w:trHeight w:val="144"/>
        </w:trPr>
        <w:tc>
          <w:tcPr>
            <w:tcW w:w="2928" w:type="dxa"/>
            <w:vMerge/>
            <w:shd w:val="clear" w:color="auto" w:fill="auto"/>
            <w:vAlign w:val="center"/>
          </w:tcPr>
          <w:p w14:paraId="3F62F5C3"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527B07FD"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54EE600F"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01.01.2026</w:t>
            </w:r>
          </w:p>
        </w:tc>
        <w:tc>
          <w:tcPr>
            <w:tcW w:w="1550" w:type="dxa"/>
            <w:tcBorders>
              <w:top w:val="nil"/>
              <w:left w:val="nil"/>
              <w:bottom w:val="single" w:sz="4" w:space="0" w:color="auto"/>
              <w:right w:val="single" w:sz="4" w:space="0" w:color="auto"/>
            </w:tcBorders>
            <w:shd w:val="clear" w:color="auto" w:fill="auto"/>
          </w:tcPr>
          <w:p w14:paraId="57E7EF8C" w14:textId="77777777" w:rsidR="00E829D4" w:rsidRPr="00E829D4" w:rsidRDefault="00E829D4" w:rsidP="00291413">
            <w:pPr>
              <w:jc w:val="center"/>
              <w:rPr>
                <w:rFonts w:ascii="Times New Roman" w:hAnsi="Times New Roman"/>
              </w:rPr>
            </w:pPr>
            <w:r w:rsidRPr="00E829D4">
              <w:rPr>
                <w:rFonts w:ascii="Times New Roman" w:hAnsi="Times New Roman"/>
              </w:rPr>
              <w:t>45,97</w:t>
            </w:r>
          </w:p>
        </w:tc>
        <w:tc>
          <w:tcPr>
            <w:tcW w:w="1088" w:type="dxa"/>
            <w:shd w:val="clear" w:color="auto" w:fill="auto"/>
          </w:tcPr>
          <w:p w14:paraId="77DDAE5D"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7B388D26" w14:textId="77777777" w:rsidTr="00291413">
        <w:tc>
          <w:tcPr>
            <w:tcW w:w="2928" w:type="dxa"/>
            <w:vMerge/>
            <w:shd w:val="clear" w:color="auto" w:fill="auto"/>
            <w:vAlign w:val="center"/>
          </w:tcPr>
          <w:p w14:paraId="0BB42FC4"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1A991C04"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7ED48690"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01.07.2026</w:t>
            </w:r>
          </w:p>
        </w:tc>
        <w:tc>
          <w:tcPr>
            <w:tcW w:w="1550" w:type="dxa"/>
            <w:tcBorders>
              <w:top w:val="nil"/>
              <w:left w:val="nil"/>
              <w:bottom w:val="single" w:sz="4" w:space="0" w:color="auto"/>
              <w:right w:val="single" w:sz="4" w:space="0" w:color="auto"/>
            </w:tcBorders>
            <w:shd w:val="clear" w:color="auto" w:fill="auto"/>
          </w:tcPr>
          <w:p w14:paraId="3A3B3C99" w14:textId="77777777" w:rsidR="00E829D4" w:rsidRPr="00E829D4" w:rsidRDefault="00E829D4" w:rsidP="00291413">
            <w:pPr>
              <w:jc w:val="center"/>
              <w:rPr>
                <w:rFonts w:ascii="Times New Roman" w:hAnsi="Times New Roman"/>
              </w:rPr>
            </w:pPr>
            <w:r w:rsidRPr="00E829D4">
              <w:rPr>
                <w:rFonts w:ascii="Times New Roman" w:hAnsi="Times New Roman"/>
              </w:rPr>
              <w:t>47,81</w:t>
            </w:r>
          </w:p>
        </w:tc>
        <w:tc>
          <w:tcPr>
            <w:tcW w:w="1088" w:type="dxa"/>
            <w:shd w:val="clear" w:color="auto" w:fill="auto"/>
          </w:tcPr>
          <w:p w14:paraId="0D907DD8"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2B48E6C8" w14:textId="77777777" w:rsidTr="00291413">
        <w:tc>
          <w:tcPr>
            <w:tcW w:w="2928" w:type="dxa"/>
            <w:vMerge/>
            <w:shd w:val="clear" w:color="auto" w:fill="auto"/>
            <w:vAlign w:val="center"/>
          </w:tcPr>
          <w:p w14:paraId="438BE829"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69564263"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2D3DB379"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01.01.2027</w:t>
            </w:r>
          </w:p>
        </w:tc>
        <w:tc>
          <w:tcPr>
            <w:tcW w:w="1550" w:type="dxa"/>
            <w:tcBorders>
              <w:top w:val="nil"/>
              <w:left w:val="nil"/>
              <w:bottom w:val="single" w:sz="4" w:space="0" w:color="auto"/>
              <w:right w:val="single" w:sz="4" w:space="0" w:color="auto"/>
            </w:tcBorders>
            <w:shd w:val="clear" w:color="auto" w:fill="auto"/>
            <w:vAlign w:val="center"/>
          </w:tcPr>
          <w:p w14:paraId="331AE4D3" w14:textId="77777777" w:rsidR="00E829D4" w:rsidRPr="00E829D4" w:rsidRDefault="00E829D4" w:rsidP="00291413">
            <w:pPr>
              <w:jc w:val="center"/>
              <w:rPr>
                <w:rFonts w:ascii="Times New Roman" w:hAnsi="Times New Roman"/>
              </w:rPr>
            </w:pPr>
            <w:r w:rsidRPr="00E829D4">
              <w:rPr>
                <w:rFonts w:ascii="Times New Roman" w:hAnsi="Times New Roman"/>
              </w:rPr>
              <w:t>47,81</w:t>
            </w:r>
          </w:p>
        </w:tc>
        <w:tc>
          <w:tcPr>
            <w:tcW w:w="1088" w:type="dxa"/>
            <w:shd w:val="clear" w:color="auto" w:fill="auto"/>
          </w:tcPr>
          <w:p w14:paraId="29C95183"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78289796" w14:textId="77777777" w:rsidTr="00291413">
        <w:tc>
          <w:tcPr>
            <w:tcW w:w="2928" w:type="dxa"/>
            <w:vMerge/>
            <w:shd w:val="clear" w:color="auto" w:fill="auto"/>
            <w:vAlign w:val="center"/>
          </w:tcPr>
          <w:p w14:paraId="26CA587B"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3BB127A6"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164AD14A"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01.07.2027</w:t>
            </w:r>
          </w:p>
        </w:tc>
        <w:tc>
          <w:tcPr>
            <w:tcW w:w="1550" w:type="dxa"/>
            <w:tcBorders>
              <w:top w:val="nil"/>
              <w:left w:val="nil"/>
              <w:bottom w:val="single" w:sz="4" w:space="0" w:color="auto"/>
              <w:right w:val="single" w:sz="4" w:space="0" w:color="auto"/>
            </w:tcBorders>
            <w:shd w:val="clear" w:color="auto" w:fill="auto"/>
            <w:vAlign w:val="center"/>
          </w:tcPr>
          <w:p w14:paraId="4F4BD062" w14:textId="77777777" w:rsidR="00E829D4" w:rsidRPr="00E829D4" w:rsidRDefault="00E829D4" w:rsidP="00291413">
            <w:pPr>
              <w:jc w:val="center"/>
              <w:rPr>
                <w:rFonts w:ascii="Times New Roman" w:hAnsi="Times New Roman"/>
              </w:rPr>
            </w:pPr>
            <w:r w:rsidRPr="00E829D4">
              <w:rPr>
                <w:rFonts w:ascii="Times New Roman" w:hAnsi="Times New Roman"/>
              </w:rPr>
              <w:t>49,72</w:t>
            </w:r>
          </w:p>
        </w:tc>
        <w:tc>
          <w:tcPr>
            <w:tcW w:w="1088" w:type="dxa"/>
            <w:shd w:val="clear" w:color="auto" w:fill="auto"/>
          </w:tcPr>
          <w:p w14:paraId="2A862AE7"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68D0347F" w14:textId="77777777" w:rsidTr="00291413">
        <w:tc>
          <w:tcPr>
            <w:tcW w:w="2928" w:type="dxa"/>
            <w:vMerge/>
            <w:shd w:val="clear" w:color="auto" w:fill="auto"/>
            <w:vAlign w:val="center"/>
          </w:tcPr>
          <w:p w14:paraId="484C541F"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33440234"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53154FAB"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01.01.2028</w:t>
            </w:r>
          </w:p>
        </w:tc>
        <w:tc>
          <w:tcPr>
            <w:tcW w:w="1550" w:type="dxa"/>
            <w:tcBorders>
              <w:top w:val="nil"/>
              <w:left w:val="nil"/>
              <w:bottom w:val="single" w:sz="4" w:space="0" w:color="auto"/>
              <w:right w:val="single" w:sz="4" w:space="0" w:color="auto"/>
            </w:tcBorders>
            <w:shd w:val="clear" w:color="auto" w:fill="auto"/>
            <w:vAlign w:val="center"/>
          </w:tcPr>
          <w:p w14:paraId="739E3799" w14:textId="77777777" w:rsidR="00E829D4" w:rsidRPr="00E829D4" w:rsidRDefault="00E829D4" w:rsidP="00291413">
            <w:pPr>
              <w:jc w:val="center"/>
              <w:rPr>
                <w:rFonts w:ascii="Times New Roman" w:hAnsi="Times New Roman"/>
              </w:rPr>
            </w:pPr>
            <w:r w:rsidRPr="00E829D4">
              <w:rPr>
                <w:rFonts w:ascii="Times New Roman" w:hAnsi="Times New Roman"/>
              </w:rPr>
              <w:t>49,72</w:t>
            </w:r>
          </w:p>
        </w:tc>
        <w:tc>
          <w:tcPr>
            <w:tcW w:w="1088" w:type="dxa"/>
            <w:shd w:val="clear" w:color="auto" w:fill="auto"/>
          </w:tcPr>
          <w:p w14:paraId="17C7D8AD"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0982126E" w14:textId="77777777" w:rsidTr="00291413">
        <w:tc>
          <w:tcPr>
            <w:tcW w:w="2928" w:type="dxa"/>
            <w:vMerge/>
            <w:shd w:val="clear" w:color="auto" w:fill="auto"/>
            <w:vAlign w:val="center"/>
          </w:tcPr>
          <w:p w14:paraId="167AC933"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7F8573ED"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3DBD5976"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01.07.2028</w:t>
            </w:r>
          </w:p>
        </w:tc>
        <w:tc>
          <w:tcPr>
            <w:tcW w:w="1550" w:type="dxa"/>
            <w:tcBorders>
              <w:top w:val="nil"/>
              <w:left w:val="nil"/>
              <w:bottom w:val="single" w:sz="4" w:space="0" w:color="auto"/>
              <w:right w:val="single" w:sz="4" w:space="0" w:color="auto"/>
            </w:tcBorders>
            <w:shd w:val="clear" w:color="auto" w:fill="auto"/>
            <w:vAlign w:val="center"/>
          </w:tcPr>
          <w:p w14:paraId="241DE234" w14:textId="77777777" w:rsidR="00E829D4" w:rsidRPr="00E829D4" w:rsidRDefault="00E829D4" w:rsidP="00291413">
            <w:pPr>
              <w:jc w:val="center"/>
              <w:rPr>
                <w:rFonts w:ascii="Times New Roman" w:hAnsi="Times New Roman"/>
              </w:rPr>
            </w:pPr>
            <w:r w:rsidRPr="00E829D4">
              <w:rPr>
                <w:rFonts w:ascii="Times New Roman" w:hAnsi="Times New Roman"/>
              </w:rPr>
              <w:t>51,71</w:t>
            </w:r>
          </w:p>
        </w:tc>
        <w:tc>
          <w:tcPr>
            <w:tcW w:w="1088" w:type="dxa"/>
            <w:shd w:val="clear" w:color="auto" w:fill="auto"/>
          </w:tcPr>
          <w:p w14:paraId="297BB2AB"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59D0CFF5" w14:textId="77777777" w:rsidTr="00291413">
        <w:tc>
          <w:tcPr>
            <w:tcW w:w="2928" w:type="dxa"/>
            <w:vMerge/>
            <w:shd w:val="clear" w:color="auto" w:fill="auto"/>
            <w:vAlign w:val="center"/>
          </w:tcPr>
          <w:p w14:paraId="5E09C44D" w14:textId="77777777" w:rsidR="00E829D4" w:rsidRPr="00E829D4" w:rsidRDefault="00E829D4" w:rsidP="00291413">
            <w:pPr>
              <w:ind w:right="-2"/>
              <w:jc w:val="center"/>
              <w:rPr>
                <w:rFonts w:ascii="Times New Roman" w:hAnsi="Times New Roman"/>
                <w:color w:val="000000"/>
              </w:rPr>
            </w:pPr>
          </w:p>
        </w:tc>
        <w:tc>
          <w:tcPr>
            <w:tcW w:w="6597" w:type="dxa"/>
            <w:gridSpan w:val="4"/>
            <w:shd w:val="clear" w:color="auto" w:fill="auto"/>
            <w:vAlign w:val="center"/>
          </w:tcPr>
          <w:p w14:paraId="37BC9C9C"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rPr>
              <w:t>Население (тарифы указываются с учетом НДС) *</w:t>
            </w:r>
          </w:p>
        </w:tc>
      </w:tr>
      <w:tr w:rsidR="00E829D4" w:rsidRPr="00E829D4" w14:paraId="2D938181" w14:textId="77777777" w:rsidTr="00291413">
        <w:tc>
          <w:tcPr>
            <w:tcW w:w="2928" w:type="dxa"/>
            <w:vMerge/>
            <w:shd w:val="clear" w:color="auto" w:fill="auto"/>
            <w:vAlign w:val="center"/>
          </w:tcPr>
          <w:p w14:paraId="3AC6C830" w14:textId="77777777" w:rsidR="00E829D4" w:rsidRPr="00E829D4" w:rsidRDefault="00E829D4" w:rsidP="00291413">
            <w:pPr>
              <w:ind w:right="-2"/>
              <w:jc w:val="center"/>
              <w:rPr>
                <w:rFonts w:ascii="Times New Roman" w:hAnsi="Times New Roman"/>
                <w:color w:val="000000"/>
              </w:rPr>
            </w:pPr>
          </w:p>
        </w:tc>
        <w:tc>
          <w:tcPr>
            <w:tcW w:w="2126" w:type="dxa"/>
            <w:vMerge w:val="restart"/>
            <w:shd w:val="clear" w:color="auto" w:fill="auto"/>
            <w:vAlign w:val="center"/>
          </w:tcPr>
          <w:p w14:paraId="76FABFA3"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Одноставочный</w:t>
            </w:r>
          </w:p>
          <w:p w14:paraId="0C96C721" w14:textId="77777777" w:rsidR="00E829D4" w:rsidRPr="00E829D4" w:rsidRDefault="00E829D4" w:rsidP="00291413">
            <w:pPr>
              <w:ind w:right="-2"/>
              <w:jc w:val="center"/>
              <w:rPr>
                <w:rFonts w:ascii="Times New Roman" w:hAnsi="Times New Roman"/>
                <w:color w:val="000000"/>
                <w:vertAlign w:val="superscript"/>
              </w:rPr>
            </w:pPr>
            <w:r w:rsidRPr="00E829D4">
              <w:rPr>
                <w:rFonts w:ascii="Times New Roman" w:hAnsi="Times New Roman"/>
                <w:color w:val="000000"/>
              </w:rPr>
              <w:t>руб./ м</w:t>
            </w:r>
            <w:r w:rsidRPr="00E829D4">
              <w:rPr>
                <w:rFonts w:ascii="Times New Roman" w:hAnsi="Times New Roman"/>
                <w:color w:val="000000"/>
                <w:vertAlign w:val="superscript"/>
              </w:rPr>
              <w:t>3</w:t>
            </w:r>
          </w:p>
        </w:tc>
        <w:tc>
          <w:tcPr>
            <w:tcW w:w="1833" w:type="dxa"/>
            <w:shd w:val="clear" w:color="auto" w:fill="auto"/>
            <w:vAlign w:val="center"/>
          </w:tcPr>
          <w:p w14:paraId="0F61FAA8"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01.01.2024</w:t>
            </w:r>
          </w:p>
        </w:tc>
        <w:tc>
          <w:tcPr>
            <w:tcW w:w="1550" w:type="dxa"/>
            <w:shd w:val="clear" w:color="auto" w:fill="auto"/>
          </w:tcPr>
          <w:p w14:paraId="3CD9C551" w14:textId="77777777" w:rsidR="00E829D4" w:rsidRPr="00E829D4" w:rsidRDefault="00E829D4" w:rsidP="00291413">
            <w:pPr>
              <w:ind w:right="-2"/>
              <w:jc w:val="center"/>
              <w:rPr>
                <w:rFonts w:ascii="Times New Roman" w:hAnsi="Times New Roman"/>
              </w:rPr>
            </w:pPr>
            <w:r w:rsidRPr="00E829D4">
              <w:rPr>
                <w:rFonts w:ascii="Times New Roman" w:hAnsi="Times New Roman"/>
              </w:rPr>
              <w:t>48,40</w:t>
            </w:r>
          </w:p>
        </w:tc>
        <w:tc>
          <w:tcPr>
            <w:tcW w:w="1088" w:type="dxa"/>
            <w:shd w:val="clear" w:color="auto" w:fill="auto"/>
          </w:tcPr>
          <w:p w14:paraId="09737671"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11D90771" w14:textId="77777777" w:rsidTr="00291413">
        <w:tc>
          <w:tcPr>
            <w:tcW w:w="2928" w:type="dxa"/>
            <w:vMerge/>
            <w:shd w:val="clear" w:color="auto" w:fill="auto"/>
            <w:vAlign w:val="center"/>
          </w:tcPr>
          <w:p w14:paraId="0EDBEB09"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25D48273"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649D48DF"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01.07.2024</w:t>
            </w:r>
          </w:p>
        </w:tc>
        <w:tc>
          <w:tcPr>
            <w:tcW w:w="1550" w:type="dxa"/>
            <w:shd w:val="clear" w:color="auto" w:fill="auto"/>
          </w:tcPr>
          <w:p w14:paraId="01017DB7" w14:textId="77777777" w:rsidR="00E829D4" w:rsidRPr="00E829D4" w:rsidRDefault="00E829D4" w:rsidP="00291413">
            <w:pPr>
              <w:ind w:right="-2"/>
              <w:jc w:val="center"/>
              <w:rPr>
                <w:rFonts w:ascii="Times New Roman" w:hAnsi="Times New Roman"/>
              </w:rPr>
            </w:pPr>
            <w:r w:rsidRPr="00E829D4">
              <w:rPr>
                <w:rFonts w:ascii="Times New Roman" w:hAnsi="Times New Roman"/>
              </w:rPr>
              <w:t>53,04</w:t>
            </w:r>
          </w:p>
        </w:tc>
        <w:tc>
          <w:tcPr>
            <w:tcW w:w="1088" w:type="dxa"/>
            <w:shd w:val="clear" w:color="auto" w:fill="auto"/>
          </w:tcPr>
          <w:p w14:paraId="31407BC5"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12E5F7F3" w14:textId="77777777" w:rsidTr="00291413">
        <w:tc>
          <w:tcPr>
            <w:tcW w:w="2928" w:type="dxa"/>
            <w:vMerge/>
            <w:shd w:val="clear" w:color="auto" w:fill="auto"/>
            <w:vAlign w:val="center"/>
          </w:tcPr>
          <w:p w14:paraId="4DFF34FB"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52A068D9"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6EE31EF3"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01.01.2025</w:t>
            </w:r>
          </w:p>
        </w:tc>
        <w:tc>
          <w:tcPr>
            <w:tcW w:w="1550" w:type="dxa"/>
            <w:shd w:val="clear" w:color="auto" w:fill="auto"/>
          </w:tcPr>
          <w:p w14:paraId="1A27537B" w14:textId="77777777" w:rsidR="00E829D4" w:rsidRPr="00E829D4" w:rsidRDefault="00E829D4" w:rsidP="00291413">
            <w:pPr>
              <w:ind w:right="-2"/>
              <w:jc w:val="center"/>
              <w:rPr>
                <w:rFonts w:ascii="Times New Roman" w:hAnsi="Times New Roman"/>
              </w:rPr>
            </w:pPr>
            <w:r w:rsidRPr="00E829D4">
              <w:rPr>
                <w:rFonts w:ascii="Times New Roman" w:hAnsi="Times New Roman"/>
              </w:rPr>
              <w:t>53,04</w:t>
            </w:r>
          </w:p>
        </w:tc>
        <w:tc>
          <w:tcPr>
            <w:tcW w:w="1088" w:type="dxa"/>
            <w:shd w:val="clear" w:color="auto" w:fill="auto"/>
          </w:tcPr>
          <w:p w14:paraId="71BA4B41"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16CF446F" w14:textId="77777777" w:rsidTr="00291413">
        <w:tc>
          <w:tcPr>
            <w:tcW w:w="2928" w:type="dxa"/>
            <w:vMerge/>
            <w:shd w:val="clear" w:color="auto" w:fill="auto"/>
            <w:vAlign w:val="center"/>
          </w:tcPr>
          <w:p w14:paraId="1B65D828"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2D2236D2"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149DEA49"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01.07.2025</w:t>
            </w:r>
          </w:p>
        </w:tc>
        <w:tc>
          <w:tcPr>
            <w:tcW w:w="1550" w:type="dxa"/>
            <w:shd w:val="clear" w:color="auto" w:fill="auto"/>
          </w:tcPr>
          <w:p w14:paraId="0931BDC0" w14:textId="77777777" w:rsidR="00E829D4" w:rsidRPr="00E829D4" w:rsidRDefault="00E829D4" w:rsidP="00291413">
            <w:pPr>
              <w:ind w:right="-2"/>
              <w:jc w:val="center"/>
              <w:rPr>
                <w:rFonts w:ascii="Times New Roman" w:hAnsi="Times New Roman"/>
              </w:rPr>
            </w:pPr>
            <w:r w:rsidRPr="00E829D4">
              <w:rPr>
                <w:rFonts w:ascii="Times New Roman" w:hAnsi="Times New Roman"/>
              </w:rPr>
              <w:t>55,16</w:t>
            </w:r>
          </w:p>
        </w:tc>
        <w:tc>
          <w:tcPr>
            <w:tcW w:w="1088" w:type="dxa"/>
            <w:shd w:val="clear" w:color="auto" w:fill="auto"/>
          </w:tcPr>
          <w:p w14:paraId="54493050"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4A494999" w14:textId="77777777" w:rsidTr="00291413">
        <w:tc>
          <w:tcPr>
            <w:tcW w:w="2928" w:type="dxa"/>
            <w:vMerge/>
            <w:shd w:val="clear" w:color="auto" w:fill="auto"/>
            <w:vAlign w:val="center"/>
          </w:tcPr>
          <w:p w14:paraId="288101DC"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78311CDA"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0F2CBF6D"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01.01.2026</w:t>
            </w:r>
          </w:p>
        </w:tc>
        <w:tc>
          <w:tcPr>
            <w:tcW w:w="1550" w:type="dxa"/>
            <w:shd w:val="clear" w:color="auto" w:fill="auto"/>
          </w:tcPr>
          <w:p w14:paraId="42B85F30" w14:textId="77777777" w:rsidR="00E829D4" w:rsidRPr="00E829D4" w:rsidRDefault="00E829D4" w:rsidP="00291413">
            <w:pPr>
              <w:ind w:right="-2"/>
              <w:jc w:val="center"/>
              <w:rPr>
                <w:rFonts w:ascii="Times New Roman" w:hAnsi="Times New Roman"/>
              </w:rPr>
            </w:pPr>
            <w:r w:rsidRPr="00E829D4">
              <w:rPr>
                <w:rFonts w:ascii="Times New Roman" w:hAnsi="Times New Roman"/>
              </w:rPr>
              <w:t>55,16</w:t>
            </w:r>
          </w:p>
        </w:tc>
        <w:tc>
          <w:tcPr>
            <w:tcW w:w="1088" w:type="dxa"/>
            <w:shd w:val="clear" w:color="auto" w:fill="auto"/>
          </w:tcPr>
          <w:p w14:paraId="36287CD2"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03B3AF5B" w14:textId="77777777" w:rsidTr="00291413">
        <w:tc>
          <w:tcPr>
            <w:tcW w:w="2928" w:type="dxa"/>
            <w:vMerge/>
            <w:shd w:val="clear" w:color="auto" w:fill="auto"/>
            <w:vAlign w:val="center"/>
          </w:tcPr>
          <w:p w14:paraId="78994D18"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2C2F7BBE"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34AB02C3"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01.07.2026</w:t>
            </w:r>
          </w:p>
        </w:tc>
        <w:tc>
          <w:tcPr>
            <w:tcW w:w="1550" w:type="dxa"/>
            <w:shd w:val="clear" w:color="auto" w:fill="auto"/>
          </w:tcPr>
          <w:p w14:paraId="1F95CB68" w14:textId="77777777" w:rsidR="00E829D4" w:rsidRPr="00E829D4" w:rsidRDefault="00E829D4" w:rsidP="00291413">
            <w:pPr>
              <w:ind w:right="-2"/>
              <w:jc w:val="center"/>
              <w:rPr>
                <w:rFonts w:ascii="Times New Roman" w:hAnsi="Times New Roman"/>
              </w:rPr>
            </w:pPr>
            <w:r w:rsidRPr="00E829D4">
              <w:rPr>
                <w:rFonts w:ascii="Times New Roman" w:hAnsi="Times New Roman"/>
              </w:rPr>
              <w:t>57,37</w:t>
            </w:r>
          </w:p>
        </w:tc>
        <w:tc>
          <w:tcPr>
            <w:tcW w:w="1088" w:type="dxa"/>
            <w:shd w:val="clear" w:color="auto" w:fill="auto"/>
          </w:tcPr>
          <w:p w14:paraId="50A92315"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3A8C752F" w14:textId="77777777" w:rsidTr="00291413">
        <w:tc>
          <w:tcPr>
            <w:tcW w:w="2928" w:type="dxa"/>
            <w:vMerge/>
            <w:shd w:val="clear" w:color="auto" w:fill="auto"/>
            <w:vAlign w:val="center"/>
          </w:tcPr>
          <w:p w14:paraId="1F5AD78E"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7B0C1D7A"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1AD3C8AF"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01.01.2027</w:t>
            </w:r>
          </w:p>
        </w:tc>
        <w:tc>
          <w:tcPr>
            <w:tcW w:w="1550" w:type="dxa"/>
            <w:shd w:val="clear" w:color="auto" w:fill="auto"/>
          </w:tcPr>
          <w:p w14:paraId="49C6A2B0" w14:textId="77777777" w:rsidR="00E829D4" w:rsidRPr="00E829D4" w:rsidRDefault="00E829D4" w:rsidP="00291413">
            <w:pPr>
              <w:ind w:right="-2"/>
              <w:jc w:val="center"/>
              <w:rPr>
                <w:rFonts w:ascii="Times New Roman" w:hAnsi="Times New Roman"/>
              </w:rPr>
            </w:pPr>
            <w:r w:rsidRPr="00E829D4">
              <w:rPr>
                <w:rFonts w:ascii="Times New Roman" w:hAnsi="Times New Roman"/>
              </w:rPr>
              <w:t>57,37</w:t>
            </w:r>
          </w:p>
        </w:tc>
        <w:tc>
          <w:tcPr>
            <w:tcW w:w="1088" w:type="dxa"/>
            <w:shd w:val="clear" w:color="auto" w:fill="auto"/>
          </w:tcPr>
          <w:p w14:paraId="645C0DDB"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1841D8CF" w14:textId="77777777" w:rsidTr="00291413">
        <w:tc>
          <w:tcPr>
            <w:tcW w:w="2928" w:type="dxa"/>
            <w:vMerge/>
            <w:shd w:val="clear" w:color="auto" w:fill="auto"/>
            <w:vAlign w:val="center"/>
          </w:tcPr>
          <w:p w14:paraId="397851C2"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57E55678"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14330F04"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01.07.2027</w:t>
            </w:r>
          </w:p>
        </w:tc>
        <w:tc>
          <w:tcPr>
            <w:tcW w:w="1550" w:type="dxa"/>
            <w:shd w:val="clear" w:color="auto" w:fill="auto"/>
          </w:tcPr>
          <w:p w14:paraId="05D3C2A1" w14:textId="77777777" w:rsidR="00E829D4" w:rsidRPr="00E829D4" w:rsidRDefault="00E829D4" w:rsidP="00291413">
            <w:pPr>
              <w:ind w:right="-2"/>
              <w:jc w:val="center"/>
              <w:rPr>
                <w:rFonts w:ascii="Times New Roman" w:hAnsi="Times New Roman"/>
              </w:rPr>
            </w:pPr>
            <w:r w:rsidRPr="00E829D4">
              <w:rPr>
                <w:rFonts w:ascii="Times New Roman" w:hAnsi="Times New Roman"/>
              </w:rPr>
              <w:t>59,66</w:t>
            </w:r>
          </w:p>
        </w:tc>
        <w:tc>
          <w:tcPr>
            <w:tcW w:w="1088" w:type="dxa"/>
            <w:shd w:val="clear" w:color="auto" w:fill="auto"/>
          </w:tcPr>
          <w:p w14:paraId="27DE5A7B"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3AF599D4" w14:textId="77777777" w:rsidTr="00291413">
        <w:tc>
          <w:tcPr>
            <w:tcW w:w="2928" w:type="dxa"/>
            <w:vMerge/>
            <w:shd w:val="clear" w:color="auto" w:fill="auto"/>
            <w:vAlign w:val="center"/>
          </w:tcPr>
          <w:p w14:paraId="3127328D"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47CB0B49"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537CD4F9"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01.01.2028</w:t>
            </w:r>
          </w:p>
        </w:tc>
        <w:tc>
          <w:tcPr>
            <w:tcW w:w="1550" w:type="dxa"/>
            <w:shd w:val="clear" w:color="auto" w:fill="auto"/>
          </w:tcPr>
          <w:p w14:paraId="77032C0C" w14:textId="77777777" w:rsidR="00E829D4" w:rsidRPr="00E829D4" w:rsidRDefault="00E829D4" w:rsidP="00291413">
            <w:pPr>
              <w:ind w:right="-2"/>
              <w:jc w:val="center"/>
              <w:rPr>
                <w:rFonts w:ascii="Times New Roman" w:hAnsi="Times New Roman"/>
              </w:rPr>
            </w:pPr>
            <w:r w:rsidRPr="00E829D4">
              <w:rPr>
                <w:rFonts w:ascii="Times New Roman" w:hAnsi="Times New Roman"/>
              </w:rPr>
              <w:t>59,66</w:t>
            </w:r>
          </w:p>
        </w:tc>
        <w:tc>
          <w:tcPr>
            <w:tcW w:w="1088" w:type="dxa"/>
            <w:shd w:val="clear" w:color="auto" w:fill="auto"/>
          </w:tcPr>
          <w:p w14:paraId="4FBDAF29" w14:textId="77777777" w:rsidR="00E829D4" w:rsidRPr="00E829D4" w:rsidRDefault="00E829D4" w:rsidP="00291413">
            <w:pPr>
              <w:jc w:val="center"/>
              <w:rPr>
                <w:rFonts w:ascii="Times New Roman" w:hAnsi="Times New Roman"/>
              </w:rPr>
            </w:pPr>
            <w:r w:rsidRPr="00E829D4">
              <w:rPr>
                <w:rFonts w:ascii="Times New Roman" w:hAnsi="Times New Roman"/>
              </w:rPr>
              <w:t>x</w:t>
            </w:r>
          </w:p>
        </w:tc>
      </w:tr>
      <w:tr w:rsidR="00E829D4" w:rsidRPr="00E829D4" w14:paraId="6AF0647D" w14:textId="77777777" w:rsidTr="00291413">
        <w:tc>
          <w:tcPr>
            <w:tcW w:w="2928" w:type="dxa"/>
            <w:vMerge/>
            <w:shd w:val="clear" w:color="auto" w:fill="auto"/>
            <w:vAlign w:val="center"/>
          </w:tcPr>
          <w:p w14:paraId="7B1B1D00" w14:textId="77777777" w:rsidR="00E829D4" w:rsidRPr="00E829D4" w:rsidRDefault="00E829D4" w:rsidP="00291413">
            <w:pPr>
              <w:ind w:right="-2"/>
              <w:jc w:val="center"/>
              <w:rPr>
                <w:rFonts w:ascii="Times New Roman" w:hAnsi="Times New Roman"/>
                <w:color w:val="000000"/>
              </w:rPr>
            </w:pPr>
          </w:p>
        </w:tc>
        <w:tc>
          <w:tcPr>
            <w:tcW w:w="2126" w:type="dxa"/>
            <w:vMerge/>
            <w:shd w:val="clear" w:color="auto" w:fill="auto"/>
            <w:vAlign w:val="center"/>
          </w:tcPr>
          <w:p w14:paraId="5A3471AC" w14:textId="77777777" w:rsidR="00E829D4" w:rsidRPr="00E829D4" w:rsidRDefault="00E829D4" w:rsidP="00291413">
            <w:pPr>
              <w:ind w:right="-2"/>
              <w:jc w:val="center"/>
              <w:rPr>
                <w:rFonts w:ascii="Times New Roman" w:hAnsi="Times New Roman"/>
                <w:color w:val="000000"/>
              </w:rPr>
            </w:pPr>
          </w:p>
        </w:tc>
        <w:tc>
          <w:tcPr>
            <w:tcW w:w="1833" w:type="dxa"/>
            <w:shd w:val="clear" w:color="auto" w:fill="auto"/>
          </w:tcPr>
          <w:p w14:paraId="28F9CA3F" w14:textId="77777777" w:rsidR="00E829D4" w:rsidRPr="00E829D4" w:rsidRDefault="00E829D4" w:rsidP="00291413">
            <w:pPr>
              <w:ind w:right="-2"/>
              <w:jc w:val="center"/>
              <w:rPr>
                <w:rFonts w:ascii="Times New Roman" w:hAnsi="Times New Roman"/>
                <w:color w:val="000000"/>
              </w:rPr>
            </w:pPr>
            <w:r w:rsidRPr="00E829D4">
              <w:rPr>
                <w:rFonts w:ascii="Times New Roman" w:hAnsi="Times New Roman"/>
                <w:color w:val="000000"/>
              </w:rPr>
              <w:t>с 01.07.2028</w:t>
            </w:r>
          </w:p>
        </w:tc>
        <w:tc>
          <w:tcPr>
            <w:tcW w:w="1550" w:type="dxa"/>
            <w:shd w:val="clear" w:color="auto" w:fill="auto"/>
          </w:tcPr>
          <w:p w14:paraId="11D0A8E8" w14:textId="77777777" w:rsidR="00E829D4" w:rsidRPr="00E829D4" w:rsidRDefault="00E829D4" w:rsidP="00291413">
            <w:pPr>
              <w:ind w:right="-2"/>
              <w:jc w:val="center"/>
              <w:rPr>
                <w:rFonts w:ascii="Times New Roman" w:hAnsi="Times New Roman"/>
              </w:rPr>
            </w:pPr>
            <w:r w:rsidRPr="00E829D4">
              <w:rPr>
                <w:rFonts w:ascii="Times New Roman" w:hAnsi="Times New Roman"/>
              </w:rPr>
              <w:t>62,05</w:t>
            </w:r>
          </w:p>
        </w:tc>
        <w:tc>
          <w:tcPr>
            <w:tcW w:w="1088" w:type="dxa"/>
            <w:shd w:val="clear" w:color="auto" w:fill="auto"/>
          </w:tcPr>
          <w:p w14:paraId="0CEC93D7" w14:textId="77777777" w:rsidR="00E829D4" w:rsidRPr="00E829D4" w:rsidRDefault="00E829D4" w:rsidP="00291413">
            <w:pPr>
              <w:jc w:val="center"/>
              <w:rPr>
                <w:rFonts w:ascii="Times New Roman" w:hAnsi="Times New Roman"/>
              </w:rPr>
            </w:pPr>
            <w:r w:rsidRPr="00E829D4">
              <w:rPr>
                <w:rFonts w:ascii="Times New Roman" w:hAnsi="Times New Roman"/>
              </w:rPr>
              <w:t>x</w:t>
            </w:r>
          </w:p>
        </w:tc>
      </w:tr>
    </w:tbl>
    <w:p w14:paraId="234BF0E5" w14:textId="77777777" w:rsidR="00E829D4" w:rsidRPr="00E829D4" w:rsidRDefault="00E829D4" w:rsidP="00E829D4">
      <w:pPr>
        <w:ind w:firstLine="708"/>
        <w:jc w:val="both"/>
        <w:rPr>
          <w:rFonts w:ascii="Times New Roman" w:hAnsi="Times New Roman"/>
          <w:bCs/>
          <w:color w:val="000000"/>
          <w:kern w:val="32"/>
          <w:sz w:val="28"/>
          <w:szCs w:val="28"/>
        </w:rPr>
      </w:pPr>
    </w:p>
    <w:p w14:paraId="51CC842A" w14:textId="336540CE" w:rsidR="00E829D4" w:rsidRPr="00E829D4" w:rsidRDefault="00E829D4" w:rsidP="00E829D4">
      <w:pPr>
        <w:rPr>
          <w:rFonts w:ascii="Times New Roman" w:hAnsi="Times New Roman"/>
          <w:sz w:val="24"/>
          <w:szCs w:val="24"/>
        </w:rPr>
      </w:pPr>
      <w:r w:rsidRPr="00E829D4">
        <w:rPr>
          <w:rFonts w:ascii="Times New Roman" w:hAnsi="Times New Roman"/>
          <w:bCs/>
          <w:color w:val="000000"/>
          <w:kern w:val="32"/>
          <w:sz w:val="24"/>
          <w:szCs w:val="24"/>
        </w:rPr>
        <w:t>* Выделяется в целях реализации пункта 6 статьи 168 Налогового кодекса Российской Федерации (часть втор</w:t>
      </w:r>
    </w:p>
    <w:p w14:paraId="4B7DC0E5" w14:textId="77777777" w:rsidR="007C3B65" w:rsidRPr="00E829D4" w:rsidRDefault="007C3B65" w:rsidP="007C3B65">
      <w:pPr>
        <w:ind w:left="4962"/>
        <w:rPr>
          <w:rFonts w:ascii="Times New Roman" w:hAnsi="Times New Roman"/>
          <w:sz w:val="24"/>
          <w:szCs w:val="24"/>
        </w:rPr>
      </w:pPr>
    </w:p>
    <w:p w14:paraId="57C3A6F0" w14:textId="77777777" w:rsidR="007C3B65" w:rsidRPr="00E829D4" w:rsidRDefault="007C3B65" w:rsidP="007C3B65">
      <w:pPr>
        <w:ind w:left="4962" w:hanging="4962"/>
        <w:rPr>
          <w:rFonts w:ascii="Times New Roman" w:hAnsi="Times New Roman"/>
          <w:sz w:val="24"/>
          <w:szCs w:val="24"/>
        </w:rPr>
      </w:pPr>
    </w:p>
    <w:p w14:paraId="47B08FC3" w14:textId="77777777" w:rsidR="00CF14AB" w:rsidRPr="00E829D4" w:rsidRDefault="00CF14AB" w:rsidP="00CF14AB">
      <w:pPr>
        <w:ind w:left="284"/>
        <w:rPr>
          <w:rFonts w:ascii="Times New Roman" w:hAnsi="Times New Roman"/>
          <w:color w:val="000000" w:themeColor="text1"/>
        </w:rPr>
      </w:pPr>
    </w:p>
    <w:bookmarkEnd w:id="57"/>
    <w:bookmarkEnd w:id="104"/>
    <w:p w14:paraId="15DC38C4" w14:textId="77777777" w:rsidR="00A0222A" w:rsidRDefault="00A0222A" w:rsidP="00CF618B">
      <w:pPr>
        <w:tabs>
          <w:tab w:val="left" w:pos="5580"/>
          <w:tab w:val="left" w:pos="9498"/>
        </w:tabs>
        <w:spacing w:after="0" w:line="240" w:lineRule="auto"/>
        <w:ind w:left="-4837" w:right="-567" w:firstLine="4837"/>
        <w:rPr>
          <w:rFonts w:ascii="Times New Roman" w:hAnsi="Times New Roman"/>
        </w:rPr>
      </w:pPr>
    </w:p>
    <w:p w14:paraId="76EA327B" w14:textId="77777777" w:rsidR="00E829D4" w:rsidRDefault="00E829D4" w:rsidP="00CF618B">
      <w:pPr>
        <w:tabs>
          <w:tab w:val="left" w:pos="5580"/>
          <w:tab w:val="left" w:pos="9498"/>
        </w:tabs>
        <w:spacing w:after="0" w:line="240" w:lineRule="auto"/>
        <w:ind w:left="-4837" w:right="-567" w:firstLine="4837"/>
        <w:rPr>
          <w:rFonts w:ascii="Times New Roman" w:hAnsi="Times New Roman"/>
        </w:rPr>
      </w:pPr>
    </w:p>
    <w:p w14:paraId="30CAA475" w14:textId="77777777" w:rsidR="00E829D4" w:rsidRDefault="00E829D4" w:rsidP="00CF618B">
      <w:pPr>
        <w:tabs>
          <w:tab w:val="left" w:pos="5580"/>
          <w:tab w:val="left" w:pos="9498"/>
        </w:tabs>
        <w:spacing w:after="0" w:line="240" w:lineRule="auto"/>
        <w:ind w:left="-4837" w:right="-567" w:firstLine="4837"/>
        <w:rPr>
          <w:rFonts w:ascii="Times New Roman" w:hAnsi="Times New Roman"/>
        </w:rPr>
      </w:pPr>
    </w:p>
    <w:p w14:paraId="3BD6170D" w14:textId="77777777" w:rsidR="00E829D4" w:rsidRDefault="00E829D4" w:rsidP="00CF618B">
      <w:pPr>
        <w:tabs>
          <w:tab w:val="left" w:pos="5580"/>
          <w:tab w:val="left" w:pos="9498"/>
        </w:tabs>
        <w:spacing w:after="0" w:line="240" w:lineRule="auto"/>
        <w:ind w:left="-4837" w:right="-567" w:firstLine="4837"/>
        <w:rPr>
          <w:rFonts w:ascii="Times New Roman" w:hAnsi="Times New Roman"/>
        </w:rPr>
      </w:pPr>
    </w:p>
    <w:p w14:paraId="5199169E" w14:textId="77777777" w:rsidR="00E829D4" w:rsidRDefault="00E829D4" w:rsidP="00CF618B">
      <w:pPr>
        <w:tabs>
          <w:tab w:val="left" w:pos="5580"/>
          <w:tab w:val="left" w:pos="9498"/>
        </w:tabs>
        <w:spacing w:after="0" w:line="240" w:lineRule="auto"/>
        <w:ind w:left="-4837" w:right="-567" w:firstLine="4837"/>
        <w:rPr>
          <w:rFonts w:ascii="Times New Roman" w:hAnsi="Times New Roman"/>
        </w:rPr>
      </w:pPr>
    </w:p>
    <w:p w14:paraId="65425668" w14:textId="77777777" w:rsidR="00E829D4" w:rsidRDefault="00E829D4" w:rsidP="00CF618B">
      <w:pPr>
        <w:tabs>
          <w:tab w:val="left" w:pos="5580"/>
          <w:tab w:val="left" w:pos="9498"/>
        </w:tabs>
        <w:spacing w:after="0" w:line="240" w:lineRule="auto"/>
        <w:ind w:left="-4837" w:right="-567" w:firstLine="4837"/>
        <w:rPr>
          <w:rFonts w:ascii="Times New Roman" w:hAnsi="Times New Roman"/>
        </w:rPr>
      </w:pPr>
    </w:p>
    <w:p w14:paraId="5386276A" w14:textId="77777777" w:rsidR="00E829D4" w:rsidRDefault="00E829D4" w:rsidP="00CF618B">
      <w:pPr>
        <w:tabs>
          <w:tab w:val="left" w:pos="5580"/>
          <w:tab w:val="left" w:pos="9498"/>
        </w:tabs>
        <w:spacing w:after="0" w:line="240" w:lineRule="auto"/>
        <w:ind w:left="-4837" w:right="-567" w:firstLine="4837"/>
        <w:rPr>
          <w:rFonts w:ascii="Times New Roman" w:hAnsi="Times New Roman"/>
        </w:rPr>
      </w:pPr>
    </w:p>
    <w:p w14:paraId="6FCE9BCC" w14:textId="77777777" w:rsidR="00E829D4" w:rsidRDefault="00E829D4" w:rsidP="00CF618B">
      <w:pPr>
        <w:tabs>
          <w:tab w:val="left" w:pos="5580"/>
          <w:tab w:val="left" w:pos="9498"/>
        </w:tabs>
        <w:spacing w:after="0" w:line="240" w:lineRule="auto"/>
        <w:ind w:left="-4837" w:right="-567" w:firstLine="4837"/>
        <w:rPr>
          <w:rFonts w:ascii="Times New Roman" w:hAnsi="Times New Roman"/>
        </w:rPr>
      </w:pPr>
    </w:p>
    <w:p w14:paraId="642EFAA0" w14:textId="77777777" w:rsidR="00E829D4" w:rsidRDefault="00E829D4" w:rsidP="00CF618B">
      <w:pPr>
        <w:tabs>
          <w:tab w:val="left" w:pos="5580"/>
          <w:tab w:val="left" w:pos="9498"/>
        </w:tabs>
        <w:spacing w:after="0" w:line="240" w:lineRule="auto"/>
        <w:ind w:left="-4837" w:right="-567" w:firstLine="4837"/>
        <w:rPr>
          <w:rFonts w:ascii="Times New Roman" w:hAnsi="Times New Roman"/>
        </w:rPr>
      </w:pPr>
    </w:p>
    <w:p w14:paraId="4CAC22A7" w14:textId="77777777" w:rsidR="00E829D4" w:rsidRDefault="00E829D4" w:rsidP="00CF618B">
      <w:pPr>
        <w:tabs>
          <w:tab w:val="left" w:pos="5580"/>
          <w:tab w:val="left" w:pos="9498"/>
        </w:tabs>
        <w:spacing w:after="0" w:line="240" w:lineRule="auto"/>
        <w:ind w:left="-4837" w:right="-567" w:firstLine="4837"/>
        <w:rPr>
          <w:rFonts w:ascii="Times New Roman" w:hAnsi="Times New Roman"/>
        </w:rPr>
      </w:pPr>
    </w:p>
    <w:p w14:paraId="3CAB672D" w14:textId="77777777" w:rsidR="00E829D4" w:rsidRDefault="00E829D4" w:rsidP="00CF618B">
      <w:pPr>
        <w:tabs>
          <w:tab w:val="left" w:pos="5580"/>
          <w:tab w:val="left" w:pos="9498"/>
        </w:tabs>
        <w:spacing w:after="0" w:line="240" w:lineRule="auto"/>
        <w:ind w:left="-4837" w:right="-567" w:firstLine="4837"/>
        <w:rPr>
          <w:rFonts w:ascii="Times New Roman" w:hAnsi="Times New Roman"/>
        </w:rPr>
      </w:pPr>
    </w:p>
    <w:p w14:paraId="5F97FA2A" w14:textId="77777777" w:rsidR="00E829D4" w:rsidRDefault="00E829D4" w:rsidP="00CF618B">
      <w:pPr>
        <w:tabs>
          <w:tab w:val="left" w:pos="5580"/>
          <w:tab w:val="left" w:pos="9498"/>
        </w:tabs>
        <w:spacing w:after="0" w:line="240" w:lineRule="auto"/>
        <w:ind w:left="-4837" w:right="-567" w:firstLine="4837"/>
        <w:rPr>
          <w:rFonts w:ascii="Times New Roman" w:hAnsi="Times New Roman"/>
        </w:rPr>
      </w:pPr>
    </w:p>
    <w:p w14:paraId="11F7D9C8" w14:textId="77777777" w:rsidR="00E829D4" w:rsidRDefault="00E829D4" w:rsidP="00CF618B">
      <w:pPr>
        <w:tabs>
          <w:tab w:val="left" w:pos="5580"/>
          <w:tab w:val="left" w:pos="9498"/>
        </w:tabs>
        <w:spacing w:after="0" w:line="240" w:lineRule="auto"/>
        <w:ind w:left="-4837" w:right="-567" w:firstLine="4837"/>
        <w:rPr>
          <w:rFonts w:ascii="Times New Roman" w:hAnsi="Times New Roman"/>
        </w:rPr>
      </w:pPr>
    </w:p>
    <w:p w14:paraId="4D3C2346" w14:textId="77777777" w:rsidR="00E829D4" w:rsidRDefault="00E829D4" w:rsidP="00CF618B">
      <w:pPr>
        <w:tabs>
          <w:tab w:val="left" w:pos="5580"/>
          <w:tab w:val="left" w:pos="9498"/>
        </w:tabs>
        <w:spacing w:after="0" w:line="240" w:lineRule="auto"/>
        <w:ind w:left="-4837" w:right="-567" w:firstLine="4837"/>
        <w:rPr>
          <w:rFonts w:ascii="Times New Roman" w:hAnsi="Times New Roman"/>
        </w:rPr>
      </w:pPr>
    </w:p>
    <w:p w14:paraId="38AA778C" w14:textId="77777777" w:rsidR="00E829D4" w:rsidRDefault="00E829D4" w:rsidP="00CF618B">
      <w:pPr>
        <w:tabs>
          <w:tab w:val="left" w:pos="5580"/>
          <w:tab w:val="left" w:pos="9498"/>
        </w:tabs>
        <w:spacing w:after="0" w:line="240" w:lineRule="auto"/>
        <w:ind w:left="-4837" w:right="-567" w:firstLine="4837"/>
        <w:rPr>
          <w:rFonts w:ascii="Times New Roman" w:hAnsi="Times New Roman"/>
        </w:rPr>
        <w:sectPr w:rsidR="00E829D4" w:rsidSect="00CF618B">
          <w:pgSz w:w="11906" w:h="16838"/>
          <w:pgMar w:top="1134" w:right="851" w:bottom="1134" w:left="1276" w:header="709" w:footer="709" w:gutter="0"/>
          <w:cols w:space="708"/>
          <w:docGrid w:linePitch="360"/>
        </w:sectPr>
      </w:pPr>
    </w:p>
    <w:p w14:paraId="7EB91191" w14:textId="4A2F8A53" w:rsidR="00E829D4" w:rsidRPr="00C51032" w:rsidRDefault="00E829D4" w:rsidP="00E829D4">
      <w:pPr>
        <w:tabs>
          <w:tab w:val="left" w:pos="5580"/>
          <w:tab w:val="left" w:pos="9498"/>
        </w:tabs>
        <w:spacing w:after="0" w:line="240" w:lineRule="auto"/>
        <w:ind w:left="-4837" w:right="-567" w:firstLine="14335"/>
        <w:rPr>
          <w:rFonts w:ascii="Times New Roman" w:hAnsi="Times New Roman"/>
          <w:sz w:val="24"/>
          <w:szCs w:val="24"/>
        </w:rPr>
      </w:pPr>
      <w:r w:rsidRPr="00C51032">
        <w:rPr>
          <w:rFonts w:ascii="Times New Roman" w:hAnsi="Times New Roman"/>
          <w:sz w:val="24"/>
          <w:szCs w:val="24"/>
        </w:rPr>
        <w:t xml:space="preserve">Приложение № </w:t>
      </w:r>
      <w:r>
        <w:rPr>
          <w:rFonts w:ascii="Times New Roman" w:hAnsi="Times New Roman"/>
          <w:sz w:val="24"/>
          <w:szCs w:val="24"/>
        </w:rPr>
        <w:t>101</w:t>
      </w:r>
      <w:r w:rsidRPr="00C51032">
        <w:rPr>
          <w:rFonts w:ascii="Times New Roman" w:hAnsi="Times New Roman"/>
          <w:sz w:val="24"/>
          <w:szCs w:val="24"/>
        </w:rPr>
        <w:t xml:space="preserve"> к протоколу № 79</w:t>
      </w:r>
    </w:p>
    <w:p w14:paraId="1CE3F478" w14:textId="77777777" w:rsidR="00E829D4" w:rsidRPr="00C51032" w:rsidRDefault="00E829D4" w:rsidP="00E829D4">
      <w:pPr>
        <w:tabs>
          <w:tab w:val="left" w:pos="5580"/>
          <w:tab w:val="left" w:pos="9498"/>
        </w:tabs>
        <w:spacing w:after="0" w:line="240" w:lineRule="auto"/>
        <w:ind w:left="-4837" w:right="-567" w:firstLine="14335"/>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70265EC1" w14:textId="77777777" w:rsidR="00E829D4" w:rsidRDefault="00E829D4" w:rsidP="00E829D4">
      <w:pPr>
        <w:tabs>
          <w:tab w:val="left" w:pos="5580"/>
          <w:tab w:val="left" w:pos="9498"/>
        </w:tabs>
        <w:spacing w:after="0" w:line="240" w:lineRule="auto"/>
        <w:ind w:left="-4837" w:right="-567" w:firstLine="14335"/>
        <w:rPr>
          <w:rFonts w:ascii="Times New Roman" w:hAnsi="Times New Roman"/>
          <w:sz w:val="24"/>
          <w:szCs w:val="24"/>
        </w:rPr>
      </w:pPr>
      <w:r w:rsidRPr="00C51032">
        <w:rPr>
          <w:rFonts w:ascii="Times New Roman" w:hAnsi="Times New Roman"/>
          <w:sz w:val="24"/>
          <w:szCs w:val="24"/>
        </w:rPr>
        <w:t>энергетической комиссии</w:t>
      </w:r>
    </w:p>
    <w:p w14:paraId="2F56D176" w14:textId="77777777" w:rsidR="00E829D4" w:rsidRDefault="00E829D4" w:rsidP="00E829D4">
      <w:pPr>
        <w:ind w:left="4962" w:firstLine="4536"/>
        <w:rPr>
          <w:rFonts w:ascii="Times New Roman" w:hAnsi="Times New Roman"/>
          <w:sz w:val="24"/>
          <w:szCs w:val="24"/>
        </w:rPr>
      </w:pPr>
      <w:r w:rsidRPr="00C51032">
        <w:rPr>
          <w:rFonts w:ascii="Times New Roman" w:hAnsi="Times New Roman"/>
          <w:sz w:val="24"/>
          <w:szCs w:val="24"/>
        </w:rPr>
        <w:t>Кузбасса от 14.12.2023</w:t>
      </w:r>
    </w:p>
    <w:p w14:paraId="7E96DA73" w14:textId="4E9870E1" w:rsidR="00747E25" w:rsidRPr="00747E25" w:rsidRDefault="00747E25" w:rsidP="00747E25">
      <w:pPr>
        <w:jc w:val="center"/>
        <w:rPr>
          <w:rFonts w:ascii="Times New Roman" w:hAnsi="Times New Roman"/>
          <w:b/>
          <w:bCs/>
          <w:sz w:val="24"/>
          <w:szCs w:val="24"/>
          <w:lang w:eastAsia="ru-RU"/>
        </w:rPr>
      </w:pPr>
      <w:r w:rsidRPr="00747E25">
        <w:rPr>
          <w:rFonts w:ascii="Times New Roman" w:hAnsi="Times New Roman"/>
          <w:b/>
          <w:sz w:val="24"/>
          <w:szCs w:val="24"/>
          <w:lang w:eastAsia="ru-RU"/>
        </w:rPr>
        <w:t xml:space="preserve">Тарифы на горячую воду в открытой системе горячего водоснабжения (теплоснабжения), </w:t>
      </w:r>
      <w:r w:rsidRPr="00747E25">
        <w:rPr>
          <w:rFonts w:ascii="Times New Roman" w:hAnsi="Times New Roman"/>
          <w:b/>
          <w:sz w:val="24"/>
          <w:szCs w:val="24"/>
          <w:lang w:eastAsia="ru-RU"/>
        </w:rPr>
        <w:br/>
        <w:t xml:space="preserve">реализуемую </w:t>
      </w:r>
      <w:r w:rsidRPr="00747E25">
        <w:rPr>
          <w:rFonts w:ascii="Times New Roman" w:hAnsi="Times New Roman"/>
          <w:b/>
          <w:bCs/>
          <w:color w:val="000000"/>
          <w:kern w:val="32"/>
          <w:sz w:val="24"/>
          <w:szCs w:val="24"/>
        </w:rPr>
        <w:t xml:space="preserve">ООО «ТВК» </w:t>
      </w:r>
      <w:r w:rsidRPr="00747E25">
        <w:rPr>
          <w:rFonts w:ascii="Times New Roman" w:hAnsi="Times New Roman"/>
          <w:b/>
          <w:sz w:val="24"/>
          <w:szCs w:val="24"/>
          <w:lang w:eastAsia="ru-RU"/>
        </w:rPr>
        <w:t xml:space="preserve">на потребительском рынке Беловского городского округа, </w:t>
      </w:r>
      <w:r w:rsidRPr="00747E25">
        <w:rPr>
          <w:rFonts w:ascii="Times New Roman" w:hAnsi="Times New Roman"/>
          <w:b/>
          <w:sz w:val="24"/>
          <w:szCs w:val="24"/>
          <w:lang w:eastAsia="ru-RU"/>
        </w:rPr>
        <w:br/>
        <w:t xml:space="preserve">на период </w:t>
      </w:r>
      <w:r w:rsidRPr="00747E25">
        <w:rPr>
          <w:rFonts w:ascii="Times New Roman" w:hAnsi="Times New Roman"/>
          <w:b/>
          <w:bCs/>
          <w:sz w:val="24"/>
          <w:szCs w:val="24"/>
          <w:lang w:eastAsia="ru-RU"/>
        </w:rPr>
        <w:t>с 01.01.2024 по 31.12.2024</w:t>
      </w:r>
    </w:p>
    <w:tbl>
      <w:tblPr>
        <w:tblW w:w="15167"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418"/>
        <w:gridCol w:w="1134"/>
        <w:gridCol w:w="1276"/>
        <w:gridCol w:w="3685"/>
        <w:gridCol w:w="3827"/>
        <w:gridCol w:w="1134"/>
        <w:gridCol w:w="1134"/>
      </w:tblGrid>
      <w:tr w:rsidR="00747E25" w:rsidRPr="00747E25" w14:paraId="301AB6F7" w14:textId="77777777" w:rsidTr="00747E25">
        <w:trPr>
          <w:trHeight w:val="319"/>
        </w:trPr>
        <w:tc>
          <w:tcPr>
            <w:tcW w:w="1559" w:type="dxa"/>
            <w:vMerge w:val="restart"/>
            <w:tcBorders>
              <w:top w:val="single" w:sz="2" w:space="0" w:color="auto"/>
              <w:left w:val="single" w:sz="2" w:space="0" w:color="auto"/>
              <w:right w:val="single" w:sz="2" w:space="0" w:color="auto"/>
            </w:tcBorders>
            <w:vAlign w:val="center"/>
            <w:hideMark/>
          </w:tcPr>
          <w:p w14:paraId="7C477B63" w14:textId="77777777" w:rsidR="00747E25" w:rsidRPr="00747E25" w:rsidRDefault="00747E25" w:rsidP="00291413">
            <w:pPr>
              <w:tabs>
                <w:tab w:val="left" w:pos="3052"/>
              </w:tabs>
              <w:ind w:left="-108" w:right="-108"/>
              <w:jc w:val="center"/>
              <w:rPr>
                <w:rFonts w:ascii="Times New Roman" w:hAnsi="Times New Roman"/>
                <w:sz w:val="16"/>
                <w:szCs w:val="16"/>
              </w:rPr>
            </w:pPr>
            <w:r w:rsidRPr="00747E25">
              <w:rPr>
                <w:rFonts w:ascii="Times New Roman" w:hAnsi="Times New Roman"/>
                <w:sz w:val="16"/>
                <w:szCs w:val="16"/>
                <w:lang w:eastAsia="ru-RU"/>
              </w:rPr>
              <w:t>Наименование регулируемой организации</w:t>
            </w:r>
          </w:p>
        </w:tc>
        <w:tc>
          <w:tcPr>
            <w:tcW w:w="1418" w:type="dxa"/>
            <w:vMerge w:val="restart"/>
            <w:tcBorders>
              <w:top w:val="single" w:sz="2" w:space="0" w:color="auto"/>
              <w:left w:val="single" w:sz="2" w:space="0" w:color="auto"/>
              <w:right w:val="single" w:sz="2" w:space="0" w:color="auto"/>
            </w:tcBorders>
            <w:vAlign w:val="center"/>
            <w:hideMark/>
          </w:tcPr>
          <w:p w14:paraId="5D5590DB" w14:textId="77777777" w:rsidR="00747E25" w:rsidRPr="00747E25" w:rsidRDefault="00747E25" w:rsidP="00291413">
            <w:pPr>
              <w:ind w:left="-108" w:firstLine="47"/>
              <w:jc w:val="center"/>
              <w:rPr>
                <w:rFonts w:ascii="Times New Roman" w:hAnsi="Times New Roman"/>
                <w:sz w:val="16"/>
                <w:szCs w:val="16"/>
                <w:lang w:eastAsia="ru-RU"/>
              </w:rPr>
            </w:pPr>
            <w:r w:rsidRPr="00747E25">
              <w:rPr>
                <w:rFonts w:ascii="Times New Roman" w:hAnsi="Times New Roman"/>
                <w:sz w:val="16"/>
                <w:szCs w:val="16"/>
                <w:lang w:eastAsia="ru-RU"/>
              </w:rPr>
              <w:t>Период</w:t>
            </w:r>
          </w:p>
        </w:tc>
        <w:tc>
          <w:tcPr>
            <w:tcW w:w="2410" w:type="dxa"/>
            <w:gridSpan w:val="2"/>
            <w:tcBorders>
              <w:top w:val="single" w:sz="2" w:space="0" w:color="auto"/>
              <w:left w:val="single" w:sz="2" w:space="0" w:color="auto"/>
              <w:right w:val="single" w:sz="4" w:space="0" w:color="auto"/>
            </w:tcBorders>
            <w:vAlign w:val="center"/>
            <w:hideMark/>
          </w:tcPr>
          <w:p w14:paraId="36A30032" w14:textId="77777777" w:rsidR="00747E25" w:rsidRPr="00747E25" w:rsidRDefault="00747E25" w:rsidP="00291413">
            <w:pPr>
              <w:ind w:left="-108" w:right="-104" w:firstLine="3"/>
              <w:jc w:val="center"/>
              <w:rPr>
                <w:rFonts w:ascii="Times New Roman" w:hAnsi="Times New Roman"/>
                <w:sz w:val="16"/>
                <w:szCs w:val="16"/>
              </w:rPr>
            </w:pPr>
            <w:r w:rsidRPr="00747E25">
              <w:rPr>
                <w:rFonts w:ascii="Times New Roman" w:hAnsi="Times New Roman"/>
                <w:sz w:val="16"/>
                <w:szCs w:val="16"/>
                <w:lang w:eastAsia="ru-RU"/>
              </w:rPr>
              <w:t>Компонент на теплоноситель**</w:t>
            </w:r>
          </w:p>
        </w:tc>
        <w:tc>
          <w:tcPr>
            <w:tcW w:w="9780" w:type="dxa"/>
            <w:gridSpan w:val="4"/>
            <w:tcBorders>
              <w:top w:val="single" w:sz="4" w:space="0" w:color="auto"/>
              <w:left w:val="single" w:sz="4" w:space="0" w:color="auto"/>
              <w:bottom w:val="single" w:sz="4" w:space="0" w:color="auto"/>
              <w:right w:val="single" w:sz="4" w:space="0" w:color="auto"/>
            </w:tcBorders>
            <w:vAlign w:val="center"/>
          </w:tcPr>
          <w:p w14:paraId="264B4174" w14:textId="77777777" w:rsidR="00747E25" w:rsidRPr="00747E25" w:rsidRDefault="00747E25" w:rsidP="00291413">
            <w:pPr>
              <w:tabs>
                <w:tab w:val="left" w:pos="3052"/>
              </w:tabs>
              <w:jc w:val="center"/>
              <w:rPr>
                <w:rFonts w:ascii="Times New Roman" w:hAnsi="Times New Roman"/>
                <w:sz w:val="16"/>
                <w:szCs w:val="16"/>
              </w:rPr>
            </w:pPr>
            <w:r w:rsidRPr="00747E25">
              <w:rPr>
                <w:rFonts w:ascii="Times New Roman" w:hAnsi="Times New Roman"/>
                <w:sz w:val="16"/>
                <w:szCs w:val="16"/>
                <w:lang w:eastAsia="ru-RU"/>
              </w:rPr>
              <w:t xml:space="preserve">Компонент на тепловую энергию </w:t>
            </w:r>
          </w:p>
        </w:tc>
      </w:tr>
      <w:tr w:rsidR="00747E25" w:rsidRPr="00747E25" w14:paraId="4A0F98AF" w14:textId="77777777" w:rsidTr="00291413">
        <w:trPr>
          <w:trHeight w:val="513"/>
        </w:trPr>
        <w:tc>
          <w:tcPr>
            <w:tcW w:w="1559" w:type="dxa"/>
            <w:vMerge/>
            <w:tcBorders>
              <w:left w:val="single" w:sz="2" w:space="0" w:color="auto"/>
              <w:right w:val="single" w:sz="2" w:space="0" w:color="auto"/>
            </w:tcBorders>
            <w:vAlign w:val="center"/>
            <w:hideMark/>
          </w:tcPr>
          <w:p w14:paraId="0BE9E193" w14:textId="77777777" w:rsidR="00747E25" w:rsidRPr="00747E25" w:rsidRDefault="00747E25" w:rsidP="00291413">
            <w:pPr>
              <w:rPr>
                <w:rFonts w:ascii="Times New Roman" w:hAnsi="Times New Roman"/>
                <w:sz w:val="16"/>
                <w:szCs w:val="16"/>
              </w:rPr>
            </w:pPr>
          </w:p>
        </w:tc>
        <w:tc>
          <w:tcPr>
            <w:tcW w:w="1418" w:type="dxa"/>
            <w:vMerge/>
            <w:tcBorders>
              <w:left w:val="single" w:sz="2" w:space="0" w:color="auto"/>
              <w:right w:val="single" w:sz="2" w:space="0" w:color="auto"/>
            </w:tcBorders>
            <w:vAlign w:val="center"/>
            <w:hideMark/>
          </w:tcPr>
          <w:p w14:paraId="267F6E97" w14:textId="77777777" w:rsidR="00747E25" w:rsidRPr="00747E25" w:rsidRDefault="00747E25" w:rsidP="00291413">
            <w:pPr>
              <w:rPr>
                <w:rFonts w:ascii="Times New Roman" w:hAnsi="Times New Roman"/>
                <w:sz w:val="16"/>
                <w:szCs w:val="16"/>
                <w:lang w:eastAsia="ru-RU"/>
              </w:rPr>
            </w:pPr>
          </w:p>
        </w:tc>
        <w:tc>
          <w:tcPr>
            <w:tcW w:w="1134" w:type="dxa"/>
            <w:vMerge w:val="restart"/>
            <w:tcBorders>
              <w:left w:val="single" w:sz="2" w:space="0" w:color="auto"/>
              <w:right w:val="single" w:sz="4" w:space="0" w:color="auto"/>
            </w:tcBorders>
            <w:vAlign w:val="center"/>
            <w:hideMark/>
          </w:tcPr>
          <w:p w14:paraId="01C25473" w14:textId="77777777" w:rsidR="00747E25" w:rsidRPr="00747E25" w:rsidRDefault="00747E25" w:rsidP="00291413">
            <w:pPr>
              <w:ind w:left="-108" w:right="-104" w:firstLine="3"/>
              <w:jc w:val="center"/>
              <w:rPr>
                <w:rFonts w:ascii="Times New Roman" w:hAnsi="Times New Roman"/>
                <w:sz w:val="16"/>
                <w:szCs w:val="16"/>
                <w:lang w:eastAsia="ru-RU"/>
              </w:rPr>
            </w:pPr>
            <w:r w:rsidRPr="00747E25">
              <w:rPr>
                <w:rFonts w:ascii="Times New Roman" w:hAnsi="Times New Roman"/>
                <w:sz w:val="16"/>
                <w:szCs w:val="16"/>
                <w:lang w:eastAsia="ru-RU"/>
              </w:rPr>
              <w:t>руб./м</w:t>
            </w:r>
            <w:r w:rsidRPr="00747E25">
              <w:rPr>
                <w:rFonts w:ascii="Times New Roman" w:hAnsi="Times New Roman"/>
                <w:sz w:val="16"/>
                <w:szCs w:val="16"/>
                <w:vertAlign w:val="superscript"/>
                <w:lang w:eastAsia="ru-RU"/>
              </w:rPr>
              <w:t>3</w:t>
            </w:r>
            <w:r w:rsidRPr="00747E25">
              <w:rPr>
                <w:rFonts w:ascii="Times New Roman" w:hAnsi="Times New Roman"/>
                <w:sz w:val="16"/>
                <w:szCs w:val="16"/>
                <w:lang w:eastAsia="ru-RU"/>
              </w:rPr>
              <w:t xml:space="preserve"> </w:t>
            </w:r>
            <w:r w:rsidRPr="00747E25">
              <w:rPr>
                <w:rFonts w:ascii="Times New Roman" w:hAnsi="Times New Roman"/>
                <w:sz w:val="16"/>
                <w:szCs w:val="16"/>
                <w:lang w:eastAsia="ru-RU"/>
              </w:rPr>
              <w:br/>
              <w:t>(без НДС)</w:t>
            </w:r>
            <w:r w:rsidRPr="00747E25">
              <w:rPr>
                <w:rFonts w:ascii="Times New Roman" w:hAnsi="Times New Roman"/>
                <w:sz w:val="16"/>
                <w:szCs w:val="16"/>
                <w:lang w:eastAsia="ru-RU"/>
              </w:rPr>
              <w:br/>
            </w:r>
          </w:p>
        </w:tc>
        <w:tc>
          <w:tcPr>
            <w:tcW w:w="1276" w:type="dxa"/>
            <w:vMerge w:val="restart"/>
            <w:tcBorders>
              <w:left w:val="single" w:sz="2" w:space="0" w:color="auto"/>
              <w:right w:val="single" w:sz="4" w:space="0" w:color="auto"/>
            </w:tcBorders>
            <w:vAlign w:val="center"/>
          </w:tcPr>
          <w:p w14:paraId="172E7F18" w14:textId="77777777" w:rsidR="00747E25" w:rsidRPr="00747E25" w:rsidRDefault="00747E25" w:rsidP="00291413">
            <w:pPr>
              <w:ind w:left="-108" w:right="-104" w:firstLine="3"/>
              <w:jc w:val="center"/>
              <w:rPr>
                <w:rFonts w:ascii="Times New Roman" w:hAnsi="Times New Roman"/>
                <w:sz w:val="16"/>
                <w:szCs w:val="16"/>
                <w:lang w:eastAsia="ru-RU"/>
              </w:rPr>
            </w:pPr>
          </w:p>
          <w:p w14:paraId="6DCE81DA" w14:textId="77777777" w:rsidR="00747E25" w:rsidRPr="00747E25" w:rsidRDefault="00747E25" w:rsidP="00291413">
            <w:pPr>
              <w:ind w:left="-108" w:right="-104" w:firstLine="3"/>
              <w:jc w:val="center"/>
              <w:rPr>
                <w:rFonts w:ascii="Times New Roman" w:hAnsi="Times New Roman"/>
                <w:sz w:val="16"/>
                <w:szCs w:val="16"/>
                <w:lang w:eastAsia="ru-RU"/>
              </w:rPr>
            </w:pPr>
            <w:r w:rsidRPr="00747E25">
              <w:rPr>
                <w:rFonts w:ascii="Times New Roman" w:hAnsi="Times New Roman"/>
                <w:sz w:val="16"/>
                <w:szCs w:val="16"/>
                <w:lang w:eastAsia="ru-RU"/>
              </w:rPr>
              <w:t>руб./м</w:t>
            </w:r>
            <w:r w:rsidRPr="00747E25">
              <w:rPr>
                <w:rFonts w:ascii="Times New Roman" w:hAnsi="Times New Roman"/>
                <w:sz w:val="16"/>
                <w:szCs w:val="16"/>
                <w:vertAlign w:val="superscript"/>
                <w:lang w:eastAsia="ru-RU"/>
              </w:rPr>
              <w:t>3</w:t>
            </w:r>
            <w:r w:rsidRPr="00747E25">
              <w:rPr>
                <w:rFonts w:ascii="Times New Roman" w:hAnsi="Times New Roman"/>
                <w:sz w:val="16"/>
                <w:szCs w:val="16"/>
                <w:lang w:eastAsia="ru-RU"/>
              </w:rPr>
              <w:t xml:space="preserve"> </w:t>
            </w:r>
            <w:r w:rsidRPr="00747E25">
              <w:rPr>
                <w:rFonts w:ascii="Times New Roman" w:hAnsi="Times New Roman"/>
                <w:sz w:val="16"/>
                <w:szCs w:val="16"/>
                <w:lang w:eastAsia="ru-RU"/>
              </w:rPr>
              <w:br/>
              <w:t>(с НДС)</w:t>
            </w:r>
            <w:r w:rsidRPr="00747E25">
              <w:rPr>
                <w:rFonts w:ascii="Times New Roman" w:hAnsi="Times New Roman"/>
                <w:sz w:val="16"/>
                <w:szCs w:val="16"/>
                <w:lang w:eastAsia="ru-RU"/>
              </w:rPr>
              <w:br/>
            </w:r>
          </w:p>
        </w:tc>
        <w:tc>
          <w:tcPr>
            <w:tcW w:w="3685" w:type="dxa"/>
            <w:vMerge w:val="restart"/>
            <w:tcBorders>
              <w:top w:val="single" w:sz="2" w:space="0" w:color="auto"/>
              <w:left w:val="single" w:sz="4" w:space="0" w:color="auto"/>
              <w:bottom w:val="single" w:sz="2" w:space="0" w:color="auto"/>
              <w:right w:val="single" w:sz="4" w:space="0" w:color="auto"/>
            </w:tcBorders>
            <w:vAlign w:val="center"/>
            <w:hideMark/>
          </w:tcPr>
          <w:p w14:paraId="265879A3" w14:textId="77777777" w:rsidR="00747E25" w:rsidRPr="00747E25" w:rsidRDefault="00747E25" w:rsidP="00291413">
            <w:pPr>
              <w:tabs>
                <w:tab w:val="left" w:pos="3052"/>
              </w:tabs>
              <w:ind w:left="-108" w:right="-151"/>
              <w:jc w:val="center"/>
              <w:rPr>
                <w:rFonts w:ascii="Times New Roman" w:hAnsi="Times New Roman"/>
                <w:sz w:val="16"/>
                <w:szCs w:val="16"/>
                <w:lang w:eastAsia="ru-RU"/>
              </w:rPr>
            </w:pPr>
            <w:r w:rsidRPr="00747E25">
              <w:rPr>
                <w:rFonts w:ascii="Times New Roman" w:hAnsi="Times New Roman"/>
                <w:sz w:val="16"/>
                <w:szCs w:val="16"/>
                <w:lang w:eastAsia="ru-RU"/>
              </w:rPr>
              <w:t>Одноставочный,</w:t>
            </w:r>
            <w:r w:rsidRPr="00747E25">
              <w:rPr>
                <w:rFonts w:ascii="Times New Roman" w:hAnsi="Times New Roman"/>
                <w:sz w:val="16"/>
                <w:szCs w:val="16"/>
                <w:lang w:eastAsia="ru-RU"/>
              </w:rPr>
              <w:br/>
              <w:t>руб./Гкал</w:t>
            </w:r>
            <w:r w:rsidRPr="00747E25">
              <w:rPr>
                <w:rFonts w:ascii="Times New Roman" w:hAnsi="Times New Roman"/>
                <w:sz w:val="16"/>
                <w:szCs w:val="16"/>
                <w:lang w:eastAsia="ru-RU"/>
              </w:rPr>
              <w:br/>
              <w:t>(без НДС)</w:t>
            </w:r>
            <w:r w:rsidRPr="00747E25">
              <w:rPr>
                <w:rFonts w:ascii="Times New Roman" w:hAnsi="Times New Roman"/>
                <w:sz w:val="16"/>
                <w:szCs w:val="16"/>
                <w:lang w:eastAsia="ru-RU"/>
              </w:rPr>
              <w:br/>
            </w:r>
          </w:p>
        </w:tc>
        <w:tc>
          <w:tcPr>
            <w:tcW w:w="3827" w:type="dxa"/>
            <w:vMerge w:val="restart"/>
            <w:tcBorders>
              <w:top w:val="single" w:sz="4" w:space="0" w:color="auto"/>
              <w:left w:val="single" w:sz="4" w:space="0" w:color="auto"/>
              <w:right w:val="single" w:sz="4" w:space="0" w:color="auto"/>
            </w:tcBorders>
            <w:vAlign w:val="center"/>
          </w:tcPr>
          <w:p w14:paraId="2B3F3C5B" w14:textId="77777777" w:rsidR="00747E25" w:rsidRPr="00747E25" w:rsidRDefault="00747E25" w:rsidP="00291413">
            <w:pPr>
              <w:tabs>
                <w:tab w:val="left" w:pos="3052"/>
              </w:tabs>
              <w:jc w:val="center"/>
              <w:rPr>
                <w:rFonts w:ascii="Times New Roman" w:hAnsi="Times New Roman"/>
                <w:sz w:val="16"/>
                <w:szCs w:val="16"/>
                <w:lang w:eastAsia="ru-RU"/>
              </w:rPr>
            </w:pPr>
          </w:p>
          <w:p w14:paraId="33FB363E" w14:textId="77777777" w:rsidR="00747E25" w:rsidRPr="00747E25" w:rsidRDefault="00747E25" w:rsidP="00291413">
            <w:pPr>
              <w:tabs>
                <w:tab w:val="left" w:pos="3052"/>
              </w:tabs>
              <w:jc w:val="center"/>
              <w:rPr>
                <w:rFonts w:ascii="Times New Roman" w:hAnsi="Times New Roman"/>
                <w:sz w:val="16"/>
                <w:szCs w:val="16"/>
                <w:lang w:eastAsia="ru-RU"/>
              </w:rPr>
            </w:pPr>
            <w:r w:rsidRPr="00747E25">
              <w:rPr>
                <w:rFonts w:ascii="Times New Roman" w:hAnsi="Times New Roman"/>
                <w:sz w:val="16"/>
                <w:szCs w:val="16"/>
                <w:lang w:eastAsia="ru-RU"/>
              </w:rPr>
              <w:t xml:space="preserve">Одноставочный, </w:t>
            </w:r>
            <w:r w:rsidRPr="00747E25">
              <w:rPr>
                <w:rFonts w:ascii="Times New Roman" w:hAnsi="Times New Roman"/>
                <w:sz w:val="16"/>
                <w:szCs w:val="16"/>
                <w:lang w:eastAsia="ru-RU"/>
              </w:rPr>
              <w:br/>
              <w:t xml:space="preserve">руб./Гкал*  </w:t>
            </w:r>
            <w:r w:rsidRPr="00747E25">
              <w:rPr>
                <w:rFonts w:ascii="Times New Roman" w:hAnsi="Times New Roman"/>
                <w:sz w:val="16"/>
                <w:szCs w:val="16"/>
                <w:lang w:eastAsia="ru-RU"/>
              </w:rPr>
              <w:br/>
              <w:t>(с НДС)</w:t>
            </w:r>
            <w:r w:rsidRPr="00747E25">
              <w:rPr>
                <w:rFonts w:ascii="Times New Roman" w:hAnsi="Times New Roman"/>
                <w:sz w:val="16"/>
                <w:szCs w:val="16"/>
                <w:lang w:eastAsia="ru-RU"/>
              </w:rPr>
              <w:br/>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75CB16E" w14:textId="77777777" w:rsidR="00747E25" w:rsidRPr="00747E25" w:rsidRDefault="00747E25" w:rsidP="00291413">
            <w:pPr>
              <w:tabs>
                <w:tab w:val="left" w:pos="3052"/>
              </w:tabs>
              <w:jc w:val="center"/>
              <w:rPr>
                <w:rFonts w:ascii="Times New Roman" w:hAnsi="Times New Roman"/>
                <w:sz w:val="16"/>
                <w:szCs w:val="16"/>
              </w:rPr>
            </w:pPr>
            <w:r w:rsidRPr="00747E25">
              <w:rPr>
                <w:rFonts w:ascii="Times New Roman" w:hAnsi="Times New Roman"/>
                <w:sz w:val="16"/>
                <w:szCs w:val="16"/>
                <w:lang w:eastAsia="ru-RU"/>
              </w:rPr>
              <w:t>Двухставочный</w:t>
            </w:r>
          </w:p>
        </w:tc>
      </w:tr>
      <w:tr w:rsidR="00747E25" w:rsidRPr="00747E25" w14:paraId="519D8A60" w14:textId="77777777" w:rsidTr="00291413">
        <w:trPr>
          <w:trHeight w:val="1407"/>
        </w:trPr>
        <w:tc>
          <w:tcPr>
            <w:tcW w:w="1559" w:type="dxa"/>
            <w:vMerge/>
            <w:tcBorders>
              <w:left w:val="single" w:sz="2" w:space="0" w:color="auto"/>
              <w:bottom w:val="single" w:sz="2" w:space="0" w:color="auto"/>
              <w:right w:val="single" w:sz="2" w:space="0" w:color="auto"/>
            </w:tcBorders>
            <w:vAlign w:val="center"/>
            <w:hideMark/>
          </w:tcPr>
          <w:p w14:paraId="5361559A" w14:textId="77777777" w:rsidR="00747E25" w:rsidRPr="00747E25" w:rsidRDefault="00747E25" w:rsidP="00291413">
            <w:pPr>
              <w:rPr>
                <w:rFonts w:ascii="Times New Roman" w:hAnsi="Times New Roman"/>
                <w:sz w:val="16"/>
                <w:szCs w:val="16"/>
              </w:rPr>
            </w:pPr>
          </w:p>
        </w:tc>
        <w:tc>
          <w:tcPr>
            <w:tcW w:w="1418" w:type="dxa"/>
            <w:vMerge/>
            <w:tcBorders>
              <w:left w:val="single" w:sz="2" w:space="0" w:color="auto"/>
              <w:bottom w:val="single" w:sz="2" w:space="0" w:color="auto"/>
              <w:right w:val="single" w:sz="2" w:space="0" w:color="auto"/>
            </w:tcBorders>
            <w:vAlign w:val="center"/>
            <w:hideMark/>
          </w:tcPr>
          <w:p w14:paraId="581DE197" w14:textId="77777777" w:rsidR="00747E25" w:rsidRPr="00747E25" w:rsidRDefault="00747E25" w:rsidP="00291413">
            <w:pPr>
              <w:rPr>
                <w:rFonts w:ascii="Times New Roman" w:hAnsi="Times New Roman"/>
                <w:sz w:val="16"/>
                <w:szCs w:val="16"/>
                <w:lang w:eastAsia="ru-RU"/>
              </w:rPr>
            </w:pPr>
          </w:p>
        </w:tc>
        <w:tc>
          <w:tcPr>
            <w:tcW w:w="1134" w:type="dxa"/>
            <w:vMerge/>
            <w:tcBorders>
              <w:left w:val="single" w:sz="2" w:space="0" w:color="auto"/>
              <w:bottom w:val="single" w:sz="2" w:space="0" w:color="auto"/>
              <w:right w:val="single" w:sz="4" w:space="0" w:color="auto"/>
            </w:tcBorders>
            <w:vAlign w:val="center"/>
            <w:hideMark/>
          </w:tcPr>
          <w:p w14:paraId="0D64463C" w14:textId="77777777" w:rsidR="00747E25" w:rsidRPr="00747E25" w:rsidRDefault="00747E25" w:rsidP="00291413">
            <w:pPr>
              <w:rPr>
                <w:rFonts w:ascii="Times New Roman" w:hAnsi="Times New Roman"/>
                <w:sz w:val="16"/>
                <w:szCs w:val="16"/>
                <w:lang w:eastAsia="ru-RU"/>
              </w:rPr>
            </w:pPr>
          </w:p>
        </w:tc>
        <w:tc>
          <w:tcPr>
            <w:tcW w:w="1276" w:type="dxa"/>
            <w:vMerge/>
            <w:tcBorders>
              <w:left w:val="single" w:sz="2" w:space="0" w:color="auto"/>
              <w:bottom w:val="single" w:sz="2" w:space="0" w:color="auto"/>
              <w:right w:val="single" w:sz="4" w:space="0" w:color="auto"/>
            </w:tcBorders>
            <w:vAlign w:val="center"/>
          </w:tcPr>
          <w:p w14:paraId="5AE7203F" w14:textId="77777777" w:rsidR="00747E25" w:rsidRPr="00747E25" w:rsidRDefault="00747E25" w:rsidP="00291413">
            <w:pPr>
              <w:rPr>
                <w:rFonts w:ascii="Times New Roman" w:hAnsi="Times New Roman"/>
                <w:sz w:val="16"/>
                <w:szCs w:val="16"/>
                <w:lang w:eastAsia="ru-RU"/>
              </w:rPr>
            </w:pPr>
          </w:p>
        </w:tc>
        <w:tc>
          <w:tcPr>
            <w:tcW w:w="3685" w:type="dxa"/>
            <w:vMerge/>
            <w:tcBorders>
              <w:top w:val="single" w:sz="2" w:space="0" w:color="auto"/>
              <w:left w:val="single" w:sz="4" w:space="0" w:color="auto"/>
              <w:bottom w:val="single" w:sz="2" w:space="0" w:color="auto"/>
              <w:right w:val="single" w:sz="4" w:space="0" w:color="auto"/>
            </w:tcBorders>
            <w:vAlign w:val="center"/>
            <w:hideMark/>
          </w:tcPr>
          <w:p w14:paraId="6FCCF06B" w14:textId="77777777" w:rsidR="00747E25" w:rsidRPr="00747E25" w:rsidRDefault="00747E25" w:rsidP="00291413">
            <w:pPr>
              <w:rPr>
                <w:rFonts w:ascii="Times New Roman" w:hAnsi="Times New Roman"/>
                <w:sz w:val="16"/>
                <w:szCs w:val="16"/>
                <w:lang w:eastAsia="ru-RU"/>
              </w:rPr>
            </w:pPr>
          </w:p>
        </w:tc>
        <w:tc>
          <w:tcPr>
            <w:tcW w:w="3827" w:type="dxa"/>
            <w:vMerge/>
            <w:tcBorders>
              <w:left w:val="single" w:sz="4" w:space="0" w:color="auto"/>
              <w:bottom w:val="single" w:sz="2" w:space="0" w:color="auto"/>
              <w:right w:val="single" w:sz="4" w:space="0" w:color="auto"/>
            </w:tcBorders>
            <w:vAlign w:val="center"/>
          </w:tcPr>
          <w:p w14:paraId="2430296A" w14:textId="77777777" w:rsidR="00747E25" w:rsidRPr="00747E25" w:rsidRDefault="00747E25" w:rsidP="00291413">
            <w:pPr>
              <w:ind w:left="-95" w:right="-65"/>
              <w:jc w:val="center"/>
              <w:rPr>
                <w:rFonts w:ascii="Times New Roman" w:hAnsi="Times New Roman"/>
                <w:sz w:val="16"/>
                <w:szCs w:val="16"/>
                <w:lang w:eastAsia="ru-RU"/>
              </w:rPr>
            </w:pPr>
          </w:p>
        </w:tc>
        <w:tc>
          <w:tcPr>
            <w:tcW w:w="1134" w:type="dxa"/>
            <w:tcBorders>
              <w:top w:val="single" w:sz="2" w:space="0" w:color="auto"/>
              <w:left w:val="single" w:sz="4" w:space="0" w:color="auto"/>
              <w:bottom w:val="single" w:sz="2" w:space="0" w:color="auto"/>
              <w:right w:val="single" w:sz="4" w:space="0" w:color="auto"/>
            </w:tcBorders>
            <w:vAlign w:val="center"/>
            <w:hideMark/>
          </w:tcPr>
          <w:p w14:paraId="66B19AC0" w14:textId="77777777" w:rsidR="00747E25" w:rsidRPr="00747E25" w:rsidRDefault="00747E25" w:rsidP="00291413">
            <w:pPr>
              <w:ind w:left="-95" w:right="-105"/>
              <w:jc w:val="center"/>
              <w:rPr>
                <w:rFonts w:ascii="Times New Roman" w:hAnsi="Times New Roman"/>
                <w:sz w:val="16"/>
                <w:szCs w:val="16"/>
                <w:lang w:eastAsia="ru-RU"/>
              </w:rPr>
            </w:pPr>
            <w:r w:rsidRPr="00747E25">
              <w:rPr>
                <w:rFonts w:ascii="Times New Roman" w:hAnsi="Times New Roman"/>
                <w:sz w:val="16"/>
                <w:szCs w:val="16"/>
                <w:lang w:eastAsia="ru-RU"/>
              </w:rPr>
              <w:t>Ставка за мощность, тыс. руб./</w:t>
            </w:r>
            <w:r w:rsidRPr="00747E25">
              <w:rPr>
                <w:rFonts w:ascii="Times New Roman" w:hAnsi="Times New Roman"/>
                <w:sz w:val="16"/>
                <w:szCs w:val="16"/>
                <w:lang w:eastAsia="ru-RU"/>
              </w:rPr>
              <w:br/>
              <w:t>Гкал/</w:t>
            </w:r>
            <w:r w:rsidRPr="00747E25">
              <w:rPr>
                <w:rFonts w:ascii="Times New Roman" w:hAnsi="Times New Roman"/>
                <w:sz w:val="16"/>
                <w:szCs w:val="16"/>
                <w:lang w:eastAsia="ru-RU"/>
              </w:rPr>
              <w:br/>
              <w:t>час в мес.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8AB062" w14:textId="77777777" w:rsidR="00747E25" w:rsidRPr="00747E25" w:rsidRDefault="00747E25" w:rsidP="00291413">
            <w:pPr>
              <w:ind w:left="-120" w:right="-112"/>
              <w:jc w:val="center"/>
              <w:rPr>
                <w:rFonts w:ascii="Times New Roman" w:hAnsi="Times New Roman"/>
                <w:sz w:val="16"/>
                <w:szCs w:val="16"/>
                <w:lang w:eastAsia="ru-RU"/>
              </w:rPr>
            </w:pPr>
            <w:r w:rsidRPr="00747E25">
              <w:rPr>
                <w:rFonts w:ascii="Times New Roman" w:hAnsi="Times New Roman"/>
                <w:sz w:val="16"/>
                <w:szCs w:val="16"/>
                <w:lang w:eastAsia="ru-RU"/>
              </w:rPr>
              <w:t>Ставка за тепловую энергию, руб./Гкал</w:t>
            </w:r>
          </w:p>
        </w:tc>
      </w:tr>
      <w:tr w:rsidR="00747E25" w:rsidRPr="00747E25" w14:paraId="25C33C4C" w14:textId="77777777" w:rsidTr="00291413">
        <w:trPr>
          <w:trHeight w:val="330"/>
        </w:trPr>
        <w:tc>
          <w:tcPr>
            <w:tcW w:w="1559" w:type="dxa"/>
            <w:tcBorders>
              <w:top w:val="single" w:sz="2" w:space="0" w:color="auto"/>
              <w:left w:val="single" w:sz="2" w:space="0" w:color="auto"/>
              <w:bottom w:val="single" w:sz="2" w:space="0" w:color="auto"/>
              <w:right w:val="single" w:sz="2" w:space="0" w:color="auto"/>
            </w:tcBorders>
            <w:vAlign w:val="center"/>
          </w:tcPr>
          <w:p w14:paraId="23D2587F" w14:textId="77777777" w:rsidR="00747E25" w:rsidRPr="00747E25" w:rsidRDefault="00747E25" w:rsidP="00291413">
            <w:pPr>
              <w:jc w:val="center"/>
              <w:rPr>
                <w:rFonts w:ascii="Times New Roman" w:hAnsi="Times New Roman"/>
                <w:sz w:val="18"/>
                <w:szCs w:val="18"/>
              </w:rPr>
            </w:pPr>
            <w:r w:rsidRPr="00747E25">
              <w:rPr>
                <w:rFonts w:ascii="Times New Roman" w:hAnsi="Times New Roman"/>
                <w:sz w:val="18"/>
                <w:szCs w:val="18"/>
              </w:rPr>
              <w:t>1</w:t>
            </w:r>
          </w:p>
        </w:tc>
        <w:tc>
          <w:tcPr>
            <w:tcW w:w="1418" w:type="dxa"/>
            <w:tcBorders>
              <w:top w:val="single" w:sz="2" w:space="0" w:color="auto"/>
              <w:left w:val="single" w:sz="2" w:space="0" w:color="auto"/>
              <w:bottom w:val="single" w:sz="2" w:space="0" w:color="auto"/>
              <w:right w:val="single" w:sz="2" w:space="0" w:color="auto"/>
            </w:tcBorders>
            <w:vAlign w:val="center"/>
          </w:tcPr>
          <w:p w14:paraId="5799CEE3" w14:textId="77777777" w:rsidR="00747E25" w:rsidRPr="00747E25" w:rsidRDefault="00747E25" w:rsidP="00291413">
            <w:pPr>
              <w:jc w:val="center"/>
              <w:rPr>
                <w:rFonts w:ascii="Times New Roman" w:hAnsi="Times New Roman"/>
                <w:sz w:val="18"/>
                <w:szCs w:val="18"/>
                <w:lang w:eastAsia="ru-RU"/>
              </w:rPr>
            </w:pPr>
            <w:r w:rsidRPr="00747E25">
              <w:rPr>
                <w:rFonts w:ascii="Times New Roman" w:hAnsi="Times New Roman"/>
                <w:sz w:val="18"/>
                <w:szCs w:val="18"/>
                <w:lang w:eastAsia="ru-RU"/>
              </w:rPr>
              <w:t>2</w:t>
            </w:r>
          </w:p>
        </w:tc>
        <w:tc>
          <w:tcPr>
            <w:tcW w:w="1134" w:type="dxa"/>
            <w:tcBorders>
              <w:left w:val="single" w:sz="2" w:space="0" w:color="auto"/>
              <w:bottom w:val="single" w:sz="2" w:space="0" w:color="auto"/>
              <w:right w:val="single" w:sz="4" w:space="0" w:color="auto"/>
            </w:tcBorders>
            <w:vAlign w:val="center"/>
          </w:tcPr>
          <w:p w14:paraId="42A2B0A2" w14:textId="77777777" w:rsidR="00747E25" w:rsidRPr="00747E25" w:rsidRDefault="00747E25" w:rsidP="00291413">
            <w:pPr>
              <w:jc w:val="center"/>
              <w:rPr>
                <w:rFonts w:ascii="Times New Roman" w:hAnsi="Times New Roman"/>
                <w:sz w:val="18"/>
                <w:szCs w:val="18"/>
                <w:lang w:eastAsia="ru-RU"/>
              </w:rPr>
            </w:pPr>
            <w:r w:rsidRPr="00747E25">
              <w:rPr>
                <w:rFonts w:ascii="Times New Roman" w:hAnsi="Times New Roman"/>
                <w:sz w:val="18"/>
                <w:szCs w:val="18"/>
                <w:lang w:eastAsia="ru-RU"/>
              </w:rPr>
              <w:t>3</w:t>
            </w:r>
          </w:p>
        </w:tc>
        <w:tc>
          <w:tcPr>
            <w:tcW w:w="1276" w:type="dxa"/>
            <w:tcBorders>
              <w:left w:val="single" w:sz="2" w:space="0" w:color="auto"/>
              <w:bottom w:val="single" w:sz="2" w:space="0" w:color="auto"/>
              <w:right w:val="single" w:sz="4" w:space="0" w:color="auto"/>
            </w:tcBorders>
            <w:vAlign w:val="center"/>
          </w:tcPr>
          <w:p w14:paraId="765F0C57" w14:textId="77777777" w:rsidR="00747E25" w:rsidRPr="00747E25" w:rsidRDefault="00747E25" w:rsidP="00291413">
            <w:pPr>
              <w:jc w:val="center"/>
              <w:rPr>
                <w:rFonts w:ascii="Times New Roman" w:hAnsi="Times New Roman"/>
                <w:sz w:val="18"/>
                <w:szCs w:val="18"/>
                <w:lang w:eastAsia="ru-RU"/>
              </w:rPr>
            </w:pPr>
            <w:r w:rsidRPr="00747E25">
              <w:rPr>
                <w:rFonts w:ascii="Times New Roman" w:hAnsi="Times New Roman"/>
                <w:sz w:val="18"/>
                <w:szCs w:val="18"/>
                <w:lang w:eastAsia="ru-RU"/>
              </w:rPr>
              <w:t>4</w:t>
            </w:r>
          </w:p>
        </w:tc>
        <w:tc>
          <w:tcPr>
            <w:tcW w:w="3685" w:type="dxa"/>
            <w:tcBorders>
              <w:top w:val="single" w:sz="2" w:space="0" w:color="auto"/>
              <w:left w:val="single" w:sz="4" w:space="0" w:color="auto"/>
              <w:bottom w:val="single" w:sz="2" w:space="0" w:color="auto"/>
              <w:right w:val="single" w:sz="4" w:space="0" w:color="auto"/>
            </w:tcBorders>
            <w:vAlign w:val="center"/>
          </w:tcPr>
          <w:p w14:paraId="37696F79" w14:textId="77777777" w:rsidR="00747E25" w:rsidRPr="00747E25" w:rsidRDefault="00747E25" w:rsidP="00291413">
            <w:pPr>
              <w:jc w:val="center"/>
              <w:rPr>
                <w:rFonts w:ascii="Times New Roman" w:hAnsi="Times New Roman"/>
                <w:sz w:val="18"/>
                <w:szCs w:val="18"/>
                <w:lang w:eastAsia="ru-RU"/>
              </w:rPr>
            </w:pPr>
            <w:r w:rsidRPr="00747E25">
              <w:rPr>
                <w:rFonts w:ascii="Times New Roman" w:hAnsi="Times New Roman"/>
                <w:sz w:val="18"/>
                <w:szCs w:val="18"/>
                <w:lang w:eastAsia="ru-RU"/>
              </w:rPr>
              <w:t>5</w:t>
            </w:r>
          </w:p>
        </w:tc>
        <w:tc>
          <w:tcPr>
            <w:tcW w:w="3827" w:type="dxa"/>
            <w:tcBorders>
              <w:left w:val="single" w:sz="4" w:space="0" w:color="auto"/>
              <w:bottom w:val="single" w:sz="2" w:space="0" w:color="auto"/>
              <w:right w:val="single" w:sz="4" w:space="0" w:color="auto"/>
            </w:tcBorders>
            <w:vAlign w:val="center"/>
          </w:tcPr>
          <w:p w14:paraId="62E65730" w14:textId="77777777" w:rsidR="00747E25" w:rsidRPr="00747E25" w:rsidRDefault="00747E25" w:rsidP="00291413">
            <w:pPr>
              <w:ind w:left="-95" w:right="-65"/>
              <w:jc w:val="center"/>
              <w:rPr>
                <w:rFonts w:ascii="Times New Roman" w:hAnsi="Times New Roman"/>
                <w:sz w:val="18"/>
                <w:szCs w:val="18"/>
                <w:lang w:eastAsia="ru-RU"/>
              </w:rPr>
            </w:pPr>
            <w:r w:rsidRPr="00747E25">
              <w:rPr>
                <w:rFonts w:ascii="Times New Roman" w:hAnsi="Times New Roman"/>
                <w:sz w:val="18"/>
                <w:szCs w:val="18"/>
                <w:lang w:eastAsia="ru-RU"/>
              </w:rPr>
              <w:t>6</w:t>
            </w:r>
          </w:p>
        </w:tc>
        <w:tc>
          <w:tcPr>
            <w:tcW w:w="1134" w:type="dxa"/>
            <w:tcBorders>
              <w:top w:val="single" w:sz="2" w:space="0" w:color="auto"/>
              <w:left w:val="single" w:sz="4" w:space="0" w:color="auto"/>
              <w:bottom w:val="single" w:sz="2" w:space="0" w:color="auto"/>
              <w:right w:val="single" w:sz="4" w:space="0" w:color="auto"/>
            </w:tcBorders>
            <w:vAlign w:val="center"/>
          </w:tcPr>
          <w:p w14:paraId="39ABAB4C" w14:textId="77777777" w:rsidR="00747E25" w:rsidRPr="00747E25" w:rsidRDefault="00747E25" w:rsidP="00291413">
            <w:pPr>
              <w:ind w:left="-95" w:right="-65"/>
              <w:jc w:val="center"/>
              <w:rPr>
                <w:rFonts w:ascii="Times New Roman" w:hAnsi="Times New Roman"/>
                <w:sz w:val="18"/>
                <w:szCs w:val="18"/>
                <w:lang w:eastAsia="ru-RU"/>
              </w:rPr>
            </w:pPr>
            <w:r w:rsidRPr="00747E25">
              <w:rPr>
                <w:rFonts w:ascii="Times New Roman" w:hAnsi="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14:paraId="09D75ACE" w14:textId="77777777" w:rsidR="00747E25" w:rsidRPr="00747E25" w:rsidRDefault="00747E25" w:rsidP="00291413">
            <w:pPr>
              <w:ind w:left="-120" w:right="-112"/>
              <w:jc w:val="center"/>
              <w:rPr>
                <w:rFonts w:ascii="Times New Roman" w:hAnsi="Times New Roman"/>
                <w:sz w:val="18"/>
                <w:szCs w:val="18"/>
                <w:lang w:eastAsia="ru-RU"/>
              </w:rPr>
            </w:pPr>
            <w:r w:rsidRPr="00747E25">
              <w:rPr>
                <w:rFonts w:ascii="Times New Roman" w:hAnsi="Times New Roman"/>
                <w:sz w:val="18"/>
                <w:szCs w:val="18"/>
                <w:lang w:eastAsia="ru-RU"/>
              </w:rPr>
              <w:t>8</w:t>
            </w:r>
          </w:p>
        </w:tc>
      </w:tr>
      <w:tr w:rsidR="00747E25" w:rsidRPr="00747E25" w14:paraId="10E40913" w14:textId="77777777" w:rsidTr="00747E25">
        <w:trPr>
          <w:trHeight w:val="1030"/>
        </w:trPr>
        <w:tc>
          <w:tcPr>
            <w:tcW w:w="1559" w:type="dxa"/>
            <w:tcBorders>
              <w:left w:val="single" w:sz="4" w:space="0" w:color="auto"/>
              <w:right w:val="single" w:sz="4" w:space="0" w:color="auto"/>
            </w:tcBorders>
            <w:vAlign w:val="center"/>
            <w:hideMark/>
          </w:tcPr>
          <w:p w14:paraId="4DECF092" w14:textId="77777777" w:rsidR="00747E25" w:rsidRPr="00747E25" w:rsidRDefault="00747E25" w:rsidP="00291413">
            <w:pPr>
              <w:jc w:val="center"/>
              <w:rPr>
                <w:rFonts w:ascii="Times New Roman" w:hAnsi="Times New Roman"/>
                <w:sz w:val="18"/>
                <w:szCs w:val="18"/>
              </w:rPr>
            </w:pPr>
            <w:r w:rsidRPr="00747E25">
              <w:rPr>
                <w:rFonts w:ascii="Times New Roman" w:hAnsi="Times New Roman"/>
                <w:sz w:val="18"/>
                <w:szCs w:val="18"/>
              </w:rPr>
              <w:t>ООО «ТВК»</w:t>
            </w:r>
          </w:p>
        </w:tc>
        <w:tc>
          <w:tcPr>
            <w:tcW w:w="1418" w:type="dxa"/>
            <w:tcBorders>
              <w:top w:val="single" w:sz="2" w:space="0" w:color="auto"/>
              <w:left w:val="single" w:sz="2" w:space="0" w:color="auto"/>
              <w:bottom w:val="single" w:sz="2" w:space="0" w:color="auto"/>
              <w:right w:val="single" w:sz="2" w:space="0" w:color="auto"/>
            </w:tcBorders>
            <w:vAlign w:val="center"/>
            <w:hideMark/>
          </w:tcPr>
          <w:p w14:paraId="15D5FD63" w14:textId="77777777" w:rsidR="00747E25" w:rsidRPr="00747E25" w:rsidRDefault="00747E25" w:rsidP="00291413">
            <w:pPr>
              <w:tabs>
                <w:tab w:val="left" w:pos="3052"/>
              </w:tabs>
              <w:ind w:right="-108" w:hanging="108"/>
              <w:jc w:val="center"/>
              <w:rPr>
                <w:rFonts w:ascii="Times New Roman" w:hAnsi="Times New Roman"/>
                <w:sz w:val="18"/>
                <w:szCs w:val="18"/>
                <w:lang w:eastAsia="ru-RU"/>
              </w:rPr>
            </w:pPr>
            <w:r w:rsidRPr="00747E25">
              <w:rPr>
                <w:rFonts w:ascii="Times New Roman" w:hAnsi="Times New Roman"/>
                <w:sz w:val="18"/>
                <w:szCs w:val="18"/>
                <w:lang w:eastAsia="ru-RU"/>
              </w:rPr>
              <w:t>с 01.01.2024</w:t>
            </w: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4D668B77" w14:textId="77777777" w:rsidR="00747E25" w:rsidRPr="00747E25" w:rsidRDefault="00747E25" w:rsidP="00291413">
            <w:pPr>
              <w:jc w:val="center"/>
              <w:rPr>
                <w:rFonts w:ascii="Times New Roman" w:hAnsi="Times New Roman"/>
                <w:color w:val="000000"/>
                <w:sz w:val="18"/>
                <w:szCs w:val="18"/>
              </w:rPr>
            </w:pPr>
            <w:r w:rsidRPr="00747E25">
              <w:rPr>
                <w:rFonts w:ascii="Times New Roman" w:hAnsi="Times New Roman"/>
                <w:color w:val="000000"/>
                <w:sz w:val="18"/>
                <w:szCs w:val="18"/>
              </w:rPr>
              <w:t>40,33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2013F86" w14:textId="77777777" w:rsidR="00747E25" w:rsidRPr="00747E25" w:rsidRDefault="00747E25" w:rsidP="00291413">
            <w:pPr>
              <w:jc w:val="center"/>
              <w:rPr>
                <w:rFonts w:ascii="Times New Roman" w:hAnsi="Times New Roman"/>
                <w:color w:val="000000"/>
                <w:sz w:val="18"/>
                <w:szCs w:val="18"/>
              </w:rPr>
            </w:pPr>
            <w:r w:rsidRPr="00747E25">
              <w:rPr>
                <w:rFonts w:ascii="Times New Roman" w:hAnsi="Times New Roman"/>
                <w:color w:val="000000"/>
                <w:sz w:val="18"/>
                <w:szCs w:val="18"/>
              </w:rPr>
              <w:t>48,40</w:t>
            </w:r>
          </w:p>
        </w:tc>
        <w:tc>
          <w:tcPr>
            <w:tcW w:w="368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34EEFC14" w14:textId="77777777" w:rsidR="00747E25" w:rsidRPr="00747E25" w:rsidRDefault="00747E25" w:rsidP="00291413">
            <w:pPr>
              <w:jc w:val="center"/>
              <w:rPr>
                <w:rFonts w:ascii="Times New Roman" w:hAnsi="Times New Roman"/>
                <w:color w:val="000000"/>
                <w:sz w:val="18"/>
                <w:szCs w:val="18"/>
              </w:rPr>
            </w:pPr>
            <w:r w:rsidRPr="00747E25">
              <w:rPr>
                <w:rFonts w:ascii="Times New Roman" w:hAnsi="Times New Roman"/>
                <w:color w:val="000000"/>
                <w:sz w:val="18"/>
                <w:szCs w:val="18"/>
              </w:rPr>
              <w:t xml:space="preserve">Числовое значение определяется единой теплоснабжающей организацией равным цене </w:t>
            </w:r>
            <w:r w:rsidRPr="00747E25">
              <w:rPr>
                <w:rFonts w:ascii="Times New Roman" w:hAnsi="Times New Roman"/>
                <w:color w:val="000000"/>
                <w:sz w:val="18"/>
                <w:szCs w:val="18"/>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14.11.2023 № 275</w:t>
            </w:r>
          </w:p>
        </w:tc>
        <w:tc>
          <w:tcPr>
            <w:tcW w:w="3827" w:type="dxa"/>
            <w:tcBorders>
              <w:top w:val="single" w:sz="2" w:space="0" w:color="auto"/>
              <w:left w:val="single" w:sz="2" w:space="0" w:color="auto"/>
              <w:bottom w:val="single" w:sz="2" w:space="0" w:color="auto"/>
              <w:right w:val="single" w:sz="2" w:space="0" w:color="auto"/>
            </w:tcBorders>
            <w:vAlign w:val="center"/>
          </w:tcPr>
          <w:p w14:paraId="4F49639B" w14:textId="77777777" w:rsidR="00747E25" w:rsidRPr="00747E25" w:rsidRDefault="00747E25" w:rsidP="00291413">
            <w:pPr>
              <w:jc w:val="center"/>
              <w:rPr>
                <w:rFonts w:ascii="Times New Roman" w:hAnsi="Times New Roman"/>
                <w:color w:val="000000"/>
                <w:sz w:val="18"/>
                <w:szCs w:val="18"/>
              </w:rPr>
            </w:pPr>
            <w:r w:rsidRPr="00747E25">
              <w:rPr>
                <w:rFonts w:ascii="Times New Roman" w:hAnsi="Times New Roman"/>
                <w:color w:val="000000"/>
                <w:sz w:val="18"/>
                <w:szCs w:val="18"/>
              </w:rPr>
              <w:t xml:space="preserve">Числовое значение определяется единой теплоснабжающей организацией равным цене </w:t>
            </w:r>
            <w:r w:rsidRPr="00747E25">
              <w:rPr>
                <w:rFonts w:ascii="Times New Roman" w:hAnsi="Times New Roman"/>
                <w:color w:val="000000"/>
                <w:sz w:val="18"/>
                <w:szCs w:val="18"/>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14.11.2023 № 275</w:t>
            </w:r>
          </w:p>
        </w:tc>
        <w:tc>
          <w:tcPr>
            <w:tcW w:w="1134" w:type="dxa"/>
            <w:tcBorders>
              <w:top w:val="single" w:sz="2" w:space="0" w:color="auto"/>
              <w:left w:val="single" w:sz="2" w:space="0" w:color="auto"/>
              <w:bottom w:val="single" w:sz="2" w:space="0" w:color="auto"/>
              <w:right w:val="single" w:sz="4" w:space="0" w:color="auto"/>
            </w:tcBorders>
            <w:vAlign w:val="center"/>
            <w:hideMark/>
          </w:tcPr>
          <w:p w14:paraId="4D7F1111" w14:textId="77777777" w:rsidR="00747E25" w:rsidRPr="00747E25" w:rsidRDefault="00747E25" w:rsidP="00291413">
            <w:pPr>
              <w:jc w:val="center"/>
              <w:rPr>
                <w:rFonts w:ascii="Times New Roman" w:hAnsi="Times New Roman"/>
                <w:sz w:val="18"/>
                <w:szCs w:val="18"/>
                <w:lang w:eastAsia="ru-RU"/>
              </w:rPr>
            </w:pPr>
            <w:r w:rsidRPr="00747E25">
              <w:rPr>
                <w:rFonts w:ascii="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BE9843" w14:textId="77777777" w:rsidR="00747E25" w:rsidRPr="00747E25" w:rsidRDefault="00747E25" w:rsidP="00291413">
            <w:pPr>
              <w:jc w:val="center"/>
              <w:rPr>
                <w:rFonts w:ascii="Times New Roman" w:hAnsi="Times New Roman"/>
                <w:sz w:val="18"/>
                <w:szCs w:val="18"/>
                <w:lang w:eastAsia="ru-RU"/>
              </w:rPr>
            </w:pPr>
            <w:r w:rsidRPr="00747E25">
              <w:rPr>
                <w:rFonts w:ascii="Times New Roman" w:hAnsi="Times New Roman"/>
                <w:sz w:val="18"/>
                <w:szCs w:val="18"/>
                <w:lang w:eastAsia="ru-RU"/>
              </w:rPr>
              <w:t>х</w:t>
            </w:r>
          </w:p>
        </w:tc>
      </w:tr>
      <w:tr w:rsidR="00747E25" w:rsidRPr="00747E25" w14:paraId="2E6184F6" w14:textId="77777777" w:rsidTr="00747E25">
        <w:trPr>
          <w:trHeight w:val="1030"/>
        </w:trPr>
        <w:tc>
          <w:tcPr>
            <w:tcW w:w="1559" w:type="dxa"/>
            <w:tcBorders>
              <w:left w:val="single" w:sz="4" w:space="0" w:color="auto"/>
              <w:right w:val="single" w:sz="4" w:space="0" w:color="auto"/>
            </w:tcBorders>
            <w:vAlign w:val="center"/>
          </w:tcPr>
          <w:p w14:paraId="4F0223DD" w14:textId="77777777" w:rsidR="00747E25" w:rsidRPr="00747E25" w:rsidRDefault="00747E25" w:rsidP="00747E25">
            <w:pPr>
              <w:jc w:val="center"/>
              <w:rPr>
                <w:rFonts w:ascii="Times New Roman" w:hAnsi="Times New Roman"/>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026C6A7" w14:textId="059FF1B7" w:rsidR="00747E25" w:rsidRPr="00747E25" w:rsidRDefault="00747E25" w:rsidP="00747E25">
            <w:pPr>
              <w:tabs>
                <w:tab w:val="left" w:pos="3052"/>
              </w:tabs>
              <w:ind w:right="-108" w:hanging="108"/>
              <w:jc w:val="center"/>
              <w:rPr>
                <w:rFonts w:ascii="Times New Roman" w:hAnsi="Times New Roman"/>
                <w:sz w:val="18"/>
                <w:szCs w:val="18"/>
                <w:lang w:eastAsia="ru-RU"/>
              </w:rPr>
            </w:pPr>
            <w:r w:rsidRPr="00747E25">
              <w:rPr>
                <w:rFonts w:ascii="Times New Roman" w:hAnsi="Times New Roman"/>
                <w:sz w:val="18"/>
                <w:szCs w:val="18"/>
                <w:lang w:eastAsia="ru-RU"/>
              </w:rPr>
              <w:t>с 01.07.2024</w:t>
            </w: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0A9FC7B1" w14:textId="6408B92B" w:rsidR="00747E25" w:rsidRPr="00747E25" w:rsidRDefault="00747E25" w:rsidP="00747E25">
            <w:pPr>
              <w:jc w:val="center"/>
              <w:rPr>
                <w:rFonts w:ascii="Times New Roman" w:hAnsi="Times New Roman"/>
                <w:color w:val="000000"/>
                <w:sz w:val="18"/>
                <w:szCs w:val="18"/>
              </w:rPr>
            </w:pPr>
            <w:r w:rsidRPr="00747E25">
              <w:rPr>
                <w:rFonts w:ascii="Times New Roman" w:hAnsi="Times New Roman"/>
                <w:color w:val="000000"/>
                <w:sz w:val="18"/>
                <w:szCs w:val="18"/>
              </w:rPr>
              <w:t>44,20</w:t>
            </w:r>
          </w:p>
        </w:tc>
        <w:tc>
          <w:tcPr>
            <w:tcW w:w="1276" w:type="dxa"/>
            <w:tcBorders>
              <w:top w:val="single" w:sz="2" w:space="0" w:color="auto"/>
              <w:left w:val="single" w:sz="2" w:space="0" w:color="auto"/>
              <w:bottom w:val="single" w:sz="2" w:space="0" w:color="auto"/>
              <w:right w:val="single" w:sz="2" w:space="0" w:color="auto"/>
            </w:tcBorders>
            <w:vAlign w:val="center"/>
          </w:tcPr>
          <w:p w14:paraId="2EBC8EAB" w14:textId="3DB48F99" w:rsidR="00747E25" w:rsidRPr="00747E25" w:rsidRDefault="00747E25" w:rsidP="00747E25">
            <w:pPr>
              <w:jc w:val="center"/>
              <w:rPr>
                <w:rFonts w:ascii="Times New Roman" w:hAnsi="Times New Roman"/>
                <w:color w:val="000000"/>
                <w:sz w:val="18"/>
                <w:szCs w:val="18"/>
              </w:rPr>
            </w:pPr>
            <w:r w:rsidRPr="00747E25">
              <w:rPr>
                <w:rFonts w:ascii="Times New Roman" w:hAnsi="Times New Roman"/>
                <w:color w:val="000000"/>
                <w:sz w:val="18"/>
                <w:szCs w:val="18"/>
              </w:rPr>
              <w:t>53,04</w:t>
            </w:r>
          </w:p>
        </w:tc>
        <w:tc>
          <w:tcPr>
            <w:tcW w:w="368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12BA06E6" w14:textId="52F5A66A" w:rsidR="00747E25" w:rsidRPr="00747E25" w:rsidRDefault="00747E25" w:rsidP="00747E25">
            <w:pPr>
              <w:jc w:val="center"/>
              <w:rPr>
                <w:rFonts w:ascii="Times New Roman" w:hAnsi="Times New Roman"/>
                <w:color w:val="000000"/>
                <w:sz w:val="18"/>
                <w:szCs w:val="18"/>
              </w:rPr>
            </w:pPr>
            <w:r w:rsidRPr="00747E25">
              <w:rPr>
                <w:rFonts w:ascii="Times New Roman" w:hAnsi="Times New Roman"/>
                <w:color w:val="000000"/>
                <w:sz w:val="18"/>
                <w:szCs w:val="18"/>
              </w:rPr>
              <w:t xml:space="preserve">Числовое значение определяется единой теплоснабжающей организацией равным цене </w:t>
            </w:r>
            <w:r w:rsidRPr="00747E25">
              <w:rPr>
                <w:rFonts w:ascii="Times New Roman" w:hAnsi="Times New Roman"/>
                <w:color w:val="000000"/>
                <w:sz w:val="18"/>
                <w:szCs w:val="18"/>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14.11.2023 № 275</w:t>
            </w:r>
          </w:p>
        </w:tc>
        <w:tc>
          <w:tcPr>
            <w:tcW w:w="3827" w:type="dxa"/>
            <w:tcBorders>
              <w:top w:val="single" w:sz="2" w:space="0" w:color="auto"/>
              <w:left w:val="single" w:sz="2" w:space="0" w:color="auto"/>
              <w:bottom w:val="single" w:sz="2" w:space="0" w:color="auto"/>
              <w:right w:val="single" w:sz="2" w:space="0" w:color="auto"/>
            </w:tcBorders>
            <w:vAlign w:val="center"/>
          </w:tcPr>
          <w:p w14:paraId="05A751B1" w14:textId="34FE1570" w:rsidR="00747E25" w:rsidRPr="00747E25" w:rsidRDefault="00747E25" w:rsidP="00747E25">
            <w:pPr>
              <w:jc w:val="center"/>
              <w:rPr>
                <w:rFonts w:ascii="Times New Roman" w:hAnsi="Times New Roman"/>
                <w:color w:val="000000"/>
                <w:sz w:val="18"/>
                <w:szCs w:val="18"/>
              </w:rPr>
            </w:pPr>
            <w:r w:rsidRPr="00747E25">
              <w:rPr>
                <w:rFonts w:ascii="Times New Roman" w:hAnsi="Times New Roman"/>
                <w:color w:val="000000"/>
                <w:sz w:val="18"/>
                <w:szCs w:val="18"/>
              </w:rPr>
              <w:t xml:space="preserve">Числовое значение определяется единой теплоснабжающей организацией равным цене </w:t>
            </w:r>
            <w:r w:rsidRPr="00747E25">
              <w:rPr>
                <w:rFonts w:ascii="Times New Roman" w:hAnsi="Times New Roman"/>
                <w:color w:val="000000"/>
                <w:sz w:val="18"/>
                <w:szCs w:val="18"/>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14.11.2023 № 275</w:t>
            </w:r>
          </w:p>
        </w:tc>
        <w:tc>
          <w:tcPr>
            <w:tcW w:w="1134" w:type="dxa"/>
            <w:tcBorders>
              <w:top w:val="single" w:sz="2" w:space="0" w:color="auto"/>
              <w:left w:val="single" w:sz="2" w:space="0" w:color="auto"/>
              <w:bottom w:val="single" w:sz="2" w:space="0" w:color="auto"/>
              <w:right w:val="single" w:sz="4" w:space="0" w:color="auto"/>
            </w:tcBorders>
            <w:vAlign w:val="center"/>
          </w:tcPr>
          <w:p w14:paraId="7EF5A640" w14:textId="128936DE" w:rsidR="00747E25" w:rsidRPr="00747E25" w:rsidRDefault="00747E25" w:rsidP="00747E25">
            <w:pPr>
              <w:jc w:val="center"/>
              <w:rPr>
                <w:rFonts w:ascii="Times New Roman" w:hAnsi="Times New Roman"/>
                <w:sz w:val="18"/>
                <w:szCs w:val="18"/>
                <w:lang w:eastAsia="ru-RU"/>
              </w:rPr>
            </w:pPr>
            <w:r w:rsidRPr="00747E25">
              <w:rPr>
                <w:rFonts w:ascii="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tcPr>
          <w:p w14:paraId="30F7D2DF" w14:textId="350A9992" w:rsidR="00747E25" w:rsidRPr="00747E25" w:rsidRDefault="00747E25" w:rsidP="00747E25">
            <w:pPr>
              <w:jc w:val="center"/>
              <w:rPr>
                <w:rFonts w:ascii="Times New Roman" w:hAnsi="Times New Roman"/>
                <w:sz w:val="18"/>
                <w:szCs w:val="18"/>
                <w:lang w:eastAsia="ru-RU"/>
              </w:rPr>
            </w:pPr>
            <w:r w:rsidRPr="00747E25">
              <w:rPr>
                <w:rFonts w:ascii="Times New Roman" w:hAnsi="Times New Roman"/>
                <w:sz w:val="18"/>
                <w:szCs w:val="18"/>
                <w:lang w:eastAsia="ru-RU"/>
              </w:rPr>
              <w:t>х</w:t>
            </w:r>
          </w:p>
        </w:tc>
      </w:tr>
    </w:tbl>
    <w:p w14:paraId="12010141" w14:textId="77777777" w:rsidR="00D419B8" w:rsidRDefault="00D419B8" w:rsidP="00D419B8">
      <w:pPr>
        <w:rPr>
          <w:rFonts w:ascii="Times New Roman" w:hAnsi="Times New Roman"/>
        </w:rPr>
        <w:sectPr w:rsidR="00D419B8" w:rsidSect="00E829D4">
          <w:pgSz w:w="16838" w:h="11906" w:orient="landscape"/>
          <w:pgMar w:top="1276" w:right="1134" w:bottom="851" w:left="1134" w:header="709" w:footer="709" w:gutter="0"/>
          <w:cols w:space="708"/>
          <w:docGrid w:linePitch="360"/>
        </w:sectPr>
      </w:pPr>
    </w:p>
    <w:p w14:paraId="4B99E757" w14:textId="0E4CB141" w:rsidR="00D419B8" w:rsidRPr="00C51032" w:rsidRDefault="00D419B8" w:rsidP="00D419B8">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 xml:space="preserve">Приложение № </w:t>
      </w:r>
      <w:r>
        <w:rPr>
          <w:rFonts w:ascii="Times New Roman" w:hAnsi="Times New Roman"/>
          <w:sz w:val="24"/>
          <w:szCs w:val="24"/>
        </w:rPr>
        <w:t>102</w:t>
      </w:r>
      <w:r w:rsidRPr="00C51032">
        <w:rPr>
          <w:rFonts w:ascii="Times New Roman" w:hAnsi="Times New Roman"/>
          <w:sz w:val="24"/>
          <w:szCs w:val="24"/>
        </w:rPr>
        <w:t xml:space="preserve"> к протоколу № 79</w:t>
      </w:r>
    </w:p>
    <w:p w14:paraId="6A4CCE71" w14:textId="77777777" w:rsidR="00D419B8" w:rsidRPr="00C51032" w:rsidRDefault="00D419B8" w:rsidP="00D419B8">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1F98BD17" w14:textId="77777777" w:rsidR="00D419B8" w:rsidRPr="00C51032" w:rsidRDefault="00D419B8" w:rsidP="00D419B8">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энергетической комиссии</w:t>
      </w:r>
    </w:p>
    <w:p w14:paraId="419ACE62" w14:textId="77777777" w:rsidR="00D419B8" w:rsidRDefault="00D419B8" w:rsidP="00D419B8">
      <w:pPr>
        <w:ind w:left="4962"/>
        <w:rPr>
          <w:rFonts w:ascii="Times New Roman" w:hAnsi="Times New Roman"/>
          <w:sz w:val="24"/>
          <w:szCs w:val="24"/>
        </w:rPr>
      </w:pPr>
      <w:r w:rsidRPr="00C51032">
        <w:rPr>
          <w:rFonts w:ascii="Times New Roman" w:hAnsi="Times New Roman"/>
          <w:sz w:val="24"/>
          <w:szCs w:val="24"/>
        </w:rPr>
        <w:t>Кузбасса от 14.12.2023</w:t>
      </w:r>
    </w:p>
    <w:p w14:paraId="465920A8" w14:textId="77777777" w:rsidR="00C84299" w:rsidRPr="00C84299" w:rsidRDefault="00C84299" w:rsidP="00C84299">
      <w:pPr>
        <w:tabs>
          <w:tab w:val="left" w:pos="709"/>
        </w:tabs>
        <w:ind w:right="142"/>
        <w:jc w:val="center"/>
        <w:rPr>
          <w:rFonts w:ascii="Times New Roman" w:hAnsi="Times New Roman"/>
          <w:b/>
          <w:bCs/>
          <w:snapToGrid w:val="0"/>
          <w:sz w:val="28"/>
          <w:szCs w:val="28"/>
        </w:rPr>
      </w:pPr>
      <w:bookmarkStart w:id="105" w:name="_Hlk155951117"/>
      <w:r w:rsidRPr="00C84299">
        <w:rPr>
          <w:rFonts w:ascii="Times New Roman" w:hAnsi="Times New Roman"/>
          <w:b/>
          <w:bCs/>
          <w:snapToGrid w:val="0"/>
          <w:sz w:val="28"/>
          <w:szCs w:val="28"/>
        </w:rPr>
        <w:t>Экспертное заключение</w:t>
      </w:r>
    </w:p>
    <w:p w14:paraId="6446A0A6" w14:textId="77777777" w:rsidR="00C84299" w:rsidRPr="00C84299" w:rsidRDefault="00C84299" w:rsidP="00C84299">
      <w:pPr>
        <w:jc w:val="center"/>
        <w:rPr>
          <w:rFonts w:ascii="Times New Roman" w:hAnsi="Times New Roman"/>
          <w:b/>
          <w:bCs/>
          <w:snapToGrid w:val="0"/>
          <w:sz w:val="28"/>
          <w:szCs w:val="28"/>
        </w:rPr>
      </w:pPr>
      <w:r w:rsidRPr="00C84299">
        <w:rPr>
          <w:rFonts w:ascii="Times New Roman" w:hAnsi="Times New Roman"/>
          <w:b/>
          <w:bCs/>
          <w:snapToGrid w:val="0"/>
          <w:sz w:val="28"/>
          <w:szCs w:val="28"/>
        </w:rPr>
        <w:t>Региональной энергетической комиссии Кузбасса</w:t>
      </w:r>
    </w:p>
    <w:p w14:paraId="048DF56C" w14:textId="77777777" w:rsidR="00C84299" w:rsidRPr="00C84299" w:rsidRDefault="00C84299" w:rsidP="00C84299">
      <w:pPr>
        <w:tabs>
          <w:tab w:val="left" w:pos="851"/>
          <w:tab w:val="left" w:pos="8647"/>
          <w:tab w:val="left" w:pos="9072"/>
        </w:tabs>
        <w:jc w:val="center"/>
        <w:rPr>
          <w:rFonts w:ascii="Times New Roman" w:hAnsi="Times New Roman"/>
          <w:b/>
          <w:bCs/>
          <w:snapToGrid w:val="0"/>
          <w:sz w:val="28"/>
          <w:szCs w:val="28"/>
        </w:rPr>
      </w:pPr>
      <w:r w:rsidRPr="00C84299">
        <w:rPr>
          <w:rFonts w:ascii="Times New Roman" w:hAnsi="Times New Roman"/>
          <w:b/>
          <w:bCs/>
          <w:snapToGrid w:val="0"/>
          <w:sz w:val="28"/>
          <w:szCs w:val="28"/>
        </w:rPr>
        <w:t>по материалам, представленным ГБУЗ ККЦОЗШ,</w:t>
      </w:r>
      <w:r w:rsidRPr="00C84299">
        <w:rPr>
          <w:rFonts w:ascii="Times New Roman" w:hAnsi="Times New Roman"/>
          <w:b/>
          <w:bCs/>
          <w:snapToGrid w:val="0"/>
          <w:sz w:val="28"/>
          <w:szCs w:val="28"/>
        </w:rPr>
        <w:br/>
        <w:t xml:space="preserve">для установления долгосрочных параметров регулирования и уровня тарифов на тепловую энергию и </w:t>
      </w:r>
      <w:r w:rsidRPr="00C84299">
        <w:rPr>
          <w:rFonts w:ascii="Times New Roman" w:hAnsi="Times New Roman"/>
          <w:b/>
          <w:bCs/>
          <w:kern w:val="32"/>
          <w:sz w:val="28"/>
          <w:szCs w:val="28"/>
        </w:rPr>
        <w:t xml:space="preserve">горячую воду в </w:t>
      </w:r>
      <w:r w:rsidRPr="00C84299">
        <w:rPr>
          <w:rFonts w:ascii="Times New Roman" w:hAnsi="Times New Roman"/>
          <w:b/>
          <w:bCs/>
          <w:color w:val="000000"/>
          <w:kern w:val="32"/>
          <w:sz w:val="28"/>
          <w:szCs w:val="28"/>
        </w:rPr>
        <w:t xml:space="preserve">закрытой системе </w:t>
      </w:r>
      <w:r w:rsidRPr="00C84299">
        <w:rPr>
          <w:rFonts w:ascii="Times New Roman" w:hAnsi="Times New Roman"/>
          <w:b/>
          <w:bCs/>
          <w:color w:val="000000"/>
          <w:kern w:val="32"/>
          <w:sz w:val="28"/>
          <w:szCs w:val="28"/>
        </w:rPr>
        <w:br/>
        <w:t xml:space="preserve">горячего водоснабжения (теплоснабжения), </w:t>
      </w:r>
      <w:r w:rsidRPr="00C84299">
        <w:rPr>
          <w:rFonts w:ascii="Times New Roman" w:hAnsi="Times New Roman"/>
          <w:b/>
          <w:bCs/>
          <w:snapToGrid w:val="0"/>
          <w:sz w:val="28"/>
          <w:szCs w:val="28"/>
        </w:rPr>
        <w:t xml:space="preserve">реализуемые на </w:t>
      </w:r>
      <w:r w:rsidRPr="00C84299">
        <w:rPr>
          <w:rFonts w:ascii="Times New Roman" w:hAnsi="Times New Roman"/>
          <w:b/>
          <w:bCs/>
          <w:snapToGrid w:val="0"/>
          <w:sz w:val="28"/>
          <w:szCs w:val="28"/>
        </w:rPr>
        <w:br/>
        <w:t xml:space="preserve">потребительском рынке г. Ленинск-Кузнецкий </w:t>
      </w:r>
      <w:r w:rsidRPr="00C84299">
        <w:rPr>
          <w:rFonts w:ascii="Times New Roman" w:hAnsi="Times New Roman"/>
          <w:b/>
          <w:bCs/>
          <w:snapToGrid w:val="0"/>
          <w:sz w:val="28"/>
          <w:szCs w:val="28"/>
        </w:rPr>
        <w:br/>
        <w:t>на 2024-2028 годы</w:t>
      </w:r>
    </w:p>
    <w:p w14:paraId="27F4C758" w14:textId="77777777" w:rsidR="00C84299" w:rsidRPr="00C84299" w:rsidRDefault="00C84299" w:rsidP="00C84299">
      <w:pPr>
        <w:rPr>
          <w:rStyle w:val="a5"/>
          <w:rFonts w:ascii="Times New Roman" w:hAnsi="Times New Roman"/>
          <w:noProof/>
          <w:snapToGrid w:val="0"/>
          <w:color w:val="FF0000"/>
          <w:kern w:val="32"/>
          <w:sz w:val="28"/>
          <w:szCs w:val="28"/>
        </w:rPr>
      </w:pPr>
    </w:p>
    <w:p w14:paraId="74903C4E" w14:textId="77777777" w:rsidR="00C84299" w:rsidRPr="00C84299" w:rsidRDefault="00C84299" w:rsidP="00C84299">
      <w:pPr>
        <w:pStyle w:val="3"/>
        <w:numPr>
          <w:ilvl w:val="0"/>
          <w:numId w:val="1"/>
        </w:numPr>
        <w:jc w:val="center"/>
      </w:pPr>
      <w:bookmarkStart w:id="106" w:name="_Toc58590997"/>
      <w:r w:rsidRPr="00C84299">
        <w:rPr>
          <w:sz w:val="28"/>
          <w:szCs w:val="28"/>
        </w:rPr>
        <w:t>Нормативно</w:t>
      </w:r>
      <w:bookmarkEnd w:id="106"/>
      <w:r w:rsidRPr="00C84299">
        <w:rPr>
          <w:sz w:val="28"/>
          <w:szCs w:val="28"/>
        </w:rPr>
        <w:t xml:space="preserve"> правовая база</w:t>
      </w:r>
    </w:p>
    <w:p w14:paraId="5C666529" w14:textId="77777777" w:rsidR="00C84299" w:rsidRPr="00C84299" w:rsidRDefault="00C84299" w:rsidP="00C84299">
      <w:pPr>
        <w:ind w:firstLine="708"/>
        <w:jc w:val="both"/>
        <w:rPr>
          <w:rFonts w:ascii="Times New Roman" w:hAnsi="Times New Roman"/>
          <w:snapToGrid w:val="0"/>
          <w:sz w:val="28"/>
          <w:szCs w:val="28"/>
        </w:rPr>
      </w:pPr>
    </w:p>
    <w:p w14:paraId="5F43B43A"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Гражданский кодекс Российской Федерации (далее – ГК РФ);</w:t>
      </w:r>
    </w:p>
    <w:p w14:paraId="43660936"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Налоговый кодекс Российской Федерации (далее - НК РФ);</w:t>
      </w:r>
    </w:p>
    <w:p w14:paraId="3C7C24EC"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Трудовой Кодекс Российской Федерации (далее - ТК РФ);</w:t>
      </w:r>
    </w:p>
    <w:p w14:paraId="01A15671"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Федеральный Закон от 17.08.1995 № 147-ФЗ «О естественных монополиях»;</w:t>
      </w:r>
    </w:p>
    <w:p w14:paraId="257DE553"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Федеральный закон от 27.07.2010 № 190-ФЗ «О теплоснабжении»;</w:t>
      </w:r>
    </w:p>
    <w:p w14:paraId="69D36470"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6DC1065F"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Постановление Правительства Российской Федерации от 22.10.2012 </w:t>
      </w:r>
      <w:r w:rsidRPr="00C84299">
        <w:rPr>
          <w:rFonts w:ascii="Times New Roman" w:hAnsi="Times New Roman"/>
          <w:snapToGrid w:val="0"/>
          <w:sz w:val="28"/>
          <w:szCs w:val="28"/>
        </w:rPr>
        <w:br/>
        <w:t>№ 1075 «О ценообразовании в сфере теплоснабжения» (далее Основы или Правила ценообразования);</w:t>
      </w:r>
    </w:p>
    <w:p w14:paraId="211E5F67"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53EB3AF"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717FFC11"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Приказ Федеральной службы по тарифам (ФСТ России) от 13.06.2013 </w:t>
      </w:r>
      <w:r w:rsidRPr="00C84299">
        <w:rPr>
          <w:rFonts w:ascii="Times New Roman" w:hAnsi="Times New Roman"/>
          <w:snapToGrid w:val="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14:paraId="55F5FA8E"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Приказ Федеральной службы по тарифам (ФСТ России) от 07.06.2013 </w:t>
      </w:r>
      <w:r w:rsidRPr="00C84299">
        <w:rPr>
          <w:rFonts w:ascii="Times New Roman" w:hAnsi="Times New Roman"/>
          <w:snapToGrid w:val="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589A0675"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27F68D6C"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389C36AF"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5BEAB83B"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56AA9569"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6932BF26"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Федеральный закон от 06.04.2011 № 63-ФЗ «Об электронной подписи».</w:t>
      </w:r>
    </w:p>
    <w:p w14:paraId="5ADC051F"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Федеральный закон от 18.07.2011 № 223-ФЗ «О закупках товаров, работ, услуг отдельными видами юридических лиц»;</w:t>
      </w:r>
    </w:p>
    <w:p w14:paraId="45BD5AD1"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0C51D4A1"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A56C9A7"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Вся нормативно – методическая основа используется в редакции, действующей на момент проведения экспертизы.</w:t>
      </w:r>
    </w:p>
    <w:p w14:paraId="2E82E91B" w14:textId="77777777" w:rsidR="00C84299" w:rsidRPr="00C84299" w:rsidRDefault="00C84299" w:rsidP="00C84299">
      <w:pPr>
        <w:spacing w:after="0" w:line="240" w:lineRule="auto"/>
        <w:ind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Для составления данного заключения эксперты руководствовались Прогнозом Минэкономразвития РФ, одобренным на заседании </w:t>
      </w:r>
      <w:r w:rsidRPr="00C84299">
        <w:rPr>
          <w:rFonts w:ascii="Times New Roman" w:hAnsi="Times New Roman"/>
          <w:snapToGrid w:val="0"/>
          <w:sz w:val="28"/>
          <w:szCs w:val="28"/>
        </w:rPr>
        <w:br/>
        <w:t>Правительства РФ и опубликованным на официальном сайте Минэкономразвития РФ 22.09.2023, в соответствии с которым, ИПЦ (индекс потребительских цен) на 2024 год составит 107,2.</w:t>
      </w:r>
    </w:p>
    <w:p w14:paraId="6F3577B0" w14:textId="77777777" w:rsidR="00C84299" w:rsidRPr="00C84299" w:rsidRDefault="00C84299" w:rsidP="00C84299">
      <w:pPr>
        <w:ind w:firstLine="708"/>
        <w:jc w:val="both"/>
        <w:rPr>
          <w:rFonts w:ascii="Times New Roman" w:hAnsi="Times New Roman"/>
          <w:sz w:val="28"/>
          <w:szCs w:val="28"/>
        </w:rPr>
      </w:pPr>
    </w:p>
    <w:p w14:paraId="713D94B1" w14:textId="77777777" w:rsidR="00C84299" w:rsidRPr="00C84299" w:rsidRDefault="00C84299" w:rsidP="00C84299">
      <w:pPr>
        <w:pStyle w:val="3"/>
        <w:numPr>
          <w:ilvl w:val="0"/>
          <w:numId w:val="1"/>
        </w:numPr>
        <w:jc w:val="center"/>
        <w:rPr>
          <w:sz w:val="28"/>
          <w:szCs w:val="28"/>
        </w:rPr>
      </w:pPr>
      <w:bookmarkStart w:id="107" w:name="_Toc58590996"/>
      <w:r w:rsidRPr="00C84299">
        <w:rPr>
          <w:sz w:val="28"/>
          <w:szCs w:val="28"/>
        </w:rPr>
        <w:t>Общая характеристика предприятия</w:t>
      </w:r>
      <w:bookmarkEnd w:id="107"/>
    </w:p>
    <w:p w14:paraId="627E50F2" w14:textId="77777777" w:rsidR="00C84299" w:rsidRPr="00C84299" w:rsidRDefault="00C84299" w:rsidP="00C84299">
      <w:pPr>
        <w:ind w:firstLine="709"/>
        <w:contextualSpacing/>
        <w:jc w:val="both"/>
        <w:rPr>
          <w:rFonts w:ascii="Times New Roman" w:hAnsi="Times New Roman"/>
          <w:sz w:val="28"/>
          <w:szCs w:val="28"/>
        </w:rPr>
      </w:pPr>
    </w:p>
    <w:p w14:paraId="22F43D7D" w14:textId="77777777" w:rsidR="00C84299" w:rsidRPr="00C84299" w:rsidRDefault="00C84299" w:rsidP="00C84299">
      <w:pPr>
        <w:ind w:firstLine="709"/>
        <w:contextualSpacing/>
        <w:jc w:val="both"/>
        <w:rPr>
          <w:rFonts w:ascii="Times New Roman" w:hAnsi="Times New Roman"/>
          <w:sz w:val="28"/>
          <w:szCs w:val="28"/>
        </w:rPr>
      </w:pPr>
      <w:r w:rsidRPr="00C84299">
        <w:rPr>
          <w:rFonts w:ascii="Times New Roman" w:hAnsi="Times New Roman"/>
          <w:snapToGrid w:val="0"/>
          <w:sz w:val="28"/>
          <w:szCs w:val="28"/>
        </w:rPr>
        <w:t xml:space="preserve">ГБУЗ ККЦОЗШ </w:t>
      </w:r>
      <w:r w:rsidRPr="00C84299">
        <w:rPr>
          <w:rFonts w:ascii="Times New Roman" w:hAnsi="Times New Roman"/>
          <w:sz w:val="28"/>
          <w:szCs w:val="28"/>
        </w:rPr>
        <w:t xml:space="preserve">(далее предприятие) ИНН 4212007870, в установленный срок обратилось в Региональную энергетическую комиссию Кузбасса с заявлением на установление тарифов на 2024-2028 годы от 20.04.2023 № 1031 (вх. от 21.04.2023 № 2160). Региональной энергетической комиссией Кузбасса открыто дело № РЭК/9-ГБУЗККЦОЗШ-2024 от 21.04.2023 на первый год второго долгосрочного периода регулирования 2024-2028 гг. методом индексации установленных тарифов. Предприятием представлены документы к расчету тарифов на 2024-2028 гг. </w:t>
      </w:r>
    </w:p>
    <w:p w14:paraId="0EE7BBA1"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 xml:space="preserve">В соответствии со статьей 8 Федерального закона от 27.07.2010 </w:t>
      </w:r>
      <w:r w:rsidRPr="00C84299">
        <w:rPr>
          <w:rFonts w:ascii="Times New Roman" w:hAnsi="Times New Roman"/>
          <w:sz w:val="28"/>
          <w:szCs w:val="28"/>
        </w:rPr>
        <w:br/>
        <w:t xml:space="preserve">№ 190-ФЗ «О теплоснабжении», цены (тарифы) на товары, услуги </w:t>
      </w:r>
      <w:r w:rsidRPr="00C84299">
        <w:rPr>
          <w:rFonts w:ascii="Times New Roman" w:hAnsi="Times New Roman"/>
          <w:sz w:val="28"/>
          <w:szCs w:val="28"/>
        </w:rPr>
        <w:br/>
        <w:t>в сфере теплоснабжения ГБУЗ ККЦОЗШ подлежат государственному регулированию.</w:t>
      </w:r>
    </w:p>
    <w:p w14:paraId="6B15D372"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 xml:space="preserve">Полное наименование организации – Государственное бюджетное учреждение здравоохранения «Кузбасский клинический центр охраны здоровья шахтеров». </w:t>
      </w:r>
    </w:p>
    <w:p w14:paraId="3F5DB2F3"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Сокращенное наименование организации – ГБУЗ ККЦОЗШ.</w:t>
      </w:r>
    </w:p>
    <w:p w14:paraId="08A6FBE8"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ИНН 4212007870, КПП 421201001, ОГРН 1024201298527</w:t>
      </w:r>
    </w:p>
    <w:p w14:paraId="091AAEC7"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Юридический адрес: 652509, г. Ленинск-Кузнецкий, ул. Микрорайон 7, д. 9.</w:t>
      </w:r>
    </w:p>
    <w:p w14:paraId="5FAFC44F"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Фактический адрес: 652509, г. Ленинск-Кузнецкий, ул. Микрорайон 7, д. 9.</w:t>
      </w:r>
    </w:p>
    <w:p w14:paraId="40C59316"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ГБУЗ ККЦОЗШ находится на общей системе налогообложения.</w:t>
      </w:r>
    </w:p>
    <w:p w14:paraId="76A885A3"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ГБУЗ ККЦОЗШ осуществляет теплоснабжение потребителей</w:t>
      </w:r>
      <w:r w:rsidRPr="00C84299">
        <w:rPr>
          <w:rFonts w:ascii="Times New Roman" w:hAnsi="Times New Roman"/>
          <w:sz w:val="28"/>
          <w:szCs w:val="28"/>
        </w:rPr>
        <w:br/>
        <w:t>г. Ленинск-Кузнецкий.</w:t>
      </w:r>
    </w:p>
    <w:p w14:paraId="3A1BA577"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ГБУЗ ККЦОЗШ создано в целях обеспечения, гарантированного Конституцией РФ права граждан на охрану здоровья и медицинскую помощь, удовлетворения общественной потребности в медицинском обслуживании. Предприятие осуществляет свою деятельность согласно Уставу.</w:t>
      </w:r>
    </w:p>
    <w:p w14:paraId="51A7ABC2" w14:textId="77777777" w:rsidR="00C84299" w:rsidRPr="00C84299" w:rsidRDefault="00C84299" w:rsidP="00C84299">
      <w:pPr>
        <w:ind w:firstLine="709"/>
        <w:contextualSpacing/>
        <w:jc w:val="both"/>
        <w:rPr>
          <w:rFonts w:ascii="Times New Roman" w:hAnsi="Times New Roman"/>
          <w:sz w:val="28"/>
          <w:szCs w:val="28"/>
        </w:rPr>
      </w:pPr>
      <w:r w:rsidRPr="00C84299">
        <w:rPr>
          <w:rFonts w:ascii="Times New Roman" w:hAnsi="Times New Roman"/>
          <w:sz w:val="28"/>
          <w:szCs w:val="28"/>
        </w:rPr>
        <w:t>Основным видом деятельности ГБУЗ ККЦОЗШ является обеспечение населения медицинской помощью, а также иная деятельность, направленная на достижение целей создания учреждения. Оказание услуг по теплоснабжению является вспомогательной деятельностью.</w:t>
      </w:r>
    </w:p>
    <w:p w14:paraId="2875100A" w14:textId="77777777" w:rsidR="00C84299" w:rsidRPr="00C84299" w:rsidRDefault="00C84299" w:rsidP="00C84299">
      <w:pPr>
        <w:ind w:firstLine="709"/>
        <w:contextualSpacing/>
        <w:jc w:val="both"/>
        <w:rPr>
          <w:rFonts w:ascii="Times New Roman" w:hAnsi="Times New Roman"/>
          <w:sz w:val="28"/>
          <w:szCs w:val="28"/>
        </w:rPr>
      </w:pPr>
      <w:r w:rsidRPr="00C84299">
        <w:rPr>
          <w:rFonts w:ascii="Times New Roman" w:hAnsi="Times New Roman"/>
          <w:sz w:val="28"/>
          <w:szCs w:val="28"/>
        </w:rPr>
        <w:t>Имущество учреждения закреплено на праве оперативного управления (объекты) и земельные участки на праве постоянного (бессрочного) пользования:</w:t>
      </w:r>
    </w:p>
    <w:p w14:paraId="2DF50BF4" w14:textId="77777777" w:rsidR="00C84299" w:rsidRPr="00C84299" w:rsidRDefault="00C84299" w:rsidP="00C84299">
      <w:pPr>
        <w:ind w:firstLine="709"/>
        <w:contextualSpacing/>
        <w:jc w:val="both"/>
        <w:rPr>
          <w:rFonts w:ascii="Times New Roman" w:hAnsi="Times New Roman"/>
          <w:sz w:val="28"/>
          <w:szCs w:val="28"/>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529"/>
        <w:gridCol w:w="2782"/>
        <w:gridCol w:w="2138"/>
        <w:gridCol w:w="1837"/>
      </w:tblGrid>
      <w:tr w:rsidR="00C84299" w:rsidRPr="00C84299" w14:paraId="7D6FD60F" w14:textId="77777777" w:rsidTr="00291413">
        <w:trPr>
          <w:trHeight w:val="20"/>
        </w:trPr>
        <w:tc>
          <w:tcPr>
            <w:tcW w:w="788" w:type="pct"/>
            <w:vAlign w:val="center"/>
          </w:tcPr>
          <w:p w14:paraId="2CD84B96" w14:textId="77777777" w:rsidR="00C84299" w:rsidRPr="00C84299" w:rsidRDefault="00C84299" w:rsidP="00291413">
            <w:pPr>
              <w:jc w:val="center"/>
              <w:rPr>
                <w:rFonts w:ascii="Times New Roman" w:hAnsi="Times New Roman"/>
                <w:spacing w:val="7"/>
              </w:rPr>
            </w:pPr>
            <w:r w:rsidRPr="00C84299">
              <w:rPr>
                <w:rFonts w:ascii="Times New Roman" w:hAnsi="Times New Roman"/>
                <w:spacing w:val="7"/>
              </w:rPr>
              <w:t>Вид права</w:t>
            </w:r>
          </w:p>
        </w:tc>
        <w:tc>
          <w:tcPr>
            <w:tcW w:w="777" w:type="pct"/>
            <w:vAlign w:val="center"/>
          </w:tcPr>
          <w:p w14:paraId="00D878F6" w14:textId="77777777" w:rsidR="00C84299" w:rsidRPr="00C84299" w:rsidRDefault="00C84299" w:rsidP="00291413">
            <w:pPr>
              <w:jc w:val="center"/>
              <w:rPr>
                <w:rFonts w:ascii="Times New Roman" w:hAnsi="Times New Roman"/>
                <w:spacing w:val="7"/>
              </w:rPr>
            </w:pPr>
            <w:r w:rsidRPr="00C84299">
              <w:rPr>
                <w:rFonts w:ascii="Times New Roman" w:hAnsi="Times New Roman"/>
                <w:spacing w:val="7"/>
              </w:rPr>
              <w:t>Объект права</w:t>
            </w:r>
          </w:p>
        </w:tc>
        <w:tc>
          <w:tcPr>
            <w:tcW w:w="1414" w:type="pct"/>
            <w:vAlign w:val="center"/>
          </w:tcPr>
          <w:p w14:paraId="0BA52314" w14:textId="77777777" w:rsidR="00C84299" w:rsidRPr="00C84299" w:rsidRDefault="00C84299" w:rsidP="00291413">
            <w:pPr>
              <w:jc w:val="center"/>
              <w:rPr>
                <w:rFonts w:ascii="Times New Roman" w:hAnsi="Times New Roman"/>
                <w:spacing w:val="7"/>
              </w:rPr>
            </w:pPr>
            <w:r w:rsidRPr="00C84299">
              <w:rPr>
                <w:rFonts w:ascii="Times New Roman" w:hAnsi="Times New Roman"/>
                <w:spacing w:val="7"/>
              </w:rPr>
              <w:t>Адрес</w:t>
            </w:r>
          </w:p>
        </w:tc>
        <w:tc>
          <w:tcPr>
            <w:tcW w:w="1087" w:type="pct"/>
            <w:vAlign w:val="center"/>
          </w:tcPr>
          <w:p w14:paraId="593F6219" w14:textId="77777777" w:rsidR="00C84299" w:rsidRPr="00C84299" w:rsidRDefault="00C84299" w:rsidP="00291413">
            <w:pPr>
              <w:jc w:val="center"/>
              <w:rPr>
                <w:rFonts w:ascii="Times New Roman" w:hAnsi="Times New Roman"/>
                <w:spacing w:val="7"/>
              </w:rPr>
            </w:pPr>
            <w:r w:rsidRPr="00C84299">
              <w:rPr>
                <w:rFonts w:ascii="Times New Roman" w:hAnsi="Times New Roman"/>
                <w:spacing w:val="7"/>
              </w:rPr>
              <w:t>Правоустанавли-вающий документ</w:t>
            </w:r>
          </w:p>
        </w:tc>
        <w:tc>
          <w:tcPr>
            <w:tcW w:w="935" w:type="pct"/>
            <w:vAlign w:val="center"/>
          </w:tcPr>
          <w:p w14:paraId="6FA34863" w14:textId="77777777" w:rsidR="00C84299" w:rsidRPr="00C84299" w:rsidRDefault="00C84299" w:rsidP="00291413">
            <w:pPr>
              <w:jc w:val="center"/>
              <w:rPr>
                <w:rFonts w:ascii="Times New Roman" w:hAnsi="Times New Roman"/>
                <w:spacing w:val="7"/>
              </w:rPr>
            </w:pPr>
            <w:r w:rsidRPr="00C84299">
              <w:rPr>
                <w:rFonts w:ascii="Times New Roman" w:hAnsi="Times New Roman"/>
                <w:spacing w:val="7"/>
              </w:rPr>
              <w:t xml:space="preserve">Дата, </w:t>
            </w:r>
          </w:p>
          <w:p w14:paraId="661CE451" w14:textId="77777777" w:rsidR="00C84299" w:rsidRPr="00C84299" w:rsidRDefault="00C84299" w:rsidP="00291413">
            <w:pPr>
              <w:jc w:val="center"/>
              <w:rPr>
                <w:rFonts w:ascii="Times New Roman" w:hAnsi="Times New Roman"/>
                <w:spacing w:val="7"/>
              </w:rPr>
            </w:pPr>
            <w:r w:rsidRPr="00C84299">
              <w:rPr>
                <w:rFonts w:ascii="Times New Roman" w:hAnsi="Times New Roman"/>
                <w:spacing w:val="7"/>
              </w:rPr>
              <w:t>№ документа</w:t>
            </w:r>
          </w:p>
        </w:tc>
      </w:tr>
      <w:tr w:rsidR="00C84299" w:rsidRPr="00C84299" w14:paraId="73F666A6" w14:textId="77777777" w:rsidTr="00291413">
        <w:trPr>
          <w:trHeight w:val="1385"/>
        </w:trPr>
        <w:tc>
          <w:tcPr>
            <w:tcW w:w="788" w:type="pct"/>
            <w:vMerge w:val="restart"/>
            <w:vAlign w:val="center"/>
          </w:tcPr>
          <w:p w14:paraId="4673E719" w14:textId="77777777" w:rsidR="00C84299" w:rsidRPr="00C84299" w:rsidRDefault="00C84299" w:rsidP="00291413">
            <w:pPr>
              <w:jc w:val="center"/>
              <w:rPr>
                <w:rFonts w:ascii="Times New Roman" w:hAnsi="Times New Roman"/>
                <w:spacing w:val="7"/>
              </w:rPr>
            </w:pPr>
            <w:r w:rsidRPr="00C84299">
              <w:rPr>
                <w:rFonts w:ascii="Times New Roman" w:hAnsi="Times New Roman"/>
                <w:spacing w:val="7"/>
              </w:rPr>
              <w:t>Оперативное управление</w:t>
            </w:r>
          </w:p>
        </w:tc>
        <w:tc>
          <w:tcPr>
            <w:tcW w:w="777" w:type="pct"/>
          </w:tcPr>
          <w:p w14:paraId="6775886A" w14:textId="77777777" w:rsidR="00C84299" w:rsidRPr="00C84299" w:rsidRDefault="00C84299" w:rsidP="00291413">
            <w:pPr>
              <w:ind w:left="-96" w:right="-172"/>
              <w:jc w:val="both"/>
              <w:rPr>
                <w:rFonts w:ascii="Times New Roman" w:hAnsi="Times New Roman"/>
                <w:spacing w:val="7"/>
              </w:rPr>
            </w:pPr>
            <w:r w:rsidRPr="00C84299">
              <w:rPr>
                <w:rFonts w:ascii="Times New Roman" w:hAnsi="Times New Roman"/>
                <w:spacing w:val="7"/>
              </w:rPr>
              <w:t>Здание котельной</w:t>
            </w:r>
          </w:p>
        </w:tc>
        <w:tc>
          <w:tcPr>
            <w:tcW w:w="1414" w:type="pct"/>
          </w:tcPr>
          <w:p w14:paraId="22FF3EA6"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xml:space="preserve">Кемеровская область, г. Ленинск -Кузнецкий, </w:t>
            </w:r>
          </w:p>
          <w:p w14:paraId="35132E9D"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ул. Лесной городок, 49</w:t>
            </w:r>
          </w:p>
        </w:tc>
        <w:tc>
          <w:tcPr>
            <w:tcW w:w="1087" w:type="pct"/>
          </w:tcPr>
          <w:p w14:paraId="3BEFFB60"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xml:space="preserve">Свидетельство  </w:t>
            </w:r>
          </w:p>
          <w:p w14:paraId="008B7083"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о государственной регистрации права</w:t>
            </w:r>
          </w:p>
        </w:tc>
        <w:tc>
          <w:tcPr>
            <w:tcW w:w="935" w:type="pct"/>
          </w:tcPr>
          <w:p w14:paraId="006814E1"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xml:space="preserve">от 31.03.2016 </w:t>
            </w:r>
          </w:p>
          <w:p w14:paraId="33F5B390"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42-42-03/021/2005-491</w:t>
            </w:r>
          </w:p>
        </w:tc>
      </w:tr>
      <w:tr w:rsidR="00C84299" w:rsidRPr="00C84299" w14:paraId="65FEF7DB" w14:textId="77777777" w:rsidTr="00291413">
        <w:trPr>
          <w:trHeight w:val="20"/>
        </w:trPr>
        <w:tc>
          <w:tcPr>
            <w:tcW w:w="788" w:type="pct"/>
            <w:vMerge/>
          </w:tcPr>
          <w:p w14:paraId="4ECCDFBF" w14:textId="77777777" w:rsidR="00C84299" w:rsidRPr="00C84299" w:rsidRDefault="00C84299" w:rsidP="00291413">
            <w:pPr>
              <w:jc w:val="both"/>
              <w:rPr>
                <w:rFonts w:ascii="Times New Roman" w:hAnsi="Times New Roman"/>
                <w:spacing w:val="7"/>
              </w:rPr>
            </w:pPr>
          </w:p>
        </w:tc>
        <w:tc>
          <w:tcPr>
            <w:tcW w:w="777" w:type="pct"/>
          </w:tcPr>
          <w:p w14:paraId="24B07C87"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Центральная тепловая подстанция</w:t>
            </w:r>
          </w:p>
        </w:tc>
        <w:tc>
          <w:tcPr>
            <w:tcW w:w="1414" w:type="pct"/>
          </w:tcPr>
          <w:p w14:paraId="21A60E3A"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xml:space="preserve">Кемеровская область, г. Ленинск -Кузнецкий, </w:t>
            </w:r>
          </w:p>
          <w:p w14:paraId="7A7C8FF9"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ул. Микрорайон 7, д. 2 а</w:t>
            </w:r>
          </w:p>
        </w:tc>
        <w:tc>
          <w:tcPr>
            <w:tcW w:w="1087" w:type="pct"/>
          </w:tcPr>
          <w:p w14:paraId="17AC398C"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xml:space="preserve">Свидетельство </w:t>
            </w:r>
          </w:p>
          <w:p w14:paraId="45286D86"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о государственной регистрации права</w:t>
            </w:r>
          </w:p>
        </w:tc>
        <w:tc>
          <w:tcPr>
            <w:tcW w:w="935" w:type="pct"/>
          </w:tcPr>
          <w:p w14:paraId="3AFE9A54"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xml:space="preserve">от 12.05.2016 </w:t>
            </w:r>
          </w:p>
          <w:p w14:paraId="54734A87"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42-42-13/009/2012-694</w:t>
            </w:r>
          </w:p>
        </w:tc>
      </w:tr>
      <w:tr w:rsidR="00C84299" w:rsidRPr="00C84299" w14:paraId="0CB06FE6" w14:textId="77777777" w:rsidTr="00291413">
        <w:trPr>
          <w:trHeight w:val="20"/>
        </w:trPr>
        <w:tc>
          <w:tcPr>
            <w:tcW w:w="788" w:type="pct"/>
            <w:vMerge w:val="restart"/>
            <w:vAlign w:val="center"/>
          </w:tcPr>
          <w:p w14:paraId="01776C19" w14:textId="77777777" w:rsidR="00C84299" w:rsidRPr="00C84299" w:rsidRDefault="00C84299" w:rsidP="00291413">
            <w:pPr>
              <w:jc w:val="center"/>
              <w:rPr>
                <w:rFonts w:ascii="Times New Roman" w:hAnsi="Times New Roman"/>
                <w:spacing w:val="7"/>
              </w:rPr>
            </w:pPr>
            <w:r w:rsidRPr="00C84299">
              <w:rPr>
                <w:rFonts w:ascii="Times New Roman" w:hAnsi="Times New Roman"/>
                <w:spacing w:val="7"/>
              </w:rPr>
              <w:t>Постоянное (бессрочное) пользование</w:t>
            </w:r>
          </w:p>
        </w:tc>
        <w:tc>
          <w:tcPr>
            <w:tcW w:w="777" w:type="pct"/>
          </w:tcPr>
          <w:p w14:paraId="5D7A9EE5"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Земельный участок</w:t>
            </w:r>
          </w:p>
        </w:tc>
        <w:tc>
          <w:tcPr>
            <w:tcW w:w="1414" w:type="pct"/>
          </w:tcPr>
          <w:p w14:paraId="442EB0A7"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xml:space="preserve">Кемеровская область, г. Ленинск -Кузнецкий, </w:t>
            </w:r>
          </w:p>
          <w:p w14:paraId="4E3BC677"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ул. Лесной городок, 49</w:t>
            </w:r>
          </w:p>
        </w:tc>
        <w:tc>
          <w:tcPr>
            <w:tcW w:w="1087" w:type="pct"/>
          </w:tcPr>
          <w:p w14:paraId="6639AE3A"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xml:space="preserve">Свидетельство </w:t>
            </w:r>
          </w:p>
          <w:p w14:paraId="4DDDCF98"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о государственной регистрации права</w:t>
            </w:r>
          </w:p>
        </w:tc>
        <w:tc>
          <w:tcPr>
            <w:tcW w:w="935" w:type="pct"/>
          </w:tcPr>
          <w:p w14:paraId="5171E2F8"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xml:space="preserve">от 31.03.2016 </w:t>
            </w:r>
          </w:p>
          <w:p w14:paraId="191D1B63"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42-01/03-10/2002-684</w:t>
            </w:r>
          </w:p>
        </w:tc>
      </w:tr>
      <w:tr w:rsidR="00C84299" w:rsidRPr="00C84299" w14:paraId="183D4CD5" w14:textId="77777777" w:rsidTr="00291413">
        <w:trPr>
          <w:trHeight w:val="1431"/>
        </w:trPr>
        <w:tc>
          <w:tcPr>
            <w:tcW w:w="788" w:type="pct"/>
            <w:vMerge/>
          </w:tcPr>
          <w:p w14:paraId="67C1703E" w14:textId="77777777" w:rsidR="00C84299" w:rsidRPr="00C84299" w:rsidRDefault="00C84299" w:rsidP="00291413">
            <w:pPr>
              <w:jc w:val="both"/>
              <w:rPr>
                <w:rFonts w:ascii="Times New Roman" w:hAnsi="Times New Roman"/>
                <w:spacing w:val="7"/>
              </w:rPr>
            </w:pPr>
          </w:p>
        </w:tc>
        <w:tc>
          <w:tcPr>
            <w:tcW w:w="777" w:type="pct"/>
          </w:tcPr>
          <w:p w14:paraId="02FBE261"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Земельный участок</w:t>
            </w:r>
          </w:p>
        </w:tc>
        <w:tc>
          <w:tcPr>
            <w:tcW w:w="1414" w:type="pct"/>
          </w:tcPr>
          <w:p w14:paraId="14284D47"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xml:space="preserve">Кемеровская область, г. Ленинск -Кузнецкий, </w:t>
            </w:r>
          </w:p>
          <w:p w14:paraId="69294C73"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ул. Микрорайон 7, д. 2 а</w:t>
            </w:r>
          </w:p>
        </w:tc>
        <w:tc>
          <w:tcPr>
            <w:tcW w:w="1087" w:type="pct"/>
          </w:tcPr>
          <w:p w14:paraId="7066B656"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xml:space="preserve">Свидетельство </w:t>
            </w:r>
          </w:p>
          <w:p w14:paraId="2F6DE3ED"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о государственной регистрации права</w:t>
            </w:r>
          </w:p>
        </w:tc>
        <w:tc>
          <w:tcPr>
            <w:tcW w:w="935" w:type="pct"/>
          </w:tcPr>
          <w:p w14:paraId="25CDB71E"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xml:space="preserve">от 12.05.2016 </w:t>
            </w:r>
          </w:p>
          <w:p w14:paraId="5FF6C054" w14:textId="77777777" w:rsidR="00C84299" w:rsidRPr="00C84299" w:rsidRDefault="00C84299" w:rsidP="00291413">
            <w:pPr>
              <w:jc w:val="both"/>
              <w:rPr>
                <w:rFonts w:ascii="Times New Roman" w:hAnsi="Times New Roman"/>
                <w:spacing w:val="7"/>
              </w:rPr>
            </w:pPr>
            <w:r w:rsidRPr="00C84299">
              <w:rPr>
                <w:rFonts w:ascii="Times New Roman" w:hAnsi="Times New Roman"/>
                <w:spacing w:val="7"/>
              </w:rPr>
              <w:t>№ 42-42-13/043/2012-789</w:t>
            </w:r>
          </w:p>
        </w:tc>
      </w:tr>
    </w:tbl>
    <w:p w14:paraId="02B93397"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Источником теплоснабжения является котельная ГАУЗ ККЦОЗШ, производственной мощностью 19,85 Гкал/ч. В котельной установлено 4 котла: 3 из них – БКР-100 и один БКР-50.</w:t>
      </w:r>
    </w:p>
    <w:p w14:paraId="15FCE1C7"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Система теплоснабжения потребителей производится по закрытой схеме. Схема теплопроводов двухтрубная, тупиковая, протяженностью 2482 м., работающая по температурному графику 130-70 и 95/70 градусов теплоносителя.</w:t>
      </w:r>
    </w:p>
    <w:p w14:paraId="216E526F"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Отпуск тепловой энергии осуществляется на нужды отопления и горячего водоснабжения на потребительский рынок и на производственные нужды учреждения.</w:t>
      </w:r>
    </w:p>
    <w:p w14:paraId="205D2D37"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На ЦТП установлен теплообменник, от ЦТП запитан седьмой микрорайон (57 жилых домов) и 5 МКД. Всего сторонних потребителей: 76 абонентов жилых домов, 3 потребителя – «прочие потребители» и 1 потребитель – ООО «УЕЗ ЖКУ г.Ленинска-Кузнецкого» (исполнитель коммунальных услуг, осуществляющий управление 5 МКД).</w:t>
      </w:r>
    </w:p>
    <w:p w14:paraId="319C55FF"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Используемый вид топлива – уголь каменный марки ДР.</w:t>
      </w:r>
    </w:p>
    <w:p w14:paraId="559BE842"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 xml:space="preserve">Теплоносителем для передачи тепловой энергии является вода. Холодную воду поставляет ОАО «СКЭК». </w:t>
      </w:r>
    </w:p>
    <w:p w14:paraId="592A16E6"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Энергоснабжение, используемое для производства и передачи тепловой энергии, обеспечивает ПАО «Кузбассэнергосбыт».</w:t>
      </w:r>
    </w:p>
    <w:p w14:paraId="3EBD571D" w14:textId="77777777" w:rsidR="00C84299" w:rsidRPr="00C84299" w:rsidRDefault="00C84299" w:rsidP="00C84299">
      <w:pPr>
        <w:ind w:firstLine="709"/>
        <w:jc w:val="both"/>
        <w:rPr>
          <w:rFonts w:ascii="Times New Roman" w:hAnsi="Times New Roman"/>
          <w:sz w:val="28"/>
          <w:szCs w:val="28"/>
        </w:rPr>
      </w:pPr>
    </w:p>
    <w:p w14:paraId="00C3BA0C"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 xml:space="preserve">Расходы предприятия рассчитываются в соответствии с пунктами 28 </w:t>
      </w:r>
      <w:r w:rsidRPr="00C84299">
        <w:rPr>
          <w:rFonts w:ascii="Times New Roman" w:hAnsi="Times New Roman"/>
          <w:sz w:val="28"/>
          <w:szCs w:val="28"/>
        </w:rPr>
        <w:br/>
        <w:t>и 31 Основ ценообразования.</w:t>
      </w:r>
    </w:p>
    <w:p w14:paraId="6FC50EE9"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Предприятие работает на общей системе налогообложения (все расчеты в данном экспертном заключении произведены без учета НДС).</w:t>
      </w:r>
    </w:p>
    <w:p w14:paraId="75D9F575"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C84299">
        <w:rPr>
          <w:rFonts w:ascii="Times New Roman" w:hAnsi="Times New Roman"/>
          <w:sz w:val="28"/>
          <w:szCs w:val="28"/>
        </w:rPr>
        <w:br/>
        <w:t xml:space="preserve">от 22.10.2012 № 1075 «О ценообразовании в сфере теплоснабжения», </w:t>
      </w:r>
      <w:r w:rsidRPr="00C84299">
        <w:rPr>
          <w:rFonts w:ascii="Times New Roman" w:hAnsi="Times New Roman"/>
          <w:sz w:val="28"/>
          <w:szCs w:val="28"/>
        </w:rPr>
        <w:br/>
        <w:t xml:space="preserve">цены (тарифы) на услуги в сфере теплоснабжения, оказываемые </w:t>
      </w:r>
      <w:r w:rsidRPr="00C84299">
        <w:rPr>
          <w:rFonts w:ascii="Times New Roman" w:hAnsi="Times New Roman"/>
          <w:sz w:val="28"/>
          <w:szCs w:val="28"/>
        </w:rPr>
        <w:br/>
      </w:r>
      <w:r w:rsidRPr="00C84299">
        <w:rPr>
          <w:rFonts w:ascii="Times New Roman" w:hAnsi="Times New Roman"/>
          <w:snapToGrid w:val="0"/>
          <w:sz w:val="28"/>
          <w:szCs w:val="28"/>
        </w:rPr>
        <w:t>ГБУЗ ККЦОЗШ</w:t>
      </w:r>
      <w:r w:rsidRPr="00C84299">
        <w:rPr>
          <w:rFonts w:ascii="Times New Roman" w:hAnsi="Times New Roman"/>
          <w:sz w:val="28"/>
          <w:szCs w:val="28"/>
        </w:rPr>
        <w:t xml:space="preserve"> посредством имущественного комплекса теплоснабжения, подлежат государственному регулированию. </w:t>
      </w:r>
    </w:p>
    <w:p w14:paraId="45AA75C6" w14:textId="77777777" w:rsidR="00C84299" w:rsidRPr="00C84299" w:rsidRDefault="00C84299" w:rsidP="00C84299">
      <w:pPr>
        <w:autoSpaceDE w:val="0"/>
        <w:autoSpaceDN w:val="0"/>
        <w:adjustRightInd w:val="0"/>
        <w:ind w:right="142" w:firstLine="709"/>
        <w:jc w:val="both"/>
        <w:rPr>
          <w:rFonts w:ascii="Times New Roman" w:hAnsi="Times New Roman"/>
          <w:sz w:val="28"/>
          <w:szCs w:val="28"/>
        </w:rPr>
      </w:pPr>
      <w:r w:rsidRPr="00C84299">
        <w:rPr>
          <w:rFonts w:ascii="Times New Roman" w:hAnsi="Times New Roman"/>
          <w:sz w:val="28"/>
          <w:szCs w:val="28"/>
        </w:rPr>
        <w:t>При расчете долгосрочных тарифов очередного долгосрочного периода регулирования 2024 – 2028 гг. экспертами использовался метод индексации установленных тарифов. Первый год второго долгосрочного периода рассчитывался методом экономически обоснованных расходов в соответствии с методическими указаниями.</w:t>
      </w:r>
    </w:p>
    <w:p w14:paraId="377518E7" w14:textId="77777777" w:rsidR="00C84299" w:rsidRPr="00C84299" w:rsidRDefault="00C84299" w:rsidP="00C84299">
      <w:pPr>
        <w:autoSpaceDE w:val="0"/>
        <w:autoSpaceDN w:val="0"/>
        <w:adjustRightInd w:val="0"/>
        <w:ind w:right="142" w:firstLine="709"/>
        <w:jc w:val="both"/>
        <w:rPr>
          <w:rFonts w:ascii="Times New Roman" w:hAnsi="Times New Roman"/>
          <w:sz w:val="28"/>
          <w:szCs w:val="28"/>
        </w:rPr>
      </w:pPr>
      <w:r w:rsidRPr="00C84299">
        <w:rPr>
          <w:rFonts w:ascii="Times New Roman" w:hAnsi="Times New Roman"/>
          <w:sz w:val="28"/>
          <w:szCs w:val="28"/>
        </w:rPr>
        <w:t>Для составления данного отчёта эксперты руководствовались одобренным Правительством РФ Прогнозом Минэкономразвития РФ, опубликованным на сайте 22.09.2023, в соответствии с которым, ИПЦ на 2024 год составит (далее – прогноз Минэкономразвития) 107,2 %.</w:t>
      </w:r>
    </w:p>
    <w:p w14:paraId="73C3AFF9" w14:textId="77777777" w:rsidR="00C84299" w:rsidRPr="00C84299" w:rsidRDefault="00C84299" w:rsidP="00C84299">
      <w:pPr>
        <w:pStyle w:val="3"/>
        <w:numPr>
          <w:ilvl w:val="0"/>
          <w:numId w:val="1"/>
        </w:numPr>
        <w:jc w:val="center"/>
        <w:rPr>
          <w:sz w:val="28"/>
          <w:szCs w:val="28"/>
        </w:rPr>
      </w:pPr>
      <w:bookmarkStart w:id="108" w:name="_Toc58590998"/>
      <w:r w:rsidRPr="00C84299">
        <w:rPr>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08"/>
    </w:p>
    <w:p w14:paraId="3542E47C" w14:textId="77777777" w:rsidR="00C84299" w:rsidRPr="00C84299" w:rsidRDefault="00C84299" w:rsidP="00C84299">
      <w:pPr>
        <w:ind w:firstLine="708"/>
        <w:jc w:val="both"/>
        <w:rPr>
          <w:rFonts w:ascii="Times New Roman" w:hAnsi="Times New Roman"/>
          <w:sz w:val="28"/>
          <w:szCs w:val="28"/>
        </w:rPr>
      </w:pPr>
    </w:p>
    <w:p w14:paraId="62443ACB"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Материалы ГБУЗ ККЦОЗШ (г. Ленинск-Кузнецкий) по расчету тарифов на 2024-2028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6E905E1A"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Расчетно-обосновывающие материалы представлены надлежащим образом, по системе ЕИАС в формате шаблона DOCS.FORM.6.42.</w:t>
      </w:r>
    </w:p>
    <w:p w14:paraId="3376FBEA" w14:textId="77777777" w:rsidR="00C84299" w:rsidRPr="00C84299" w:rsidRDefault="00C84299" w:rsidP="00C84299">
      <w:pPr>
        <w:ind w:firstLine="708"/>
        <w:jc w:val="both"/>
        <w:rPr>
          <w:rFonts w:ascii="Times New Roman" w:hAnsi="Times New Roman"/>
          <w:sz w:val="28"/>
          <w:szCs w:val="28"/>
        </w:rPr>
      </w:pPr>
    </w:p>
    <w:p w14:paraId="76AB0C35" w14:textId="77777777" w:rsidR="00C84299" w:rsidRPr="00C84299" w:rsidRDefault="00C84299" w:rsidP="00C84299">
      <w:pPr>
        <w:pStyle w:val="3"/>
        <w:numPr>
          <w:ilvl w:val="0"/>
          <w:numId w:val="1"/>
        </w:numPr>
        <w:jc w:val="center"/>
        <w:rPr>
          <w:sz w:val="28"/>
          <w:szCs w:val="28"/>
        </w:rPr>
      </w:pPr>
      <w:bookmarkStart w:id="109" w:name="_Toc58590999"/>
      <w:r w:rsidRPr="00C84299">
        <w:rPr>
          <w:sz w:val="28"/>
          <w:szCs w:val="28"/>
        </w:rPr>
        <w:t>Оценка достоверности данных, приведенных в предложениях</w:t>
      </w:r>
      <w:r w:rsidRPr="00C84299">
        <w:rPr>
          <w:sz w:val="28"/>
          <w:szCs w:val="28"/>
        </w:rPr>
        <w:br/>
        <w:t xml:space="preserve"> об установлении тарифов и (или) их предельных уровней</w:t>
      </w:r>
      <w:bookmarkEnd w:id="109"/>
    </w:p>
    <w:p w14:paraId="1B00430B" w14:textId="77777777" w:rsidR="00C84299" w:rsidRPr="00C84299" w:rsidRDefault="00C84299" w:rsidP="00C84299">
      <w:pPr>
        <w:rPr>
          <w:rFonts w:ascii="Times New Roman" w:hAnsi="Times New Roman"/>
        </w:rPr>
      </w:pPr>
    </w:p>
    <w:p w14:paraId="7418C526"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5503FEF"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ГБУЗ ККЦОЗШ информации для определения величины экономически обоснованных расходов по регулируемым РЭК Кузбасса видам деятельности на 2024 год.</w:t>
      </w:r>
    </w:p>
    <w:p w14:paraId="22B19ADA"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2024-2028 годы,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операционных расходов, неподконтрольных расходов, расчета затрат на приобретение энергетических ресурсов, расчета нормативного уровня прибыли и анализа факта 2022 года.</w:t>
      </w:r>
    </w:p>
    <w:p w14:paraId="128E6DBF" w14:textId="77777777" w:rsidR="00C84299" w:rsidRPr="00C84299" w:rsidRDefault="00C84299" w:rsidP="00C84299">
      <w:pPr>
        <w:ind w:firstLine="708"/>
        <w:jc w:val="both"/>
        <w:rPr>
          <w:rFonts w:ascii="Times New Roman" w:hAnsi="Times New Roman"/>
        </w:rPr>
      </w:pPr>
    </w:p>
    <w:p w14:paraId="7D14F5F9" w14:textId="77777777" w:rsidR="00C84299" w:rsidRPr="00C84299" w:rsidRDefault="00C84299" w:rsidP="00C84299">
      <w:pPr>
        <w:pStyle w:val="3"/>
        <w:numPr>
          <w:ilvl w:val="0"/>
          <w:numId w:val="1"/>
        </w:numPr>
        <w:jc w:val="center"/>
        <w:rPr>
          <w:rStyle w:val="20"/>
          <w:rFonts w:ascii="Times New Roman" w:hAnsi="Times New Roman" w:cs="Times New Roman"/>
          <w:color w:val="auto"/>
          <w:sz w:val="28"/>
          <w:szCs w:val="28"/>
        </w:rPr>
      </w:pPr>
      <w:bookmarkStart w:id="110" w:name="_Toc58591001"/>
      <w:r w:rsidRPr="00C84299">
        <w:rPr>
          <w:rStyle w:val="20"/>
          <w:rFonts w:ascii="Times New Roman" w:hAnsi="Times New Roman" w:cs="Times New Roman"/>
          <w:color w:val="auto"/>
          <w:sz w:val="28"/>
          <w:szCs w:val="28"/>
        </w:rPr>
        <w:t>Тепловой баланс на первый год второго долгосрочного периода регулирования</w:t>
      </w:r>
      <w:bookmarkEnd w:id="110"/>
    </w:p>
    <w:p w14:paraId="282D5D80" w14:textId="77777777" w:rsidR="00C84299" w:rsidRPr="00C84299" w:rsidRDefault="00C84299" w:rsidP="00C84299">
      <w:pPr>
        <w:rPr>
          <w:rFonts w:ascii="Times New Roman" w:eastAsiaTheme="majorEastAsia" w:hAnsi="Times New Roman"/>
        </w:rPr>
      </w:pPr>
    </w:p>
    <w:p w14:paraId="6F68BDB5" w14:textId="77777777" w:rsidR="00C84299" w:rsidRPr="00C84299" w:rsidRDefault="00C84299" w:rsidP="00C84299">
      <w:pPr>
        <w:widowControl w:val="0"/>
        <w:ind w:firstLine="709"/>
        <w:jc w:val="both"/>
        <w:rPr>
          <w:rFonts w:ascii="Times New Roman" w:hAnsi="Times New Roman"/>
          <w:snapToGrid w:val="0"/>
          <w:color w:val="000000"/>
          <w:sz w:val="28"/>
          <w:szCs w:val="28"/>
        </w:rPr>
      </w:pPr>
      <w:r w:rsidRPr="00C84299">
        <w:rPr>
          <w:rFonts w:ascii="Times New Roman" w:hAnsi="Times New Roman"/>
          <w:snapToGrid w:val="0"/>
          <w:color w:val="000000"/>
          <w:sz w:val="28"/>
          <w:szCs w:val="28"/>
        </w:rPr>
        <w:t>Согласно </w:t>
      </w:r>
      <w:hyperlink r:id="rId41" w:anchor="000013" w:history="1">
        <w:r w:rsidRPr="00C84299">
          <w:rPr>
            <w:rFonts w:ascii="Times New Roman" w:hAnsi="Times New Roman"/>
            <w:snapToGrid w:val="0"/>
            <w:color w:val="000000"/>
            <w:sz w:val="28"/>
            <w:szCs w:val="28"/>
          </w:rPr>
          <w:t>пункту 22</w:t>
        </w:r>
      </w:hyperlink>
      <w:r w:rsidRPr="00C84299">
        <w:rPr>
          <w:rFonts w:ascii="Times New Roman" w:hAnsi="Times New Roman"/>
          <w:snapToGrid w:val="0"/>
          <w:color w:val="000000"/>
          <w:sz w:val="28"/>
          <w:szCs w:val="28"/>
        </w:rPr>
        <w:t> Основ ценообразования № 1075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42" w:anchor="100015" w:history="1">
        <w:r w:rsidRPr="00C84299">
          <w:rPr>
            <w:rFonts w:ascii="Times New Roman" w:hAnsi="Times New Roman"/>
            <w:snapToGrid w:val="0"/>
            <w:color w:val="000000"/>
            <w:sz w:val="28"/>
            <w:szCs w:val="28"/>
          </w:rPr>
          <w:t>указаниями</w:t>
        </w:r>
      </w:hyperlink>
      <w:r w:rsidRPr="00C84299">
        <w:rPr>
          <w:rFonts w:ascii="Times New Roman" w:hAnsi="Times New Roman"/>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042AA2A" w14:textId="77777777" w:rsidR="00C84299" w:rsidRPr="00C84299" w:rsidRDefault="00C84299" w:rsidP="00C84299">
      <w:pPr>
        <w:widowControl w:val="0"/>
        <w:ind w:firstLine="709"/>
        <w:jc w:val="both"/>
        <w:rPr>
          <w:rFonts w:ascii="Times New Roman" w:hAnsi="Times New Roman"/>
          <w:snapToGrid w:val="0"/>
          <w:color w:val="000000"/>
          <w:sz w:val="28"/>
          <w:szCs w:val="28"/>
        </w:rPr>
      </w:pPr>
      <w:r w:rsidRPr="00C84299">
        <w:rPr>
          <w:rFonts w:ascii="Times New Roman" w:hAnsi="Times New Roman"/>
          <w:snapToGrid w:val="0"/>
          <w:color w:val="000000"/>
          <w:sz w:val="28"/>
          <w:szCs w:val="28"/>
        </w:rPr>
        <w:t>Схема теплоснабжения Ленинск-Кузнецкого городского округа утверждена постановлением администрации Ленинск-Кузнецкого городского округа от 30.06.2023 № 1170 (https://leninsk-kuz.ozonhost.ru/infrastructure/gkh/aktualizatsiya-skhemy-teplosnabzheniya-na-2024-god).</w:t>
      </w:r>
    </w:p>
    <w:p w14:paraId="3886C5D4"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 xml:space="preserve">Согласно схеме теплоснабжения, объем полезного отпуска тепловой энергии на 2024 год составляет 17 930 Гкал. Учитывая, что в 2022 году </w:t>
      </w:r>
      <w:r w:rsidRPr="00C84299">
        <w:rPr>
          <w:rFonts w:ascii="Times New Roman" w:hAnsi="Times New Roman"/>
          <w:sz w:val="28"/>
          <w:szCs w:val="28"/>
        </w:rPr>
        <w:br/>
        <w:t xml:space="preserve">к расчету тарифа был принят объем полезного отпуска </w:t>
      </w:r>
      <w:r w:rsidRPr="00C84299">
        <w:rPr>
          <w:rFonts w:ascii="Times New Roman" w:hAnsi="Times New Roman"/>
          <w:sz w:val="28"/>
          <w:szCs w:val="28"/>
        </w:rPr>
        <w:br/>
        <w:t xml:space="preserve">в размере 20 163,94 Гкал, специалисты РЭК Кузбасса считают, что в схеме теплоснабжения заявлено необоснованное снижение полезного отпуска. </w:t>
      </w:r>
      <w:r w:rsidRPr="00C84299">
        <w:rPr>
          <w:rFonts w:ascii="Times New Roman" w:hAnsi="Times New Roman"/>
          <w:sz w:val="28"/>
          <w:szCs w:val="28"/>
        </w:rPr>
        <w:br/>
        <w:t xml:space="preserve">В связи с этим специалисты РЭК Кузбасса предлагают принять объем полезного отпуска в соответствии с предложением предприятия </w:t>
      </w:r>
      <w:r w:rsidRPr="00C84299">
        <w:rPr>
          <w:rFonts w:ascii="Times New Roman" w:hAnsi="Times New Roman"/>
          <w:sz w:val="28"/>
          <w:szCs w:val="28"/>
        </w:rPr>
        <w:br/>
        <w:t>в размере 20 163,94 Гкал.</w:t>
      </w:r>
    </w:p>
    <w:p w14:paraId="2560352D" w14:textId="7315DF76" w:rsidR="00C84299" w:rsidRPr="00C84299" w:rsidRDefault="00C84299" w:rsidP="00C84299">
      <w:pPr>
        <w:ind w:firstLine="709"/>
        <w:jc w:val="both"/>
        <w:rPr>
          <w:rFonts w:ascii="Times New Roman" w:hAnsi="Times New Roman"/>
          <w:snapToGrid w:val="0"/>
          <w:sz w:val="28"/>
          <w:szCs w:val="28"/>
        </w:rPr>
      </w:pPr>
      <w:r w:rsidRPr="00C84299">
        <w:rPr>
          <w:rFonts w:ascii="Times New Roman" w:hAnsi="Times New Roman"/>
          <w:snapToGrid w:val="0"/>
          <w:sz w:val="28"/>
          <w:szCs w:val="28"/>
        </w:rPr>
        <w:t>Потери тепловой энергии приняты в размере 1982,55 Гкал.</w:t>
      </w:r>
    </w:p>
    <w:p w14:paraId="76E4CD0C" w14:textId="77777777" w:rsidR="00C84299" w:rsidRPr="00C84299" w:rsidRDefault="00C84299" w:rsidP="00C84299">
      <w:pPr>
        <w:ind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C84299">
        <w:rPr>
          <w:rFonts w:ascii="Times New Roman" w:hAnsi="Times New Roman"/>
          <w:snapToGrid w:val="0"/>
          <w:sz w:val="28"/>
          <w:szCs w:val="28"/>
        </w:rPr>
        <w:br/>
        <w:t>3,63 % или 834,86 Гкал.</w:t>
      </w:r>
    </w:p>
    <w:p w14:paraId="429B2D0F"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61C8146"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Информация по факту 2020-2022 года получена через систему ЕИАС и заверена электронно-цифровой подписью руководителя в формате шаблонов BALANCE.CALC.TARIFF.WARM.FACT. Данные по отпуску тепловой энергии по группе потребителей «Население» представлены в таблице 1.</w:t>
      </w:r>
    </w:p>
    <w:p w14:paraId="1E9838B1" w14:textId="77777777" w:rsidR="00C84299" w:rsidRPr="00C84299" w:rsidRDefault="00C84299" w:rsidP="00C84299">
      <w:pPr>
        <w:spacing w:line="360" w:lineRule="auto"/>
        <w:ind w:firstLine="720"/>
        <w:jc w:val="right"/>
        <w:rPr>
          <w:rFonts w:ascii="Times New Roman" w:hAnsi="Times New Roman"/>
          <w:sz w:val="28"/>
          <w:szCs w:val="28"/>
        </w:rPr>
      </w:pPr>
    </w:p>
    <w:p w14:paraId="50C3A51B" w14:textId="77777777" w:rsidR="00C84299" w:rsidRPr="00C84299" w:rsidRDefault="00C84299" w:rsidP="00C84299">
      <w:pPr>
        <w:spacing w:line="360" w:lineRule="auto"/>
        <w:ind w:firstLine="720"/>
        <w:jc w:val="right"/>
        <w:rPr>
          <w:rFonts w:ascii="Times New Roman" w:hAnsi="Times New Roman"/>
          <w:sz w:val="28"/>
          <w:szCs w:val="28"/>
        </w:rPr>
      </w:pPr>
    </w:p>
    <w:p w14:paraId="7CA1EF98" w14:textId="77777777" w:rsidR="00C84299" w:rsidRPr="00C84299" w:rsidRDefault="00C84299" w:rsidP="00C84299">
      <w:pPr>
        <w:spacing w:line="360" w:lineRule="auto"/>
        <w:ind w:firstLine="720"/>
        <w:jc w:val="right"/>
        <w:rPr>
          <w:rFonts w:ascii="Times New Roman" w:hAnsi="Times New Roman"/>
          <w:sz w:val="28"/>
          <w:szCs w:val="28"/>
        </w:rPr>
      </w:pPr>
    </w:p>
    <w:p w14:paraId="6B71A4E9" w14:textId="77777777" w:rsidR="00C84299" w:rsidRPr="00C84299" w:rsidRDefault="00C84299" w:rsidP="00C84299">
      <w:pPr>
        <w:spacing w:line="360" w:lineRule="auto"/>
        <w:ind w:firstLine="720"/>
        <w:jc w:val="right"/>
        <w:rPr>
          <w:rFonts w:ascii="Times New Roman" w:hAnsi="Times New Roman"/>
          <w:sz w:val="28"/>
          <w:szCs w:val="28"/>
        </w:rPr>
      </w:pPr>
    </w:p>
    <w:p w14:paraId="4312C5DC" w14:textId="77777777" w:rsidR="00C84299" w:rsidRPr="00C84299" w:rsidRDefault="00C84299" w:rsidP="00C84299">
      <w:pPr>
        <w:spacing w:line="360" w:lineRule="auto"/>
        <w:ind w:firstLine="720"/>
        <w:jc w:val="right"/>
        <w:rPr>
          <w:rFonts w:ascii="Times New Roman" w:hAnsi="Times New Roman"/>
          <w:sz w:val="28"/>
          <w:szCs w:val="28"/>
        </w:rPr>
      </w:pPr>
      <w:r w:rsidRPr="00C84299">
        <w:rPr>
          <w:rFonts w:ascii="Times New Roman" w:hAnsi="Times New Roman"/>
          <w:sz w:val="28"/>
          <w:szCs w:val="28"/>
        </w:rPr>
        <w:t>Таблица 1</w:t>
      </w:r>
    </w:p>
    <w:p w14:paraId="423D6DA0" w14:textId="77777777" w:rsidR="00C84299" w:rsidRPr="00C84299" w:rsidRDefault="00C84299" w:rsidP="00C84299">
      <w:pPr>
        <w:spacing w:line="360" w:lineRule="auto"/>
        <w:jc w:val="center"/>
        <w:rPr>
          <w:rFonts w:ascii="Times New Roman" w:hAnsi="Times New Roman"/>
          <w:sz w:val="28"/>
          <w:szCs w:val="28"/>
        </w:rPr>
      </w:pPr>
      <w:r w:rsidRPr="00C84299">
        <w:rPr>
          <w:rFonts w:ascii="Times New Roman" w:hAnsi="Times New Roman"/>
          <w:sz w:val="28"/>
          <w:szCs w:val="28"/>
        </w:rPr>
        <w:t>Динамика полезного отпуска для населения и приравненных к нему категорий потребителей</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6072"/>
        <w:gridCol w:w="1843"/>
      </w:tblGrid>
      <w:tr w:rsidR="00C84299" w:rsidRPr="00C84299" w14:paraId="2A286167" w14:textId="77777777" w:rsidTr="00291413">
        <w:trPr>
          <w:trHeight w:val="615"/>
        </w:trPr>
        <w:tc>
          <w:tcPr>
            <w:tcW w:w="1289" w:type="dxa"/>
            <w:shd w:val="clear" w:color="auto" w:fill="auto"/>
            <w:noWrap/>
            <w:vAlign w:val="center"/>
            <w:hideMark/>
          </w:tcPr>
          <w:p w14:paraId="49A371C2"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Год</w:t>
            </w:r>
          </w:p>
        </w:tc>
        <w:tc>
          <w:tcPr>
            <w:tcW w:w="6072" w:type="dxa"/>
            <w:shd w:val="clear" w:color="auto" w:fill="auto"/>
            <w:vAlign w:val="center"/>
            <w:hideMark/>
          </w:tcPr>
          <w:p w14:paraId="1E500921"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Полезный отпуск по категории потребителей «Население», Гкал</w:t>
            </w:r>
          </w:p>
        </w:tc>
        <w:tc>
          <w:tcPr>
            <w:tcW w:w="1843" w:type="dxa"/>
            <w:shd w:val="clear" w:color="auto" w:fill="auto"/>
            <w:vAlign w:val="center"/>
            <w:hideMark/>
          </w:tcPr>
          <w:p w14:paraId="7F7AEECE"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Динамика изменения, %</w:t>
            </w:r>
          </w:p>
        </w:tc>
      </w:tr>
      <w:tr w:rsidR="00C84299" w:rsidRPr="00C84299" w14:paraId="216391D3" w14:textId="77777777" w:rsidTr="00291413">
        <w:trPr>
          <w:trHeight w:val="315"/>
        </w:trPr>
        <w:tc>
          <w:tcPr>
            <w:tcW w:w="1289" w:type="dxa"/>
            <w:shd w:val="clear" w:color="auto" w:fill="auto"/>
            <w:noWrap/>
            <w:vAlign w:val="center"/>
            <w:hideMark/>
          </w:tcPr>
          <w:p w14:paraId="6A2D7CF7" w14:textId="77777777" w:rsidR="00C84299" w:rsidRPr="00C84299" w:rsidRDefault="00C84299" w:rsidP="00291413">
            <w:pPr>
              <w:jc w:val="center"/>
              <w:rPr>
                <w:rFonts w:ascii="Times New Roman" w:hAnsi="Times New Roman"/>
                <w:color w:val="000000"/>
                <w:szCs w:val="24"/>
                <w:lang w:val="en-US"/>
              </w:rPr>
            </w:pPr>
            <w:r w:rsidRPr="00C84299">
              <w:rPr>
                <w:rFonts w:ascii="Times New Roman" w:hAnsi="Times New Roman"/>
                <w:color w:val="000000"/>
                <w:sz w:val="23"/>
                <w:szCs w:val="23"/>
              </w:rPr>
              <w:t>2020</w:t>
            </w:r>
          </w:p>
        </w:tc>
        <w:tc>
          <w:tcPr>
            <w:tcW w:w="6072" w:type="dxa"/>
            <w:shd w:val="clear" w:color="auto" w:fill="auto"/>
            <w:noWrap/>
            <w:vAlign w:val="center"/>
            <w:hideMark/>
          </w:tcPr>
          <w:p w14:paraId="6E1FF3AF"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 w:val="23"/>
                <w:szCs w:val="23"/>
              </w:rPr>
              <w:t>7540,18</w:t>
            </w:r>
          </w:p>
        </w:tc>
        <w:tc>
          <w:tcPr>
            <w:tcW w:w="1843" w:type="dxa"/>
            <w:shd w:val="clear" w:color="auto" w:fill="auto"/>
            <w:vAlign w:val="center"/>
            <w:hideMark/>
          </w:tcPr>
          <w:p w14:paraId="5AD46640"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 w:val="23"/>
                <w:szCs w:val="23"/>
              </w:rPr>
              <w:t> </w:t>
            </w:r>
          </w:p>
        </w:tc>
      </w:tr>
      <w:tr w:rsidR="00C84299" w:rsidRPr="00C84299" w14:paraId="7A23A3DF" w14:textId="77777777" w:rsidTr="00291413">
        <w:trPr>
          <w:trHeight w:val="315"/>
        </w:trPr>
        <w:tc>
          <w:tcPr>
            <w:tcW w:w="1289" w:type="dxa"/>
            <w:shd w:val="clear" w:color="auto" w:fill="auto"/>
            <w:noWrap/>
            <w:vAlign w:val="center"/>
            <w:hideMark/>
          </w:tcPr>
          <w:p w14:paraId="03DE06B3" w14:textId="77777777" w:rsidR="00C84299" w:rsidRPr="00C84299" w:rsidRDefault="00C84299" w:rsidP="00291413">
            <w:pPr>
              <w:jc w:val="center"/>
              <w:rPr>
                <w:rFonts w:ascii="Times New Roman" w:hAnsi="Times New Roman"/>
                <w:color w:val="000000"/>
                <w:szCs w:val="24"/>
                <w:lang w:val="en-US"/>
              </w:rPr>
            </w:pPr>
            <w:r w:rsidRPr="00C84299">
              <w:rPr>
                <w:rFonts w:ascii="Times New Roman" w:hAnsi="Times New Roman"/>
                <w:color w:val="000000"/>
                <w:sz w:val="23"/>
                <w:szCs w:val="23"/>
              </w:rPr>
              <w:t>2021</w:t>
            </w:r>
          </w:p>
        </w:tc>
        <w:tc>
          <w:tcPr>
            <w:tcW w:w="6072" w:type="dxa"/>
            <w:shd w:val="clear" w:color="auto" w:fill="auto"/>
            <w:noWrap/>
            <w:vAlign w:val="center"/>
            <w:hideMark/>
          </w:tcPr>
          <w:p w14:paraId="77B3B998"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 w:val="23"/>
                <w:szCs w:val="23"/>
              </w:rPr>
              <w:t>8374,93</w:t>
            </w:r>
          </w:p>
        </w:tc>
        <w:tc>
          <w:tcPr>
            <w:tcW w:w="1843" w:type="dxa"/>
            <w:shd w:val="clear" w:color="auto" w:fill="auto"/>
            <w:vAlign w:val="center"/>
            <w:hideMark/>
          </w:tcPr>
          <w:p w14:paraId="44E401BE" w14:textId="77777777" w:rsidR="00C84299" w:rsidRPr="00C84299" w:rsidRDefault="00C84299" w:rsidP="00291413">
            <w:pPr>
              <w:jc w:val="center"/>
              <w:rPr>
                <w:rFonts w:ascii="Times New Roman" w:hAnsi="Times New Roman"/>
                <w:color w:val="000000"/>
                <w:szCs w:val="24"/>
                <w:lang w:val="en-US"/>
              </w:rPr>
            </w:pPr>
            <w:r w:rsidRPr="00C84299">
              <w:rPr>
                <w:rFonts w:ascii="Times New Roman" w:hAnsi="Times New Roman"/>
                <w:color w:val="000000"/>
                <w:sz w:val="23"/>
                <w:szCs w:val="23"/>
              </w:rPr>
              <w:t>11,07</w:t>
            </w:r>
          </w:p>
        </w:tc>
      </w:tr>
      <w:tr w:rsidR="00C84299" w:rsidRPr="00C84299" w14:paraId="0D5F05DE" w14:textId="77777777" w:rsidTr="00291413">
        <w:trPr>
          <w:trHeight w:val="315"/>
        </w:trPr>
        <w:tc>
          <w:tcPr>
            <w:tcW w:w="1289" w:type="dxa"/>
            <w:shd w:val="clear" w:color="auto" w:fill="auto"/>
            <w:noWrap/>
            <w:vAlign w:val="center"/>
            <w:hideMark/>
          </w:tcPr>
          <w:p w14:paraId="445297A6" w14:textId="77777777" w:rsidR="00C84299" w:rsidRPr="00C84299" w:rsidRDefault="00C84299" w:rsidP="00291413">
            <w:pPr>
              <w:jc w:val="center"/>
              <w:rPr>
                <w:rFonts w:ascii="Times New Roman" w:hAnsi="Times New Roman"/>
                <w:color w:val="000000"/>
                <w:szCs w:val="24"/>
                <w:lang w:val="en-US"/>
              </w:rPr>
            </w:pPr>
            <w:r w:rsidRPr="00C84299">
              <w:rPr>
                <w:rFonts w:ascii="Times New Roman" w:hAnsi="Times New Roman"/>
                <w:color w:val="000000"/>
                <w:sz w:val="23"/>
                <w:szCs w:val="23"/>
              </w:rPr>
              <w:t>2022</w:t>
            </w:r>
          </w:p>
        </w:tc>
        <w:tc>
          <w:tcPr>
            <w:tcW w:w="6072" w:type="dxa"/>
            <w:shd w:val="clear" w:color="auto" w:fill="auto"/>
            <w:noWrap/>
            <w:vAlign w:val="center"/>
            <w:hideMark/>
          </w:tcPr>
          <w:p w14:paraId="2F909C0A"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 w:val="23"/>
                <w:szCs w:val="23"/>
              </w:rPr>
              <w:t>8805,16</w:t>
            </w:r>
          </w:p>
        </w:tc>
        <w:tc>
          <w:tcPr>
            <w:tcW w:w="1843" w:type="dxa"/>
            <w:shd w:val="clear" w:color="auto" w:fill="auto"/>
            <w:vAlign w:val="center"/>
            <w:hideMark/>
          </w:tcPr>
          <w:p w14:paraId="59BEF237" w14:textId="77777777" w:rsidR="00C84299" w:rsidRPr="00C84299" w:rsidRDefault="00C84299" w:rsidP="00291413">
            <w:pPr>
              <w:jc w:val="center"/>
              <w:rPr>
                <w:rFonts w:ascii="Times New Roman" w:hAnsi="Times New Roman"/>
                <w:color w:val="000000"/>
                <w:szCs w:val="24"/>
                <w:lang w:val="en-US"/>
              </w:rPr>
            </w:pPr>
            <w:r w:rsidRPr="00C84299">
              <w:rPr>
                <w:rFonts w:ascii="Times New Roman" w:hAnsi="Times New Roman"/>
                <w:color w:val="000000"/>
                <w:sz w:val="23"/>
                <w:szCs w:val="23"/>
              </w:rPr>
              <w:t>5,14</w:t>
            </w:r>
          </w:p>
        </w:tc>
      </w:tr>
      <w:tr w:rsidR="00C84299" w:rsidRPr="00C84299" w14:paraId="7DCDB711" w14:textId="77777777" w:rsidTr="00291413">
        <w:trPr>
          <w:trHeight w:val="315"/>
        </w:trPr>
        <w:tc>
          <w:tcPr>
            <w:tcW w:w="1289" w:type="dxa"/>
            <w:shd w:val="clear" w:color="auto" w:fill="auto"/>
            <w:vAlign w:val="center"/>
            <w:hideMark/>
          </w:tcPr>
          <w:p w14:paraId="1170DFFB" w14:textId="77777777" w:rsidR="00C84299" w:rsidRPr="00C84299" w:rsidRDefault="00C84299" w:rsidP="00291413">
            <w:pPr>
              <w:jc w:val="center"/>
              <w:rPr>
                <w:rFonts w:ascii="Times New Roman" w:hAnsi="Times New Roman"/>
                <w:color w:val="000000"/>
                <w:szCs w:val="24"/>
                <w:lang w:val="en-US"/>
              </w:rPr>
            </w:pPr>
            <w:r w:rsidRPr="00C84299">
              <w:rPr>
                <w:rFonts w:ascii="Times New Roman" w:hAnsi="Times New Roman"/>
                <w:color w:val="000000"/>
                <w:sz w:val="23"/>
                <w:szCs w:val="23"/>
              </w:rPr>
              <w:t>2024</w:t>
            </w:r>
          </w:p>
        </w:tc>
        <w:tc>
          <w:tcPr>
            <w:tcW w:w="6072" w:type="dxa"/>
            <w:shd w:val="clear" w:color="auto" w:fill="auto"/>
            <w:noWrap/>
            <w:vAlign w:val="center"/>
            <w:hideMark/>
          </w:tcPr>
          <w:p w14:paraId="324D5ADB"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 w:val="23"/>
                <w:szCs w:val="23"/>
              </w:rPr>
              <w:t>9518,72</w:t>
            </w:r>
          </w:p>
        </w:tc>
        <w:tc>
          <w:tcPr>
            <w:tcW w:w="1843" w:type="dxa"/>
            <w:shd w:val="clear" w:color="auto" w:fill="auto"/>
            <w:vAlign w:val="center"/>
            <w:hideMark/>
          </w:tcPr>
          <w:p w14:paraId="5CA33FA6"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 w:val="23"/>
                <w:szCs w:val="23"/>
              </w:rPr>
              <w:t>8,10 в среднем</w:t>
            </w:r>
          </w:p>
        </w:tc>
      </w:tr>
    </w:tbl>
    <w:p w14:paraId="57F4F95E" w14:textId="77777777" w:rsidR="00C84299" w:rsidRPr="00C84299" w:rsidRDefault="00C84299" w:rsidP="00C84299">
      <w:pPr>
        <w:spacing w:line="360" w:lineRule="auto"/>
        <w:ind w:firstLine="720"/>
        <w:jc w:val="both"/>
        <w:rPr>
          <w:rFonts w:ascii="Times New Roman" w:hAnsi="Times New Roman"/>
          <w:sz w:val="28"/>
          <w:szCs w:val="28"/>
        </w:rPr>
      </w:pPr>
    </w:p>
    <w:p w14:paraId="6C0F5E17" w14:textId="77777777" w:rsidR="00C84299" w:rsidRPr="00C84299" w:rsidRDefault="00C84299" w:rsidP="00C84299">
      <w:pPr>
        <w:spacing w:line="360" w:lineRule="auto"/>
        <w:ind w:firstLine="720"/>
        <w:jc w:val="both"/>
        <w:rPr>
          <w:rFonts w:ascii="Times New Roman" w:hAnsi="Times New Roman"/>
          <w:snapToGrid w:val="0"/>
          <w:sz w:val="28"/>
          <w:szCs w:val="28"/>
        </w:rPr>
      </w:pPr>
      <w:r w:rsidRPr="00C84299">
        <w:rPr>
          <w:rFonts w:ascii="Times New Roman" w:hAnsi="Times New Roman"/>
          <w:snapToGrid w:val="0"/>
          <w:sz w:val="28"/>
          <w:szCs w:val="28"/>
        </w:rPr>
        <w:t>Сводный баланс тепловой энергии представлен в таблице 2.</w:t>
      </w:r>
    </w:p>
    <w:p w14:paraId="24999B7B" w14:textId="77777777" w:rsidR="00C84299" w:rsidRPr="00C84299" w:rsidRDefault="00C84299" w:rsidP="00C84299">
      <w:pPr>
        <w:ind w:firstLine="851"/>
        <w:jc w:val="right"/>
        <w:rPr>
          <w:rFonts w:ascii="Times New Roman" w:hAnsi="Times New Roman"/>
          <w:sz w:val="28"/>
          <w:szCs w:val="28"/>
        </w:rPr>
      </w:pPr>
      <w:r w:rsidRPr="00C84299">
        <w:rPr>
          <w:rFonts w:ascii="Times New Roman" w:hAnsi="Times New Roman"/>
          <w:sz w:val="28"/>
          <w:szCs w:val="28"/>
        </w:rPr>
        <w:t>Таблица 2</w:t>
      </w:r>
    </w:p>
    <w:p w14:paraId="33EE92BA" w14:textId="77777777" w:rsidR="00C84299" w:rsidRPr="00C84299" w:rsidRDefault="00C84299" w:rsidP="00C84299">
      <w:pPr>
        <w:spacing w:after="240"/>
        <w:jc w:val="center"/>
        <w:rPr>
          <w:rFonts w:ascii="Times New Roman" w:hAnsi="Times New Roman"/>
          <w:sz w:val="28"/>
          <w:szCs w:val="28"/>
        </w:rPr>
      </w:pPr>
    </w:p>
    <w:p w14:paraId="627FC9A0" w14:textId="77777777" w:rsidR="00C84299" w:rsidRPr="00C84299" w:rsidRDefault="00C84299" w:rsidP="00C84299">
      <w:pPr>
        <w:spacing w:after="240"/>
        <w:jc w:val="center"/>
        <w:rPr>
          <w:rFonts w:ascii="Times New Roman" w:hAnsi="Times New Roman"/>
          <w:sz w:val="28"/>
          <w:szCs w:val="28"/>
        </w:rPr>
      </w:pPr>
      <w:r w:rsidRPr="00C84299">
        <w:rPr>
          <w:rFonts w:ascii="Times New Roman" w:hAnsi="Times New Roman"/>
          <w:sz w:val="28"/>
          <w:szCs w:val="28"/>
        </w:rPr>
        <w:t>Баланс тепловой энергии ГАУЗ КО ОКЦОЗШ на 2024 год</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3813"/>
        <w:gridCol w:w="1520"/>
        <w:gridCol w:w="1599"/>
        <w:gridCol w:w="1559"/>
      </w:tblGrid>
      <w:tr w:rsidR="00C84299" w:rsidRPr="00C84299" w14:paraId="3259BA52" w14:textId="77777777" w:rsidTr="00291413">
        <w:trPr>
          <w:trHeight w:val="330"/>
        </w:trPr>
        <w:tc>
          <w:tcPr>
            <w:tcW w:w="860" w:type="dxa"/>
            <w:shd w:val="clear" w:color="auto" w:fill="auto"/>
            <w:vAlign w:val="center"/>
            <w:hideMark/>
          </w:tcPr>
          <w:p w14:paraId="5B66FA15" w14:textId="77777777" w:rsidR="00C84299" w:rsidRPr="00C84299" w:rsidRDefault="00C84299" w:rsidP="00291413">
            <w:pPr>
              <w:jc w:val="center"/>
              <w:rPr>
                <w:rFonts w:ascii="Times New Roman" w:hAnsi="Times New Roman"/>
                <w:color w:val="000000"/>
                <w:sz w:val="16"/>
                <w:szCs w:val="16"/>
              </w:rPr>
            </w:pPr>
            <w:r w:rsidRPr="00C84299">
              <w:rPr>
                <w:rFonts w:ascii="Times New Roman" w:hAnsi="Times New Roman"/>
                <w:color w:val="000000"/>
                <w:sz w:val="16"/>
                <w:szCs w:val="16"/>
              </w:rPr>
              <w:t>№ п/п</w:t>
            </w:r>
          </w:p>
        </w:tc>
        <w:tc>
          <w:tcPr>
            <w:tcW w:w="3813" w:type="dxa"/>
            <w:shd w:val="clear" w:color="auto" w:fill="auto"/>
            <w:vAlign w:val="center"/>
            <w:hideMark/>
          </w:tcPr>
          <w:p w14:paraId="1894D43E"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Показатель</w:t>
            </w:r>
          </w:p>
        </w:tc>
        <w:tc>
          <w:tcPr>
            <w:tcW w:w="1520" w:type="dxa"/>
            <w:shd w:val="clear" w:color="auto" w:fill="auto"/>
            <w:vAlign w:val="center"/>
            <w:hideMark/>
          </w:tcPr>
          <w:p w14:paraId="209F157C"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Всего</w:t>
            </w:r>
          </w:p>
        </w:tc>
        <w:tc>
          <w:tcPr>
            <w:tcW w:w="1599" w:type="dxa"/>
            <w:shd w:val="clear" w:color="auto" w:fill="auto"/>
            <w:vAlign w:val="center"/>
            <w:hideMark/>
          </w:tcPr>
          <w:p w14:paraId="1207EA0D"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1 полугодие</w:t>
            </w:r>
          </w:p>
        </w:tc>
        <w:tc>
          <w:tcPr>
            <w:tcW w:w="1559" w:type="dxa"/>
            <w:shd w:val="clear" w:color="auto" w:fill="auto"/>
            <w:vAlign w:val="center"/>
            <w:hideMark/>
          </w:tcPr>
          <w:p w14:paraId="54AAAA72"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2 полугодие</w:t>
            </w:r>
          </w:p>
        </w:tc>
      </w:tr>
      <w:tr w:rsidR="00C84299" w:rsidRPr="00C84299" w14:paraId="062DFA49" w14:textId="77777777" w:rsidTr="00291413">
        <w:trPr>
          <w:trHeight w:val="330"/>
        </w:trPr>
        <w:tc>
          <w:tcPr>
            <w:tcW w:w="860" w:type="dxa"/>
            <w:shd w:val="clear" w:color="auto" w:fill="auto"/>
            <w:vAlign w:val="center"/>
            <w:hideMark/>
          </w:tcPr>
          <w:p w14:paraId="374DACA3"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1</w:t>
            </w:r>
          </w:p>
        </w:tc>
        <w:tc>
          <w:tcPr>
            <w:tcW w:w="3813" w:type="dxa"/>
            <w:shd w:val="clear" w:color="auto" w:fill="auto"/>
            <w:noWrap/>
            <w:vAlign w:val="center"/>
            <w:hideMark/>
          </w:tcPr>
          <w:p w14:paraId="39E4C2AE" w14:textId="77777777" w:rsidR="00C84299" w:rsidRPr="00C84299" w:rsidRDefault="00C84299" w:rsidP="00291413">
            <w:pPr>
              <w:rPr>
                <w:rFonts w:ascii="Times New Roman" w:hAnsi="Times New Roman"/>
                <w:color w:val="000000"/>
                <w:szCs w:val="24"/>
              </w:rPr>
            </w:pPr>
            <w:r w:rsidRPr="00C84299">
              <w:rPr>
                <w:rFonts w:ascii="Times New Roman" w:hAnsi="Times New Roman"/>
                <w:color w:val="000000"/>
                <w:szCs w:val="24"/>
              </w:rPr>
              <w:t>Нормативная выработка т/энергии</w:t>
            </w:r>
          </w:p>
        </w:tc>
        <w:tc>
          <w:tcPr>
            <w:tcW w:w="1520" w:type="dxa"/>
            <w:shd w:val="clear" w:color="auto" w:fill="auto"/>
            <w:vAlign w:val="center"/>
            <w:hideMark/>
          </w:tcPr>
          <w:p w14:paraId="180D6268"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22 981,34</w:t>
            </w:r>
          </w:p>
        </w:tc>
        <w:tc>
          <w:tcPr>
            <w:tcW w:w="1599" w:type="dxa"/>
            <w:shd w:val="clear" w:color="auto" w:fill="auto"/>
            <w:vAlign w:val="center"/>
            <w:hideMark/>
          </w:tcPr>
          <w:p w14:paraId="5484F769"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12 729,35</w:t>
            </w:r>
          </w:p>
        </w:tc>
        <w:tc>
          <w:tcPr>
            <w:tcW w:w="1559" w:type="dxa"/>
            <w:shd w:val="clear" w:color="auto" w:fill="auto"/>
            <w:vAlign w:val="center"/>
            <w:hideMark/>
          </w:tcPr>
          <w:p w14:paraId="0C1469DD"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10 252,00</w:t>
            </w:r>
          </w:p>
        </w:tc>
      </w:tr>
      <w:tr w:rsidR="00C84299" w:rsidRPr="00C84299" w14:paraId="4EF2984A" w14:textId="77777777" w:rsidTr="00291413">
        <w:trPr>
          <w:trHeight w:val="330"/>
        </w:trPr>
        <w:tc>
          <w:tcPr>
            <w:tcW w:w="860" w:type="dxa"/>
            <w:shd w:val="clear" w:color="auto" w:fill="auto"/>
            <w:vAlign w:val="center"/>
            <w:hideMark/>
          </w:tcPr>
          <w:p w14:paraId="2CE7826F"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2</w:t>
            </w:r>
          </w:p>
        </w:tc>
        <w:tc>
          <w:tcPr>
            <w:tcW w:w="3813" w:type="dxa"/>
            <w:shd w:val="clear" w:color="auto" w:fill="auto"/>
            <w:noWrap/>
            <w:vAlign w:val="center"/>
            <w:hideMark/>
          </w:tcPr>
          <w:p w14:paraId="4883B3D7" w14:textId="77777777" w:rsidR="00C84299" w:rsidRPr="00C84299" w:rsidRDefault="00C84299" w:rsidP="00291413">
            <w:pPr>
              <w:rPr>
                <w:rFonts w:ascii="Times New Roman" w:hAnsi="Times New Roman"/>
                <w:color w:val="000000"/>
                <w:szCs w:val="24"/>
              </w:rPr>
            </w:pPr>
            <w:r w:rsidRPr="00C84299">
              <w:rPr>
                <w:rFonts w:ascii="Times New Roman" w:hAnsi="Times New Roman"/>
                <w:color w:val="000000"/>
                <w:szCs w:val="24"/>
              </w:rPr>
              <w:t>Отпуск тепловой энергии в сеть</w:t>
            </w:r>
          </w:p>
        </w:tc>
        <w:tc>
          <w:tcPr>
            <w:tcW w:w="1520" w:type="dxa"/>
            <w:shd w:val="clear" w:color="auto" w:fill="auto"/>
            <w:vAlign w:val="center"/>
            <w:hideMark/>
          </w:tcPr>
          <w:p w14:paraId="7F971EEF"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22 146,48</w:t>
            </w:r>
          </w:p>
        </w:tc>
        <w:tc>
          <w:tcPr>
            <w:tcW w:w="1599" w:type="dxa"/>
            <w:shd w:val="clear" w:color="auto" w:fill="auto"/>
            <w:vAlign w:val="center"/>
            <w:hideMark/>
          </w:tcPr>
          <w:p w14:paraId="638AC33D"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12 266,92</w:t>
            </w:r>
          </w:p>
        </w:tc>
        <w:tc>
          <w:tcPr>
            <w:tcW w:w="1559" w:type="dxa"/>
            <w:shd w:val="clear" w:color="auto" w:fill="auto"/>
            <w:vAlign w:val="center"/>
            <w:hideMark/>
          </w:tcPr>
          <w:p w14:paraId="5D70E448"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9 879,56</w:t>
            </w:r>
          </w:p>
        </w:tc>
      </w:tr>
      <w:tr w:rsidR="00C84299" w:rsidRPr="00C84299" w14:paraId="14B0DC9D" w14:textId="77777777" w:rsidTr="00291413">
        <w:trPr>
          <w:trHeight w:val="330"/>
        </w:trPr>
        <w:tc>
          <w:tcPr>
            <w:tcW w:w="860" w:type="dxa"/>
            <w:shd w:val="clear" w:color="auto" w:fill="auto"/>
            <w:vAlign w:val="center"/>
            <w:hideMark/>
          </w:tcPr>
          <w:p w14:paraId="4BC92B92"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3</w:t>
            </w:r>
          </w:p>
        </w:tc>
        <w:tc>
          <w:tcPr>
            <w:tcW w:w="3813" w:type="dxa"/>
            <w:shd w:val="clear" w:color="auto" w:fill="auto"/>
            <w:vAlign w:val="center"/>
            <w:hideMark/>
          </w:tcPr>
          <w:p w14:paraId="7F994DF6" w14:textId="77777777" w:rsidR="00C84299" w:rsidRPr="00C84299" w:rsidRDefault="00C84299" w:rsidP="00291413">
            <w:pPr>
              <w:rPr>
                <w:rFonts w:ascii="Times New Roman" w:hAnsi="Times New Roman"/>
                <w:color w:val="000000"/>
                <w:szCs w:val="24"/>
              </w:rPr>
            </w:pPr>
            <w:r w:rsidRPr="00C84299">
              <w:rPr>
                <w:rFonts w:ascii="Times New Roman" w:hAnsi="Times New Roman"/>
                <w:color w:val="000000"/>
                <w:szCs w:val="24"/>
              </w:rPr>
              <w:t>Полезный отпуск</w:t>
            </w:r>
          </w:p>
        </w:tc>
        <w:tc>
          <w:tcPr>
            <w:tcW w:w="1520" w:type="dxa"/>
            <w:shd w:val="clear" w:color="auto" w:fill="auto"/>
            <w:vAlign w:val="center"/>
            <w:hideMark/>
          </w:tcPr>
          <w:p w14:paraId="3750D2F9"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20 163,93</w:t>
            </w:r>
          </w:p>
        </w:tc>
        <w:tc>
          <w:tcPr>
            <w:tcW w:w="1599" w:type="dxa"/>
            <w:shd w:val="clear" w:color="auto" w:fill="auto"/>
            <w:vAlign w:val="center"/>
            <w:hideMark/>
          </w:tcPr>
          <w:p w14:paraId="32BA76FF"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11 168,78</w:t>
            </w:r>
          </w:p>
        </w:tc>
        <w:tc>
          <w:tcPr>
            <w:tcW w:w="1559" w:type="dxa"/>
            <w:shd w:val="clear" w:color="auto" w:fill="auto"/>
            <w:vAlign w:val="center"/>
            <w:hideMark/>
          </w:tcPr>
          <w:p w14:paraId="3673D4A0"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8 995,15</w:t>
            </w:r>
          </w:p>
        </w:tc>
      </w:tr>
      <w:tr w:rsidR="00C84299" w:rsidRPr="00C84299" w14:paraId="36EA58F2" w14:textId="77777777" w:rsidTr="00291413">
        <w:trPr>
          <w:trHeight w:val="645"/>
        </w:trPr>
        <w:tc>
          <w:tcPr>
            <w:tcW w:w="860" w:type="dxa"/>
            <w:shd w:val="clear" w:color="auto" w:fill="auto"/>
            <w:vAlign w:val="center"/>
            <w:hideMark/>
          </w:tcPr>
          <w:p w14:paraId="600C2862"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4</w:t>
            </w:r>
          </w:p>
        </w:tc>
        <w:tc>
          <w:tcPr>
            <w:tcW w:w="3813" w:type="dxa"/>
            <w:shd w:val="clear" w:color="auto" w:fill="auto"/>
            <w:vAlign w:val="center"/>
            <w:hideMark/>
          </w:tcPr>
          <w:p w14:paraId="4D761E07" w14:textId="77777777" w:rsidR="00C84299" w:rsidRPr="00C84299" w:rsidRDefault="00C84299" w:rsidP="00291413">
            <w:pPr>
              <w:rPr>
                <w:rFonts w:ascii="Times New Roman" w:hAnsi="Times New Roman"/>
                <w:color w:val="000000"/>
                <w:szCs w:val="24"/>
              </w:rPr>
            </w:pPr>
            <w:r w:rsidRPr="00C84299">
              <w:rPr>
                <w:rFonts w:ascii="Times New Roman" w:hAnsi="Times New Roman"/>
                <w:color w:val="000000"/>
                <w:szCs w:val="24"/>
              </w:rPr>
              <w:t>Полезный отпуск на потребительский рынок</w:t>
            </w:r>
          </w:p>
        </w:tc>
        <w:tc>
          <w:tcPr>
            <w:tcW w:w="1520" w:type="dxa"/>
            <w:shd w:val="clear" w:color="auto" w:fill="auto"/>
            <w:vAlign w:val="center"/>
            <w:hideMark/>
          </w:tcPr>
          <w:p w14:paraId="476AD7FF"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10 556,09</w:t>
            </w:r>
          </w:p>
        </w:tc>
        <w:tc>
          <w:tcPr>
            <w:tcW w:w="1599" w:type="dxa"/>
            <w:shd w:val="clear" w:color="auto" w:fill="auto"/>
            <w:vAlign w:val="center"/>
            <w:hideMark/>
          </w:tcPr>
          <w:p w14:paraId="68ED293A"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5 847,01</w:t>
            </w:r>
          </w:p>
        </w:tc>
        <w:tc>
          <w:tcPr>
            <w:tcW w:w="1559" w:type="dxa"/>
            <w:shd w:val="clear" w:color="auto" w:fill="auto"/>
            <w:vAlign w:val="center"/>
            <w:hideMark/>
          </w:tcPr>
          <w:p w14:paraId="6D537CDF"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4 709,08</w:t>
            </w:r>
          </w:p>
        </w:tc>
      </w:tr>
      <w:tr w:rsidR="00C84299" w:rsidRPr="00C84299" w14:paraId="58CF611F" w14:textId="77777777" w:rsidTr="00291413">
        <w:trPr>
          <w:trHeight w:val="330"/>
        </w:trPr>
        <w:tc>
          <w:tcPr>
            <w:tcW w:w="860" w:type="dxa"/>
            <w:shd w:val="clear" w:color="auto" w:fill="auto"/>
            <w:noWrap/>
            <w:vAlign w:val="center"/>
            <w:hideMark/>
          </w:tcPr>
          <w:p w14:paraId="5762FEF9"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4.1</w:t>
            </w:r>
          </w:p>
        </w:tc>
        <w:tc>
          <w:tcPr>
            <w:tcW w:w="3813" w:type="dxa"/>
            <w:shd w:val="clear" w:color="auto" w:fill="auto"/>
            <w:vAlign w:val="center"/>
            <w:hideMark/>
          </w:tcPr>
          <w:p w14:paraId="0BDC861B" w14:textId="77777777" w:rsidR="00C84299" w:rsidRPr="00C84299" w:rsidRDefault="00C84299" w:rsidP="00291413">
            <w:pPr>
              <w:rPr>
                <w:rFonts w:ascii="Times New Roman" w:hAnsi="Times New Roman"/>
                <w:color w:val="000000"/>
                <w:szCs w:val="24"/>
              </w:rPr>
            </w:pPr>
            <w:r w:rsidRPr="00C84299">
              <w:rPr>
                <w:rFonts w:ascii="Times New Roman" w:hAnsi="Times New Roman"/>
                <w:color w:val="000000"/>
                <w:szCs w:val="24"/>
              </w:rPr>
              <w:t>- жилищные организации</w:t>
            </w:r>
          </w:p>
        </w:tc>
        <w:tc>
          <w:tcPr>
            <w:tcW w:w="1520" w:type="dxa"/>
            <w:shd w:val="clear" w:color="auto" w:fill="auto"/>
            <w:vAlign w:val="center"/>
            <w:hideMark/>
          </w:tcPr>
          <w:p w14:paraId="26115FA6"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9 518,72</w:t>
            </w:r>
          </w:p>
        </w:tc>
        <w:tc>
          <w:tcPr>
            <w:tcW w:w="1599" w:type="dxa"/>
            <w:shd w:val="clear" w:color="auto" w:fill="auto"/>
            <w:vAlign w:val="center"/>
            <w:hideMark/>
          </w:tcPr>
          <w:p w14:paraId="038F32BC"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5 272,41</w:t>
            </w:r>
          </w:p>
        </w:tc>
        <w:tc>
          <w:tcPr>
            <w:tcW w:w="1559" w:type="dxa"/>
            <w:shd w:val="clear" w:color="auto" w:fill="auto"/>
            <w:vAlign w:val="center"/>
            <w:hideMark/>
          </w:tcPr>
          <w:p w14:paraId="2799F817"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4 246,31</w:t>
            </w:r>
          </w:p>
        </w:tc>
      </w:tr>
      <w:tr w:rsidR="00C84299" w:rsidRPr="00C84299" w14:paraId="09296A8A" w14:textId="77777777" w:rsidTr="00291413">
        <w:trPr>
          <w:trHeight w:val="330"/>
        </w:trPr>
        <w:tc>
          <w:tcPr>
            <w:tcW w:w="860" w:type="dxa"/>
            <w:shd w:val="clear" w:color="auto" w:fill="auto"/>
            <w:noWrap/>
            <w:vAlign w:val="center"/>
            <w:hideMark/>
          </w:tcPr>
          <w:p w14:paraId="26CDC924"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4.2</w:t>
            </w:r>
          </w:p>
        </w:tc>
        <w:tc>
          <w:tcPr>
            <w:tcW w:w="3813" w:type="dxa"/>
            <w:shd w:val="clear" w:color="auto" w:fill="auto"/>
            <w:noWrap/>
            <w:vAlign w:val="center"/>
            <w:hideMark/>
          </w:tcPr>
          <w:p w14:paraId="3FAA2C9D" w14:textId="77777777" w:rsidR="00C84299" w:rsidRPr="00C84299" w:rsidRDefault="00C84299" w:rsidP="00291413">
            <w:pPr>
              <w:rPr>
                <w:rFonts w:ascii="Times New Roman" w:hAnsi="Times New Roman"/>
                <w:color w:val="000000"/>
                <w:szCs w:val="24"/>
              </w:rPr>
            </w:pPr>
            <w:r w:rsidRPr="00C84299">
              <w:rPr>
                <w:rFonts w:ascii="Times New Roman" w:hAnsi="Times New Roman"/>
                <w:color w:val="000000"/>
                <w:szCs w:val="24"/>
              </w:rPr>
              <w:t>- бюджетные организации</w:t>
            </w:r>
          </w:p>
        </w:tc>
        <w:tc>
          <w:tcPr>
            <w:tcW w:w="1520" w:type="dxa"/>
            <w:shd w:val="clear" w:color="auto" w:fill="auto"/>
            <w:noWrap/>
            <w:vAlign w:val="center"/>
            <w:hideMark/>
          </w:tcPr>
          <w:p w14:paraId="7E7E6843"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0,00</w:t>
            </w:r>
          </w:p>
        </w:tc>
        <w:tc>
          <w:tcPr>
            <w:tcW w:w="1599" w:type="dxa"/>
            <w:shd w:val="clear" w:color="auto" w:fill="auto"/>
            <w:vAlign w:val="center"/>
            <w:hideMark/>
          </w:tcPr>
          <w:p w14:paraId="5272BB63"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0,00</w:t>
            </w:r>
          </w:p>
        </w:tc>
        <w:tc>
          <w:tcPr>
            <w:tcW w:w="1559" w:type="dxa"/>
            <w:shd w:val="clear" w:color="auto" w:fill="auto"/>
            <w:vAlign w:val="center"/>
            <w:hideMark/>
          </w:tcPr>
          <w:p w14:paraId="168BB848"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0,00</w:t>
            </w:r>
          </w:p>
        </w:tc>
      </w:tr>
      <w:tr w:rsidR="00C84299" w:rsidRPr="00C84299" w14:paraId="5F377028" w14:textId="77777777" w:rsidTr="00291413">
        <w:trPr>
          <w:trHeight w:val="330"/>
        </w:trPr>
        <w:tc>
          <w:tcPr>
            <w:tcW w:w="860" w:type="dxa"/>
            <w:shd w:val="clear" w:color="auto" w:fill="auto"/>
            <w:noWrap/>
            <w:vAlign w:val="center"/>
            <w:hideMark/>
          </w:tcPr>
          <w:p w14:paraId="14E8F572"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4.3</w:t>
            </w:r>
          </w:p>
        </w:tc>
        <w:tc>
          <w:tcPr>
            <w:tcW w:w="3813" w:type="dxa"/>
            <w:shd w:val="clear" w:color="auto" w:fill="auto"/>
            <w:noWrap/>
            <w:vAlign w:val="center"/>
            <w:hideMark/>
          </w:tcPr>
          <w:p w14:paraId="481CCA90" w14:textId="77777777" w:rsidR="00C84299" w:rsidRPr="00C84299" w:rsidRDefault="00C84299" w:rsidP="00291413">
            <w:pPr>
              <w:rPr>
                <w:rFonts w:ascii="Times New Roman" w:hAnsi="Times New Roman"/>
                <w:color w:val="000000"/>
                <w:szCs w:val="24"/>
              </w:rPr>
            </w:pPr>
            <w:r w:rsidRPr="00C84299">
              <w:rPr>
                <w:rFonts w:ascii="Times New Roman" w:hAnsi="Times New Roman"/>
                <w:color w:val="000000"/>
                <w:szCs w:val="24"/>
              </w:rPr>
              <w:t>- прочие потребители</w:t>
            </w:r>
          </w:p>
        </w:tc>
        <w:tc>
          <w:tcPr>
            <w:tcW w:w="1520" w:type="dxa"/>
            <w:shd w:val="clear" w:color="auto" w:fill="auto"/>
            <w:noWrap/>
            <w:vAlign w:val="center"/>
            <w:hideMark/>
          </w:tcPr>
          <w:p w14:paraId="1393E057"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1 037,37</w:t>
            </w:r>
          </w:p>
        </w:tc>
        <w:tc>
          <w:tcPr>
            <w:tcW w:w="1599" w:type="dxa"/>
            <w:shd w:val="clear" w:color="auto" w:fill="auto"/>
            <w:vAlign w:val="center"/>
            <w:hideMark/>
          </w:tcPr>
          <w:p w14:paraId="2B121DE8"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574,60</w:t>
            </w:r>
          </w:p>
        </w:tc>
        <w:tc>
          <w:tcPr>
            <w:tcW w:w="1559" w:type="dxa"/>
            <w:shd w:val="clear" w:color="auto" w:fill="auto"/>
            <w:vAlign w:val="center"/>
            <w:hideMark/>
          </w:tcPr>
          <w:p w14:paraId="71121EE0"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462,77</w:t>
            </w:r>
          </w:p>
        </w:tc>
      </w:tr>
      <w:tr w:rsidR="00C84299" w:rsidRPr="00C84299" w14:paraId="0A4EBF1D" w14:textId="77777777" w:rsidTr="00291413">
        <w:trPr>
          <w:trHeight w:val="330"/>
        </w:trPr>
        <w:tc>
          <w:tcPr>
            <w:tcW w:w="860" w:type="dxa"/>
            <w:shd w:val="clear" w:color="auto" w:fill="auto"/>
            <w:noWrap/>
            <w:vAlign w:val="center"/>
            <w:hideMark/>
          </w:tcPr>
          <w:p w14:paraId="6CD6A73D"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5</w:t>
            </w:r>
          </w:p>
        </w:tc>
        <w:tc>
          <w:tcPr>
            <w:tcW w:w="3813" w:type="dxa"/>
            <w:shd w:val="clear" w:color="auto" w:fill="auto"/>
            <w:vAlign w:val="center"/>
            <w:hideMark/>
          </w:tcPr>
          <w:p w14:paraId="01DAC0E8" w14:textId="77777777" w:rsidR="00C84299" w:rsidRPr="00C84299" w:rsidRDefault="00C84299" w:rsidP="00291413">
            <w:pPr>
              <w:rPr>
                <w:rFonts w:ascii="Times New Roman" w:hAnsi="Times New Roman"/>
                <w:color w:val="000000"/>
                <w:szCs w:val="24"/>
              </w:rPr>
            </w:pPr>
            <w:r w:rsidRPr="00C84299">
              <w:rPr>
                <w:rFonts w:ascii="Times New Roman" w:hAnsi="Times New Roman"/>
                <w:color w:val="000000"/>
                <w:szCs w:val="24"/>
              </w:rPr>
              <w:t>- производственные нужды</w:t>
            </w:r>
          </w:p>
        </w:tc>
        <w:tc>
          <w:tcPr>
            <w:tcW w:w="1520" w:type="dxa"/>
            <w:shd w:val="clear" w:color="auto" w:fill="auto"/>
            <w:vAlign w:val="center"/>
            <w:hideMark/>
          </w:tcPr>
          <w:p w14:paraId="40272D91"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9 607,84</w:t>
            </w:r>
          </w:p>
        </w:tc>
        <w:tc>
          <w:tcPr>
            <w:tcW w:w="1599" w:type="dxa"/>
            <w:shd w:val="clear" w:color="auto" w:fill="auto"/>
            <w:vAlign w:val="center"/>
            <w:hideMark/>
          </w:tcPr>
          <w:p w14:paraId="3A0BF0BD"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5 321,77</w:t>
            </w:r>
          </w:p>
        </w:tc>
        <w:tc>
          <w:tcPr>
            <w:tcW w:w="1559" w:type="dxa"/>
            <w:shd w:val="clear" w:color="auto" w:fill="auto"/>
            <w:vAlign w:val="center"/>
            <w:hideMark/>
          </w:tcPr>
          <w:p w14:paraId="771F6410"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4 286,07</w:t>
            </w:r>
          </w:p>
        </w:tc>
      </w:tr>
      <w:tr w:rsidR="00C84299" w:rsidRPr="00C84299" w14:paraId="72A3C00B" w14:textId="77777777" w:rsidTr="00291413">
        <w:trPr>
          <w:trHeight w:val="330"/>
        </w:trPr>
        <w:tc>
          <w:tcPr>
            <w:tcW w:w="860" w:type="dxa"/>
            <w:shd w:val="clear" w:color="auto" w:fill="auto"/>
            <w:noWrap/>
            <w:vAlign w:val="center"/>
            <w:hideMark/>
          </w:tcPr>
          <w:p w14:paraId="0A067469"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6</w:t>
            </w:r>
          </w:p>
        </w:tc>
        <w:tc>
          <w:tcPr>
            <w:tcW w:w="3813" w:type="dxa"/>
            <w:shd w:val="clear" w:color="auto" w:fill="auto"/>
            <w:vAlign w:val="center"/>
            <w:hideMark/>
          </w:tcPr>
          <w:p w14:paraId="34AC8E74" w14:textId="77777777" w:rsidR="00C84299" w:rsidRPr="00C84299" w:rsidRDefault="00C84299" w:rsidP="00291413">
            <w:pPr>
              <w:rPr>
                <w:rFonts w:ascii="Times New Roman" w:hAnsi="Times New Roman"/>
                <w:color w:val="000000"/>
                <w:szCs w:val="24"/>
              </w:rPr>
            </w:pPr>
            <w:r w:rsidRPr="00C84299">
              <w:rPr>
                <w:rFonts w:ascii="Times New Roman" w:hAnsi="Times New Roman"/>
                <w:color w:val="000000"/>
                <w:szCs w:val="24"/>
              </w:rPr>
              <w:t>Потери, всего</w:t>
            </w:r>
          </w:p>
        </w:tc>
        <w:tc>
          <w:tcPr>
            <w:tcW w:w="1520" w:type="dxa"/>
            <w:shd w:val="clear" w:color="auto" w:fill="auto"/>
            <w:vAlign w:val="center"/>
            <w:hideMark/>
          </w:tcPr>
          <w:p w14:paraId="5AE1B55B"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2 817,41</w:t>
            </w:r>
          </w:p>
        </w:tc>
        <w:tc>
          <w:tcPr>
            <w:tcW w:w="1599" w:type="dxa"/>
            <w:shd w:val="clear" w:color="auto" w:fill="auto"/>
            <w:vAlign w:val="center"/>
            <w:hideMark/>
          </w:tcPr>
          <w:p w14:paraId="1FF74D43"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1 560,56</w:t>
            </w:r>
          </w:p>
        </w:tc>
        <w:tc>
          <w:tcPr>
            <w:tcW w:w="1559" w:type="dxa"/>
            <w:shd w:val="clear" w:color="auto" w:fill="auto"/>
            <w:vAlign w:val="center"/>
            <w:hideMark/>
          </w:tcPr>
          <w:p w14:paraId="6D5BB7B6"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1 256,85</w:t>
            </w:r>
          </w:p>
        </w:tc>
      </w:tr>
      <w:tr w:rsidR="00C84299" w:rsidRPr="00C84299" w14:paraId="1D8A23D0" w14:textId="77777777" w:rsidTr="00291413">
        <w:trPr>
          <w:trHeight w:val="330"/>
        </w:trPr>
        <w:tc>
          <w:tcPr>
            <w:tcW w:w="860" w:type="dxa"/>
            <w:shd w:val="clear" w:color="auto" w:fill="auto"/>
            <w:noWrap/>
            <w:vAlign w:val="center"/>
            <w:hideMark/>
          </w:tcPr>
          <w:p w14:paraId="0F0B5AD0"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6.1</w:t>
            </w:r>
          </w:p>
        </w:tc>
        <w:tc>
          <w:tcPr>
            <w:tcW w:w="3813" w:type="dxa"/>
            <w:shd w:val="clear" w:color="auto" w:fill="auto"/>
            <w:vAlign w:val="center"/>
            <w:hideMark/>
          </w:tcPr>
          <w:p w14:paraId="41A797EF" w14:textId="77777777" w:rsidR="00C84299" w:rsidRPr="00C84299" w:rsidRDefault="00C84299" w:rsidP="00291413">
            <w:pPr>
              <w:rPr>
                <w:rFonts w:ascii="Times New Roman" w:hAnsi="Times New Roman"/>
                <w:color w:val="000000"/>
                <w:szCs w:val="24"/>
              </w:rPr>
            </w:pPr>
            <w:r w:rsidRPr="00C84299">
              <w:rPr>
                <w:rFonts w:ascii="Times New Roman" w:hAnsi="Times New Roman"/>
                <w:color w:val="000000"/>
                <w:szCs w:val="24"/>
              </w:rPr>
              <w:t>- на собственные нужды котельной</w:t>
            </w:r>
          </w:p>
        </w:tc>
        <w:tc>
          <w:tcPr>
            <w:tcW w:w="1520" w:type="dxa"/>
            <w:shd w:val="clear" w:color="auto" w:fill="auto"/>
            <w:vAlign w:val="center"/>
            <w:hideMark/>
          </w:tcPr>
          <w:p w14:paraId="557C7268"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834,86</w:t>
            </w:r>
          </w:p>
        </w:tc>
        <w:tc>
          <w:tcPr>
            <w:tcW w:w="1599" w:type="dxa"/>
            <w:shd w:val="clear" w:color="auto" w:fill="auto"/>
            <w:vAlign w:val="center"/>
            <w:hideMark/>
          </w:tcPr>
          <w:p w14:paraId="223DDDAB"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462,43</w:t>
            </w:r>
          </w:p>
        </w:tc>
        <w:tc>
          <w:tcPr>
            <w:tcW w:w="1559" w:type="dxa"/>
            <w:shd w:val="clear" w:color="auto" w:fill="auto"/>
            <w:vAlign w:val="center"/>
            <w:hideMark/>
          </w:tcPr>
          <w:p w14:paraId="3A6DB373"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372,43</w:t>
            </w:r>
          </w:p>
        </w:tc>
      </w:tr>
      <w:tr w:rsidR="00C84299" w:rsidRPr="00C84299" w14:paraId="336E42A7" w14:textId="77777777" w:rsidTr="00291413">
        <w:trPr>
          <w:trHeight w:val="330"/>
        </w:trPr>
        <w:tc>
          <w:tcPr>
            <w:tcW w:w="860" w:type="dxa"/>
            <w:shd w:val="clear" w:color="auto" w:fill="auto"/>
            <w:noWrap/>
            <w:vAlign w:val="center"/>
            <w:hideMark/>
          </w:tcPr>
          <w:p w14:paraId="578C9EA7"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6.2</w:t>
            </w:r>
          </w:p>
        </w:tc>
        <w:tc>
          <w:tcPr>
            <w:tcW w:w="3813" w:type="dxa"/>
            <w:shd w:val="clear" w:color="auto" w:fill="auto"/>
            <w:vAlign w:val="center"/>
            <w:hideMark/>
          </w:tcPr>
          <w:p w14:paraId="48AF606F" w14:textId="77777777" w:rsidR="00C84299" w:rsidRPr="00C84299" w:rsidRDefault="00C84299" w:rsidP="00291413">
            <w:pPr>
              <w:rPr>
                <w:rFonts w:ascii="Times New Roman" w:hAnsi="Times New Roman"/>
                <w:color w:val="000000"/>
                <w:szCs w:val="24"/>
              </w:rPr>
            </w:pPr>
            <w:r w:rsidRPr="00C84299">
              <w:rPr>
                <w:rFonts w:ascii="Times New Roman" w:hAnsi="Times New Roman"/>
                <w:color w:val="000000"/>
                <w:szCs w:val="24"/>
              </w:rPr>
              <w:t xml:space="preserve">- в тепловых сетях </w:t>
            </w:r>
          </w:p>
        </w:tc>
        <w:tc>
          <w:tcPr>
            <w:tcW w:w="1520" w:type="dxa"/>
            <w:shd w:val="clear" w:color="auto" w:fill="auto"/>
            <w:vAlign w:val="center"/>
            <w:hideMark/>
          </w:tcPr>
          <w:p w14:paraId="0B134E28"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1 982,55</w:t>
            </w:r>
          </w:p>
        </w:tc>
        <w:tc>
          <w:tcPr>
            <w:tcW w:w="1599" w:type="dxa"/>
            <w:shd w:val="clear" w:color="auto" w:fill="auto"/>
            <w:vAlign w:val="center"/>
            <w:hideMark/>
          </w:tcPr>
          <w:p w14:paraId="7EAA011C"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1 098,13</w:t>
            </w:r>
          </w:p>
        </w:tc>
        <w:tc>
          <w:tcPr>
            <w:tcW w:w="1559" w:type="dxa"/>
            <w:shd w:val="clear" w:color="auto" w:fill="auto"/>
            <w:vAlign w:val="center"/>
            <w:hideMark/>
          </w:tcPr>
          <w:p w14:paraId="5AF9924C" w14:textId="77777777" w:rsidR="00C84299" w:rsidRPr="00C84299" w:rsidRDefault="00C84299" w:rsidP="00291413">
            <w:pPr>
              <w:jc w:val="center"/>
              <w:rPr>
                <w:rFonts w:ascii="Times New Roman" w:hAnsi="Times New Roman"/>
                <w:color w:val="000000"/>
              </w:rPr>
            </w:pPr>
            <w:r w:rsidRPr="00C84299">
              <w:rPr>
                <w:rFonts w:ascii="Times New Roman" w:hAnsi="Times New Roman"/>
                <w:color w:val="000000"/>
              </w:rPr>
              <w:t>884,42</w:t>
            </w:r>
          </w:p>
        </w:tc>
      </w:tr>
    </w:tbl>
    <w:p w14:paraId="27FFE0BA" w14:textId="77777777" w:rsidR="00C84299" w:rsidRPr="00C84299" w:rsidRDefault="00C84299" w:rsidP="00C84299">
      <w:pPr>
        <w:rPr>
          <w:rFonts w:ascii="Times New Roman" w:hAnsi="Times New Roman"/>
        </w:rPr>
      </w:pPr>
    </w:p>
    <w:p w14:paraId="1E5D142B" w14:textId="77777777" w:rsidR="00C84299" w:rsidRPr="00C84299" w:rsidRDefault="00C84299" w:rsidP="00C84299">
      <w:pPr>
        <w:rPr>
          <w:rFonts w:ascii="Times New Roman" w:hAnsi="Times New Roman"/>
        </w:rPr>
      </w:pPr>
    </w:p>
    <w:p w14:paraId="73DB6BDE" w14:textId="77777777" w:rsidR="00C84299" w:rsidRPr="00C84299" w:rsidRDefault="00C84299" w:rsidP="00C84299">
      <w:pPr>
        <w:pStyle w:val="3"/>
        <w:numPr>
          <w:ilvl w:val="0"/>
          <w:numId w:val="1"/>
        </w:numPr>
        <w:jc w:val="center"/>
        <w:rPr>
          <w:sz w:val="28"/>
          <w:szCs w:val="28"/>
        </w:rPr>
      </w:pPr>
      <w:bookmarkStart w:id="111" w:name="_Toc58591002"/>
      <w:r w:rsidRPr="00C84299">
        <w:rPr>
          <w:sz w:val="28"/>
          <w:szCs w:val="28"/>
        </w:rPr>
        <w:t>Расчет операционных (подконтрольных) расходов на первый год второго долгосрочного периода регулирования</w:t>
      </w:r>
      <w:bookmarkEnd w:id="111"/>
    </w:p>
    <w:p w14:paraId="43C610F8" w14:textId="77777777" w:rsidR="00C84299" w:rsidRPr="00C84299" w:rsidRDefault="00C84299" w:rsidP="00C84299">
      <w:pPr>
        <w:rPr>
          <w:rFonts w:ascii="Times New Roman" w:hAnsi="Times New Roman"/>
        </w:rPr>
      </w:pPr>
    </w:p>
    <w:p w14:paraId="2085D489" w14:textId="77777777" w:rsidR="00C84299" w:rsidRPr="00C84299" w:rsidRDefault="00C84299" w:rsidP="00C84299">
      <w:pPr>
        <w:tabs>
          <w:tab w:val="num" w:pos="0"/>
          <w:tab w:val="left" w:pos="426"/>
        </w:tabs>
        <w:ind w:firstLine="709"/>
        <w:jc w:val="both"/>
        <w:rPr>
          <w:rFonts w:ascii="Times New Roman" w:hAnsi="Times New Roman"/>
          <w:sz w:val="28"/>
          <w:szCs w:val="28"/>
        </w:rPr>
      </w:pPr>
      <w:r w:rsidRPr="00C84299">
        <w:rPr>
          <w:rFonts w:ascii="Times New Roman" w:hAnsi="Times New Roman"/>
          <w:sz w:val="28"/>
          <w:szCs w:val="28"/>
        </w:rPr>
        <w:t>Предприятие в своих предложениях заявило базовый уровень операционных расходов, в сумме 33 115,26 тыс. руб.</w:t>
      </w:r>
    </w:p>
    <w:p w14:paraId="49374876" w14:textId="77777777" w:rsidR="00C84299" w:rsidRPr="00C84299" w:rsidRDefault="00C84299" w:rsidP="00C84299">
      <w:pPr>
        <w:tabs>
          <w:tab w:val="num" w:pos="0"/>
          <w:tab w:val="left" w:pos="426"/>
        </w:tabs>
        <w:ind w:firstLine="709"/>
        <w:jc w:val="both"/>
        <w:rPr>
          <w:rFonts w:ascii="Times New Roman" w:hAnsi="Times New Roman"/>
          <w:sz w:val="28"/>
          <w:szCs w:val="28"/>
        </w:rPr>
      </w:pPr>
      <w:r w:rsidRPr="00C84299">
        <w:rPr>
          <w:rFonts w:ascii="Times New Roman" w:hAnsi="Times New Roman"/>
          <w:sz w:val="28"/>
          <w:szCs w:val="28"/>
        </w:rPr>
        <w:t>В соответствии с пунктом 37 Методических указаний 760-э, при расчете базового уровня операционных расходов учитываются следующие расходы:</w:t>
      </w:r>
    </w:p>
    <w:p w14:paraId="68E3B5A6" w14:textId="77777777" w:rsidR="00C84299" w:rsidRPr="00C84299" w:rsidRDefault="00C84299" w:rsidP="00C84299">
      <w:pPr>
        <w:tabs>
          <w:tab w:val="num" w:pos="0"/>
          <w:tab w:val="left" w:pos="426"/>
        </w:tabs>
        <w:ind w:firstLine="709"/>
        <w:jc w:val="both"/>
        <w:rPr>
          <w:rFonts w:ascii="Times New Roman" w:hAnsi="Times New Roman"/>
          <w:sz w:val="28"/>
          <w:szCs w:val="28"/>
        </w:rPr>
      </w:pPr>
      <w:r w:rsidRPr="00C84299">
        <w:rPr>
          <w:rFonts w:ascii="Times New Roman" w:hAnsi="Times New Roman"/>
          <w:sz w:val="28"/>
          <w:szCs w:val="28"/>
        </w:rPr>
        <w:t>1) расходы на сырье и материалы;</w:t>
      </w:r>
    </w:p>
    <w:p w14:paraId="02BC98E5" w14:textId="77777777" w:rsidR="00C84299" w:rsidRPr="00C84299" w:rsidRDefault="00C84299" w:rsidP="00C84299">
      <w:pPr>
        <w:tabs>
          <w:tab w:val="num" w:pos="0"/>
          <w:tab w:val="left" w:pos="426"/>
        </w:tabs>
        <w:ind w:firstLine="709"/>
        <w:jc w:val="both"/>
        <w:rPr>
          <w:rFonts w:ascii="Times New Roman" w:hAnsi="Times New Roman"/>
          <w:sz w:val="28"/>
          <w:szCs w:val="28"/>
        </w:rPr>
      </w:pPr>
      <w:r w:rsidRPr="00C84299">
        <w:rPr>
          <w:rFonts w:ascii="Times New Roman" w:hAnsi="Times New Roman"/>
          <w:sz w:val="28"/>
          <w:szCs w:val="28"/>
        </w:rPr>
        <w:t>2) расходы на ремонт основных средств;</w:t>
      </w:r>
    </w:p>
    <w:p w14:paraId="184238C6" w14:textId="77777777" w:rsidR="00C84299" w:rsidRPr="00C84299" w:rsidRDefault="00C84299" w:rsidP="00C84299">
      <w:pPr>
        <w:tabs>
          <w:tab w:val="num" w:pos="0"/>
          <w:tab w:val="left" w:pos="426"/>
        </w:tabs>
        <w:ind w:firstLine="709"/>
        <w:jc w:val="both"/>
        <w:rPr>
          <w:rFonts w:ascii="Times New Roman" w:hAnsi="Times New Roman"/>
          <w:sz w:val="28"/>
          <w:szCs w:val="28"/>
        </w:rPr>
      </w:pPr>
      <w:r w:rsidRPr="00C84299">
        <w:rPr>
          <w:rFonts w:ascii="Times New Roman" w:hAnsi="Times New Roman"/>
          <w:sz w:val="28"/>
          <w:szCs w:val="28"/>
        </w:rPr>
        <w:t>3) расходы на оплату труда;</w:t>
      </w:r>
    </w:p>
    <w:p w14:paraId="3F88C485" w14:textId="77777777" w:rsidR="00C84299" w:rsidRPr="00C84299" w:rsidRDefault="00C84299" w:rsidP="00C84299">
      <w:pPr>
        <w:tabs>
          <w:tab w:val="num" w:pos="0"/>
          <w:tab w:val="left" w:pos="426"/>
        </w:tabs>
        <w:ind w:firstLine="709"/>
        <w:jc w:val="both"/>
        <w:rPr>
          <w:rFonts w:ascii="Times New Roman" w:hAnsi="Times New Roman"/>
          <w:sz w:val="28"/>
          <w:szCs w:val="28"/>
        </w:rPr>
      </w:pPr>
      <w:r w:rsidRPr="00C84299">
        <w:rPr>
          <w:rFonts w:ascii="Times New Roman" w:hAnsi="Times New Roman"/>
          <w:sz w:val="28"/>
          <w:szCs w:val="28"/>
        </w:rPr>
        <w:t>4) расходы на оплату работ и услуг производственного характера, выполняемых по договорам со сторонними организациями;</w:t>
      </w:r>
    </w:p>
    <w:p w14:paraId="7CE802D2" w14:textId="77777777" w:rsidR="00C84299" w:rsidRPr="00C84299" w:rsidRDefault="00C84299" w:rsidP="00C84299">
      <w:pPr>
        <w:tabs>
          <w:tab w:val="num" w:pos="0"/>
          <w:tab w:val="left" w:pos="426"/>
        </w:tabs>
        <w:ind w:firstLine="709"/>
        <w:jc w:val="both"/>
        <w:rPr>
          <w:rFonts w:ascii="Times New Roman" w:hAnsi="Times New Roman"/>
          <w:sz w:val="28"/>
          <w:szCs w:val="28"/>
        </w:rPr>
      </w:pPr>
      <w:r w:rsidRPr="00C84299">
        <w:rPr>
          <w:rFonts w:ascii="Times New Roman" w:hAnsi="Times New Roman"/>
          <w:sz w:val="28"/>
          <w:szCs w:val="28"/>
        </w:rPr>
        <w:t>5)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14:paraId="6BC130B1" w14:textId="77777777" w:rsidR="00C84299" w:rsidRPr="00C84299" w:rsidRDefault="00C84299" w:rsidP="00C84299">
      <w:pPr>
        <w:tabs>
          <w:tab w:val="num" w:pos="0"/>
          <w:tab w:val="left" w:pos="426"/>
        </w:tabs>
        <w:ind w:firstLine="709"/>
        <w:jc w:val="both"/>
        <w:rPr>
          <w:rFonts w:ascii="Times New Roman" w:hAnsi="Times New Roman"/>
          <w:sz w:val="28"/>
          <w:szCs w:val="28"/>
        </w:rPr>
      </w:pPr>
      <w:r w:rsidRPr="00C84299">
        <w:rPr>
          <w:rFonts w:ascii="Times New Roman" w:hAnsi="Times New Roman"/>
          <w:sz w:val="28"/>
          <w:szCs w:val="28"/>
        </w:rPr>
        <w:t>6) расходы на служебные командировки;</w:t>
      </w:r>
    </w:p>
    <w:p w14:paraId="6D75E09F" w14:textId="77777777" w:rsidR="00C84299" w:rsidRPr="00C84299" w:rsidRDefault="00C84299" w:rsidP="00C84299">
      <w:pPr>
        <w:tabs>
          <w:tab w:val="num" w:pos="0"/>
          <w:tab w:val="left" w:pos="426"/>
        </w:tabs>
        <w:ind w:firstLine="709"/>
        <w:jc w:val="both"/>
        <w:rPr>
          <w:rFonts w:ascii="Times New Roman" w:hAnsi="Times New Roman"/>
          <w:sz w:val="28"/>
          <w:szCs w:val="28"/>
        </w:rPr>
      </w:pPr>
      <w:r w:rsidRPr="00C84299">
        <w:rPr>
          <w:rFonts w:ascii="Times New Roman" w:hAnsi="Times New Roman"/>
          <w:sz w:val="28"/>
          <w:szCs w:val="28"/>
        </w:rPr>
        <w:t>7) расходы на обучение персонала;</w:t>
      </w:r>
    </w:p>
    <w:p w14:paraId="5E372A5F" w14:textId="77777777" w:rsidR="00C84299" w:rsidRPr="00C84299" w:rsidRDefault="00C84299" w:rsidP="00C84299">
      <w:pPr>
        <w:tabs>
          <w:tab w:val="num" w:pos="0"/>
          <w:tab w:val="left" w:pos="426"/>
        </w:tabs>
        <w:ind w:firstLine="709"/>
        <w:jc w:val="both"/>
        <w:rPr>
          <w:rFonts w:ascii="Times New Roman" w:hAnsi="Times New Roman"/>
          <w:sz w:val="28"/>
          <w:szCs w:val="28"/>
        </w:rPr>
      </w:pPr>
      <w:r w:rsidRPr="00C84299">
        <w:rPr>
          <w:rFonts w:ascii="Times New Roman" w:hAnsi="Times New Roman"/>
          <w:sz w:val="28"/>
          <w:szCs w:val="28"/>
        </w:rPr>
        <w:t>8) лизинговый платеж, арендная плата, определяемые в соответствии с пунктами 45 и 65 Основ ценообразования;</w:t>
      </w:r>
    </w:p>
    <w:p w14:paraId="05616D09" w14:textId="77777777" w:rsidR="00C84299" w:rsidRPr="00C84299" w:rsidRDefault="00C84299" w:rsidP="00C84299">
      <w:pPr>
        <w:tabs>
          <w:tab w:val="num" w:pos="0"/>
          <w:tab w:val="left" w:pos="426"/>
        </w:tabs>
        <w:ind w:firstLine="709"/>
        <w:jc w:val="both"/>
        <w:rPr>
          <w:rFonts w:ascii="Times New Roman" w:hAnsi="Times New Roman"/>
          <w:sz w:val="28"/>
          <w:szCs w:val="28"/>
        </w:rPr>
      </w:pPr>
      <w:r w:rsidRPr="00C84299">
        <w:rPr>
          <w:rFonts w:ascii="Times New Roman" w:hAnsi="Times New Roman"/>
          <w:sz w:val="28"/>
          <w:szCs w:val="28"/>
        </w:rPr>
        <w:t>9) другие расходы, не относящиеся к неподконтрольным расходам, в том числе расходы по охране труда и технике безопасности, расходы на канцелярские товары.</w:t>
      </w:r>
    </w:p>
    <w:p w14:paraId="05A0A2AD" w14:textId="77777777" w:rsidR="00C84299" w:rsidRPr="00C84299" w:rsidRDefault="00C84299" w:rsidP="00C84299">
      <w:pPr>
        <w:tabs>
          <w:tab w:val="num" w:pos="0"/>
          <w:tab w:val="left" w:pos="426"/>
        </w:tabs>
        <w:ind w:firstLine="709"/>
        <w:jc w:val="both"/>
        <w:rPr>
          <w:rFonts w:ascii="Times New Roman" w:hAnsi="Times New Roman"/>
          <w:sz w:val="28"/>
          <w:szCs w:val="28"/>
        </w:rPr>
      </w:pPr>
      <w:r w:rsidRPr="00C84299">
        <w:rPr>
          <w:rFonts w:ascii="Times New Roman" w:hAnsi="Times New Roman"/>
          <w:sz w:val="28"/>
          <w:szCs w:val="28"/>
        </w:rPr>
        <w:t>Указанные выше расходы определяются методом экономически обоснованных расходов в соответствии с главой IV Методических указаний 760-э.</w:t>
      </w:r>
    </w:p>
    <w:p w14:paraId="7E8D875C" w14:textId="77777777" w:rsidR="00C84299" w:rsidRPr="00C84299" w:rsidRDefault="00C84299" w:rsidP="00C84299">
      <w:pPr>
        <w:tabs>
          <w:tab w:val="num" w:pos="0"/>
          <w:tab w:val="left" w:pos="426"/>
        </w:tabs>
        <w:ind w:firstLine="709"/>
        <w:jc w:val="both"/>
        <w:rPr>
          <w:rFonts w:ascii="Times New Roman" w:hAnsi="Times New Roman"/>
          <w:sz w:val="28"/>
          <w:szCs w:val="28"/>
        </w:rPr>
      </w:pPr>
      <w:r w:rsidRPr="00C84299">
        <w:rPr>
          <w:rFonts w:ascii="Times New Roman" w:hAnsi="Times New Roman"/>
          <w:sz w:val="28"/>
          <w:szCs w:val="28"/>
        </w:rPr>
        <w:t>В операционные расходы не включаются амортизация основных средств и нематериальных активов, расходы на погашение и обслуживание заемных средств, расходы на оплату услуг, оказываемых организациями, осуществляющими регулируемые виды деятельности.</w:t>
      </w:r>
    </w:p>
    <w:p w14:paraId="168EBD53" w14:textId="77777777" w:rsidR="00C84299" w:rsidRPr="00C84299" w:rsidRDefault="00C84299" w:rsidP="00C84299">
      <w:pPr>
        <w:tabs>
          <w:tab w:val="num" w:pos="0"/>
          <w:tab w:val="left" w:pos="426"/>
        </w:tabs>
        <w:ind w:firstLine="709"/>
        <w:jc w:val="both"/>
        <w:rPr>
          <w:rFonts w:ascii="Times New Roman" w:hAnsi="Times New Roman"/>
          <w:sz w:val="28"/>
          <w:szCs w:val="28"/>
        </w:rPr>
      </w:pPr>
      <w:r w:rsidRPr="00C84299">
        <w:rPr>
          <w:rFonts w:ascii="Times New Roman" w:hAnsi="Times New Roman"/>
          <w:sz w:val="28"/>
          <w:szCs w:val="28"/>
        </w:rPr>
        <w:t>При установлении базового уровня операционных расходов учитываются результаты анализа обоснованности расходов регулируемой организации, понесенных в последнем году предыдущего долгосрочного периода регулирования, и результаты проведения контрольных мероприятий.</w:t>
      </w:r>
    </w:p>
    <w:p w14:paraId="7D01D804" w14:textId="77777777" w:rsidR="00C84299" w:rsidRPr="00C84299" w:rsidRDefault="00C84299" w:rsidP="00C84299">
      <w:pPr>
        <w:tabs>
          <w:tab w:val="num" w:pos="0"/>
          <w:tab w:val="left" w:pos="426"/>
        </w:tabs>
        <w:ind w:firstLine="709"/>
        <w:jc w:val="both"/>
        <w:rPr>
          <w:rFonts w:ascii="Times New Roman" w:hAnsi="Times New Roman"/>
          <w:sz w:val="28"/>
          <w:szCs w:val="28"/>
        </w:rPr>
      </w:pPr>
      <w:r w:rsidRPr="00C84299">
        <w:rPr>
          <w:rFonts w:ascii="Times New Roman" w:hAnsi="Times New Roman"/>
          <w:sz w:val="28"/>
          <w:szCs w:val="28"/>
        </w:rPr>
        <w:t>Базовый уровень операционных расходов на 2024 год принимается в размере 17 897,66 тыс. руб., в том числе по статьям затрат:</w:t>
      </w:r>
    </w:p>
    <w:p w14:paraId="4AC8FA81" w14:textId="77777777" w:rsidR="00C84299" w:rsidRPr="00C84299" w:rsidRDefault="00C84299" w:rsidP="00C84299">
      <w:pPr>
        <w:tabs>
          <w:tab w:val="num" w:pos="0"/>
          <w:tab w:val="left" w:pos="426"/>
        </w:tabs>
        <w:ind w:firstLine="709"/>
        <w:jc w:val="both"/>
        <w:rPr>
          <w:rFonts w:ascii="Times New Roman" w:hAnsi="Times New Roman"/>
          <w:sz w:val="28"/>
          <w:szCs w:val="28"/>
        </w:rPr>
      </w:pPr>
    </w:p>
    <w:p w14:paraId="1B3EF3D1" w14:textId="77777777" w:rsidR="00C84299" w:rsidRPr="00C84299" w:rsidRDefault="00C84299" w:rsidP="00C84299">
      <w:pPr>
        <w:pStyle w:val="3"/>
        <w:jc w:val="center"/>
        <w:rPr>
          <w:sz w:val="28"/>
          <w:szCs w:val="28"/>
        </w:rPr>
      </w:pPr>
      <w:bookmarkStart w:id="112" w:name="_Toc500261380"/>
      <w:bookmarkStart w:id="113" w:name="_Toc500928446"/>
      <w:bookmarkStart w:id="114" w:name="_Toc58591003"/>
      <w:r w:rsidRPr="00C84299">
        <w:rPr>
          <w:sz w:val="28"/>
          <w:szCs w:val="28"/>
        </w:rPr>
        <w:t>6.1 Расходы на сырьё и вспомогательные материалы</w:t>
      </w:r>
      <w:bookmarkEnd w:id="112"/>
      <w:bookmarkEnd w:id="113"/>
      <w:bookmarkEnd w:id="114"/>
    </w:p>
    <w:p w14:paraId="591C614E" w14:textId="77777777" w:rsidR="00C84299" w:rsidRPr="00C84299" w:rsidRDefault="00C84299" w:rsidP="00C84299">
      <w:pPr>
        <w:tabs>
          <w:tab w:val="left" w:pos="360"/>
        </w:tabs>
        <w:jc w:val="both"/>
        <w:rPr>
          <w:rFonts w:ascii="Times New Roman" w:hAnsi="Times New Roman"/>
          <w:sz w:val="28"/>
          <w:szCs w:val="28"/>
        </w:rPr>
      </w:pPr>
      <w:r w:rsidRPr="00C84299">
        <w:rPr>
          <w:rFonts w:ascii="Times New Roman" w:hAnsi="Times New Roman"/>
          <w:sz w:val="28"/>
          <w:szCs w:val="28"/>
        </w:rPr>
        <w:tab/>
      </w:r>
      <w:r w:rsidRPr="00C84299">
        <w:rPr>
          <w:rFonts w:ascii="Times New Roman" w:hAnsi="Times New Roman"/>
          <w:sz w:val="28"/>
          <w:szCs w:val="28"/>
        </w:rPr>
        <w:tab/>
      </w:r>
    </w:p>
    <w:p w14:paraId="30CDD902" w14:textId="77777777" w:rsidR="00C84299" w:rsidRPr="00C84299" w:rsidRDefault="00C84299" w:rsidP="00C84299">
      <w:pPr>
        <w:tabs>
          <w:tab w:val="left" w:pos="360"/>
        </w:tabs>
        <w:jc w:val="both"/>
        <w:rPr>
          <w:rFonts w:ascii="Times New Roman" w:hAnsi="Times New Roman"/>
          <w:sz w:val="28"/>
          <w:szCs w:val="28"/>
        </w:rPr>
      </w:pPr>
      <w:r w:rsidRPr="00C84299">
        <w:rPr>
          <w:rFonts w:ascii="Times New Roman" w:hAnsi="Times New Roman"/>
          <w:sz w:val="28"/>
          <w:szCs w:val="28"/>
        </w:rPr>
        <w:t>Предложения предприятия по статье на 2024 год составили 184,29 тыс. руб.</w:t>
      </w:r>
    </w:p>
    <w:p w14:paraId="640AFC3D" w14:textId="77777777" w:rsidR="00C84299" w:rsidRPr="00C84299" w:rsidRDefault="00C84299" w:rsidP="00C84299">
      <w:pPr>
        <w:tabs>
          <w:tab w:val="left" w:pos="360"/>
        </w:tabs>
        <w:ind w:firstLine="709"/>
        <w:jc w:val="both"/>
        <w:rPr>
          <w:rFonts w:ascii="Times New Roman" w:hAnsi="Times New Roman"/>
          <w:sz w:val="28"/>
          <w:szCs w:val="28"/>
        </w:rPr>
      </w:pPr>
      <w:r w:rsidRPr="00C84299">
        <w:rPr>
          <w:rFonts w:ascii="Times New Roman" w:hAnsi="Times New Roman"/>
          <w:sz w:val="28"/>
          <w:szCs w:val="28"/>
        </w:rPr>
        <w:t>В соответствии с п. 33 Основ ценообразования № 1075 предусмотрено, что расходы, связанные с производством и реализацией продукции (услуг) по регулируемым видам деятельности, включаемые в необходимую валовую выручку, включают в себя, в том числе расходы на сырье и материалы.</w:t>
      </w:r>
    </w:p>
    <w:p w14:paraId="147B9A30" w14:textId="77777777" w:rsidR="00C84299" w:rsidRPr="00C84299" w:rsidRDefault="00C84299" w:rsidP="00C84299">
      <w:pPr>
        <w:ind w:firstLine="708"/>
        <w:jc w:val="both"/>
        <w:rPr>
          <w:rFonts w:ascii="Times New Roman" w:hAnsi="Times New Roman"/>
          <w:sz w:val="28"/>
          <w:szCs w:val="28"/>
        </w:rPr>
      </w:pPr>
      <w:r w:rsidRPr="00C84299">
        <w:rPr>
          <w:rFonts w:ascii="Times New Roman" w:hAnsi="Times New Roman"/>
          <w:sz w:val="28"/>
          <w:szCs w:val="28"/>
        </w:rPr>
        <w:t>В качестве обосновывающих документов представлены: расчет стоимости химических реагентов, используемых для очистки и подготовки воды на 2022, 2024 (доп. материалы от 27.11.2023); контракт № Г05-0144-23-ЗЦ от 21.04.23 с ООО «Сибирская Оптовая компания» на поставку соли таблетированной (доп. материалы от 27.11.2023)</w:t>
      </w:r>
    </w:p>
    <w:p w14:paraId="64D6D7BC" w14:textId="77777777" w:rsidR="00C84299" w:rsidRPr="00C84299" w:rsidRDefault="00C84299" w:rsidP="00C84299">
      <w:pPr>
        <w:ind w:firstLine="708"/>
        <w:jc w:val="both"/>
        <w:rPr>
          <w:rFonts w:ascii="Times New Roman" w:hAnsi="Times New Roman"/>
          <w:sz w:val="28"/>
          <w:szCs w:val="28"/>
        </w:rPr>
      </w:pPr>
      <w:r w:rsidRPr="00C84299">
        <w:rPr>
          <w:rFonts w:ascii="Times New Roman" w:hAnsi="Times New Roman"/>
          <w:sz w:val="28"/>
          <w:szCs w:val="28"/>
        </w:rPr>
        <w:t xml:space="preserve">Эксперты проанализировали все представленные в качестве обоснования документы. Предприятие заявляет расходы на химреагенты (покупку соли таблетированной, используется для очистки котлов от накипи) в размере 57,98 тыс. руб.  Расходы на сырье и материалы заявлены в размере 126,31 тыс. руб., исходя из факта 2022 года, с учетом ИПЦ на 2023 и 2024 годы, согласно прогнозу Минэкономразвития РФ, одобренному на заседании Правительства РФ от и опубликованному на официальном сайте Минэкономразвития РФ 22.09.2023 (111,37 тыс. руб. * 1,138 *1,072). </w:t>
      </w:r>
    </w:p>
    <w:p w14:paraId="211F3F42" w14:textId="77777777" w:rsidR="00C84299" w:rsidRPr="00C84299" w:rsidRDefault="00C84299" w:rsidP="00C84299">
      <w:pPr>
        <w:ind w:firstLine="708"/>
        <w:jc w:val="both"/>
        <w:rPr>
          <w:rFonts w:ascii="Times New Roman" w:hAnsi="Times New Roman"/>
          <w:sz w:val="28"/>
          <w:szCs w:val="28"/>
        </w:rPr>
      </w:pPr>
      <w:r w:rsidRPr="00C84299">
        <w:rPr>
          <w:rFonts w:ascii="Times New Roman" w:hAnsi="Times New Roman"/>
          <w:sz w:val="28"/>
          <w:szCs w:val="28"/>
        </w:rPr>
        <w:t>Эксперты принимают заявленные расходы как экономически обоснованные. Корректировка предложения предприятия по статье на 2024 год, отсутствует.</w:t>
      </w:r>
    </w:p>
    <w:p w14:paraId="46CA9966" w14:textId="77777777" w:rsidR="00C84299" w:rsidRPr="00C84299" w:rsidRDefault="00C84299" w:rsidP="00C84299">
      <w:pPr>
        <w:pStyle w:val="3"/>
        <w:jc w:val="center"/>
        <w:rPr>
          <w:sz w:val="28"/>
          <w:szCs w:val="28"/>
        </w:rPr>
      </w:pPr>
      <w:bookmarkStart w:id="115" w:name="_Toc500261381"/>
      <w:bookmarkStart w:id="116" w:name="_Toc500928447"/>
      <w:bookmarkStart w:id="117" w:name="_Toc58591004"/>
    </w:p>
    <w:p w14:paraId="656BB066" w14:textId="77777777" w:rsidR="00C84299" w:rsidRPr="00C84299" w:rsidRDefault="00C84299" w:rsidP="00C84299">
      <w:pPr>
        <w:jc w:val="center"/>
        <w:rPr>
          <w:rFonts w:ascii="Times New Roman" w:hAnsi="Times New Roman"/>
          <w:b/>
          <w:bCs/>
          <w:sz w:val="28"/>
          <w:szCs w:val="28"/>
        </w:rPr>
      </w:pPr>
      <w:bookmarkStart w:id="118" w:name="_Hlk500406103"/>
      <w:bookmarkStart w:id="119" w:name="_Toc500261382"/>
      <w:bookmarkStart w:id="120" w:name="_Toc500928448"/>
      <w:bookmarkStart w:id="121" w:name="_Toc58591005"/>
      <w:bookmarkEnd w:id="115"/>
      <w:bookmarkEnd w:id="116"/>
      <w:bookmarkEnd w:id="117"/>
      <w:r w:rsidRPr="00C84299">
        <w:rPr>
          <w:rFonts w:ascii="Times New Roman" w:hAnsi="Times New Roman"/>
          <w:b/>
          <w:bCs/>
          <w:sz w:val="28"/>
          <w:szCs w:val="28"/>
        </w:rPr>
        <w:t xml:space="preserve">6.2 Программа капитального ремонтного обслуживания </w:t>
      </w:r>
    </w:p>
    <w:p w14:paraId="6F5B2ACB" w14:textId="77777777" w:rsidR="00C84299" w:rsidRPr="00C84299" w:rsidRDefault="00C84299" w:rsidP="00C84299">
      <w:pPr>
        <w:jc w:val="center"/>
        <w:rPr>
          <w:rFonts w:ascii="Times New Roman" w:hAnsi="Times New Roman"/>
          <w:b/>
          <w:bCs/>
          <w:sz w:val="28"/>
          <w:szCs w:val="28"/>
        </w:rPr>
      </w:pPr>
      <w:r w:rsidRPr="00C84299">
        <w:rPr>
          <w:rFonts w:ascii="Times New Roman" w:hAnsi="Times New Roman"/>
          <w:b/>
          <w:bCs/>
          <w:sz w:val="28"/>
          <w:szCs w:val="28"/>
        </w:rPr>
        <w:t xml:space="preserve">ГБУЗ «ККЦОЗШ» на 2024 год </w:t>
      </w:r>
    </w:p>
    <w:p w14:paraId="1785A39C" w14:textId="77777777" w:rsidR="00C84299" w:rsidRPr="00C84299" w:rsidRDefault="00C84299" w:rsidP="00C84299">
      <w:pPr>
        <w:jc w:val="center"/>
        <w:rPr>
          <w:rFonts w:ascii="Times New Roman" w:hAnsi="Times New Roman"/>
          <w:b/>
          <w:bCs/>
          <w:sz w:val="28"/>
          <w:szCs w:val="28"/>
        </w:rPr>
      </w:pPr>
    </w:p>
    <w:p w14:paraId="7CE266DE"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Предприятием представлен пакет обосновывающих документов к ремонтной программе на 2024 год, которая предусматривает выполнение капитальных ремонтов в части теплоснабжения на сумму 8084,52</w:t>
      </w:r>
      <w:r w:rsidRPr="00C84299">
        <w:rPr>
          <w:rFonts w:ascii="Times New Roman" w:hAnsi="Times New Roman"/>
          <w:sz w:val="28"/>
          <w:szCs w:val="28"/>
        </w:rPr>
        <w:t xml:space="preserve"> тыс. руб.</w:t>
      </w:r>
      <w:r w:rsidRPr="00C84299">
        <w:rPr>
          <w:rFonts w:ascii="Times New Roman" w:hAnsi="Times New Roman"/>
          <w:b/>
          <w:sz w:val="28"/>
          <w:szCs w:val="28"/>
        </w:rPr>
        <w:t xml:space="preserve"> </w:t>
      </w:r>
      <w:r w:rsidRPr="00C84299">
        <w:rPr>
          <w:rFonts w:ascii="Times New Roman" w:hAnsi="Times New Roman"/>
          <w:sz w:val="28"/>
          <w:szCs w:val="28"/>
        </w:rPr>
        <w:t>в 2024 году.</w:t>
      </w:r>
      <w:r w:rsidRPr="00C84299">
        <w:rPr>
          <w:rFonts w:ascii="Times New Roman" w:hAnsi="Times New Roman"/>
          <w:b/>
          <w:sz w:val="28"/>
          <w:szCs w:val="28"/>
        </w:rPr>
        <w:t xml:space="preserve"> </w:t>
      </w:r>
    </w:p>
    <w:p w14:paraId="149152A1"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261BA742"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Для обоснования расходов на ремонты предприятием представлена ремонтная программа. В состав обосновывающих документов вошли:</w:t>
      </w:r>
    </w:p>
    <w:p w14:paraId="0DEC4E5F"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 свод затрат на ремонт котельной, ЦТП-7 и тепловых сетей;</w:t>
      </w:r>
    </w:p>
    <w:p w14:paraId="3D873940"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 дефектные акты;</w:t>
      </w:r>
    </w:p>
    <w:p w14:paraId="07AC2292"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 локальные сметы.</w:t>
      </w:r>
    </w:p>
    <w:p w14:paraId="71B6F81A"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1358FF13"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583E38AB"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6610DDDF"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б) цены, установленные в договорах, заключенных в результате проведения торгов;</w:t>
      </w:r>
    </w:p>
    <w:p w14:paraId="301CA77A"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5651C9A3"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прогноз индекса потребительских цен (в среднем за год к предыдущему году);</w:t>
      </w:r>
    </w:p>
    <w:p w14:paraId="1AB155A6"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цены на природный газ;</w:t>
      </w:r>
    </w:p>
    <w:p w14:paraId="202F7635"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57D68BDF"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динамика цен (тарифов) на товары (услуги) (в среднем за год к предыдущему году).</w:t>
      </w:r>
    </w:p>
    <w:bookmarkEnd w:id="118"/>
    <w:p w14:paraId="5CC0C1D4"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Экспертами был проведен анализ технической необходимости выполнения заявленных мероприятий. В обоснование необходимости ремонтов предприятием представлен свод затрат на ремонт котельной, ЦТП-7 и тепловых сетей, и дефектные акты. Экспертами отмечается отсутствие дефектных актов по ряду мероприятий, по данным мероприятиям эксперты считают выполнение ремонтов не обоснованным (информация представлена в таблице 3).</w:t>
      </w:r>
    </w:p>
    <w:p w14:paraId="69D8B75B"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Также был проведен анализ стоимости выполнения мероприятий. В качестве обоснования стоимости представлены локальные сметные расчеты. По результатам анализа, в том числе с помощью программного комплекса ГРАНД-Смета, эксперты предлагают принять затраты согласно сметным расчетам, а также поскольку сметы представлены в ценах 2023 года, проиндексировать затраты на индекс ИЦП строительство на 2024 год в размере 1,052.</w:t>
      </w:r>
      <w:r w:rsidRPr="00C84299">
        <w:rPr>
          <w:rFonts w:ascii="Times New Roman" w:hAnsi="Times New Roman"/>
          <w:bCs/>
          <w:sz w:val="28"/>
          <w:szCs w:val="28"/>
        </w:rPr>
        <w:tab/>
      </w:r>
    </w:p>
    <w:p w14:paraId="39FF19FE" w14:textId="77777777" w:rsidR="00C84299" w:rsidRPr="00C84299" w:rsidRDefault="00C84299" w:rsidP="00C84299">
      <w:pPr>
        <w:ind w:firstLine="709"/>
        <w:jc w:val="both"/>
        <w:rPr>
          <w:rFonts w:ascii="Times New Roman" w:hAnsi="Times New Roman"/>
          <w:bCs/>
          <w:sz w:val="28"/>
          <w:szCs w:val="28"/>
        </w:rPr>
      </w:pPr>
      <w:r w:rsidRPr="00C84299">
        <w:rPr>
          <w:rFonts w:ascii="Times New Roman" w:hAnsi="Times New Roman"/>
          <w:bCs/>
          <w:sz w:val="28"/>
          <w:szCs w:val="28"/>
        </w:rPr>
        <w:t>Таким образом,</w:t>
      </w:r>
      <w:r w:rsidRPr="00C84299">
        <w:rPr>
          <w:rFonts w:ascii="Times New Roman" w:hAnsi="Times New Roman"/>
          <w:b/>
          <w:sz w:val="28"/>
          <w:szCs w:val="28"/>
        </w:rPr>
        <w:t xml:space="preserve"> </w:t>
      </w:r>
      <w:r w:rsidRPr="00C84299">
        <w:rPr>
          <w:rFonts w:ascii="Times New Roman" w:hAnsi="Times New Roman"/>
          <w:sz w:val="28"/>
          <w:szCs w:val="28"/>
        </w:rPr>
        <w:t xml:space="preserve">экспертная группа, проведя анализ соответствия представленной документации требованиям нормативно-правовых актов, учитывая ее объем и качество, предлагает принять к расчету тарифа объем средств на выполнение капитальных ремонтов в части теплоснабжения на 2024 год в размере 1 866,757 </w:t>
      </w:r>
      <w:r w:rsidRPr="00C84299">
        <w:rPr>
          <w:rFonts w:ascii="Times New Roman" w:hAnsi="Times New Roman"/>
          <w:bCs/>
          <w:sz w:val="28"/>
          <w:szCs w:val="28"/>
        </w:rPr>
        <w:t>тыс. руб</w:t>
      </w:r>
      <w:r w:rsidRPr="00C84299">
        <w:rPr>
          <w:rFonts w:ascii="Times New Roman" w:hAnsi="Times New Roman"/>
          <w:b/>
          <w:bCs/>
          <w:sz w:val="28"/>
          <w:szCs w:val="28"/>
        </w:rPr>
        <w:t>.</w:t>
      </w:r>
      <w:r w:rsidRPr="00C84299">
        <w:rPr>
          <w:rFonts w:ascii="Times New Roman" w:hAnsi="Times New Roman"/>
          <w:bCs/>
          <w:sz w:val="28"/>
          <w:szCs w:val="28"/>
        </w:rPr>
        <w:t xml:space="preserve"> </w:t>
      </w:r>
    </w:p>
    <w:p w14:paraId="0A94E963" w14:textId="77777777" w:rsidR="00C84299" w:rsidRPr="00C84299" w:rsidRDefault="00C84299" w:rsidP="00C84299">
      <w:pPr>
        <w:ind w:firstLine="720"/>
        <w:jc w:val="both"/>
        <w:rPr>
          <w:rFonts w:ascii="Times New Roman" w:hAnsi="Times New Roman"/>
          <w:bCs/>
          <w:sz w:val="28"/>
          <w:szCs w:val="28"/>
        </w:rPr>
        <w:sectPr w:rsidR="00C84299" w:rsidRPr="00C84299" w:rsidSect="00C84299">
          <w:headerReference w:type="default" r:id="rId43"/>
          <w:pgSz w:w="11906" w:h="16838"/>
          <w:pgMar w:top="851" w:right="851" w:bottom="851" w:left="1134" w:header="709" w:footer="709" w:gutter="0"/>
          <w:cols w:space="708"/>
          <w:titlePg/>
          <w:docGrid w:linePitch="360"/>
        </w:sectPr>
      </w:pPr>
    </w:p>
    <w:p w14:paraId="0DCA32B7" w14:textId="77777777" w:rsidR="00C84299" w:rsidRPr="00C84299" w:rsidRDefault="00C84299" w:rsidP="00C84299">
      <w:pPr>
        <w:jc w:val="right"/>
        <w:rPr>
          <w:rFonts w:ascii="Times New Roman" w:hAnsi="Times New Roman"/>
          <w:bCs/>
          <w:sz w:val="28"/>
          <w:szCs w:val="28"/>
        </w:rPr>
      </w:pPr>
      <w:r w:rsidRPr="00C84299">
        <w:rPr>
          <w:rFonts w:ascii="Times New Roman" w:hAnsi="Times New Roman"/>
          <w:bCs/>
          <w:sz w:val="28"/>
          <w:szCs w:val="28"/>
        </w:rPr>
        <w:t>Таблица 3</w:t>
      </w:r>
    </w:p>
    <w:p w14:paraId="21084F5A" w14:textId="77777777" w:rsidR="00C84299" w:rsidRPr="00C84299" w:rsidRDefault="00C84299" w:rsidP="00C84299">
      <w:pPr>
        <w:jc w:val="center"/>
        <w:rPr>
          <w:rFonts w:ascii="Times New Roman" w:hAnsi="Times New Roman"/>
          <w:bCs/>
          <w:sz w:val="28"/>
          <w:szCs w:val="28"/>
        </w:rPr>
      </w:pPr>
      <w:r w:rsidRPr="00C84299">
        <w:rPr>
          <w:rFonts w:ascii="Times New Roman" w:hAnsi="Times New Roman"/>
          <w:bCs/>
          <w:sz w:val="28"/>
          <w:szCs w:val="28"/>
        </w:rPr>
        <w:t>Ремонтная программа</w:t>
      </w:r>
    </w:p>
    <w:tbl>
      <w:tblPr>
        <w:tblW w:w="15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1"/>
        <w:gridCol w:w="3571"/>
        <w:gridCol w:w="2020"/>
        <w:gridCol w:w="3006"/>
        <w:gridCol w:w="2780"/>
        <w:gridCol w:w="2200"/>
      </w:tblGrid>
      <w:tr w:rsidR="00C84299" w:rsidRPr="00C84299" w14:paraId="4A8274BB" w14:textId="77777777" w:rsidTr="00291413">
        <w:trPr>
          <w:trHeight w:val="339"/>
        </w:trPr>
        <w:tc>
          <w:tcPr>
            <w:tcW w:w="567" w:type="dxa"/>
            <w:shd w:val="clear" w:color="000000" w:fill="FFFFFF"/>
            <w:vAlign w:val="center"/>
            <w:hideMark/>
          </w:tcPr>
          <w:p w14:paraId="56D9045D" w14:textId="77777777" w:rsidR="00C84299" w:rsidRPr="00C84299" w:rsidRDefault="00C84299" w:rsidP="00291413">
            <w:pPr>
              <w:jc w:val="center"/>
              <w:rPr>
                <w:rFonts w:ascii="Times New Roman" w:hAnsi="Times New Roman"/>
                <w:bCs/>
                <w:color w:val="000000"/>
                <w:szCs w:val="24"/>
              </w:rPr>
            </w:pPr>
            <w:r w:rsidRPr="00C84299">
              <w:rPr>
                <w:rFonts w:ascii="Times New Roman" w:hAnsi="Times New Roman"/>
                <w:bCs/>
                <w:color w:val="000000"/>
                <w:szCs w:val="24"/>
              </w:rPr>
              <w:t>№ п/п</w:t>
            </w:r>
          </w:p>
        </w:tc>
        <w:tc>
          <w:tcPr>
            <w:tcW w:w="901" w:type="dxa"/>
            <w:shd w:val="clear" w:color="000000" w:fill="FFFFFF"/>
            <w:vAlign w:val="center"/>
            <w:hideMark/>
          </w:tcPr>
          <w:p w14:paraId="5E89475D" w14:textId="77777777" w:rsidR="00C84299" w:rsidRPr="00C84299" w:rsidRDefault="00C84299" w:rsidP="00291413">
            <w:pPr>
              <w:jc w:val="center"/>
              <w:rPr>
                <w:rFonts w:ascii="Times New Roman" w:hAnsi="Times New Roman"/>
                <w:bCs/>
                <w:color w:val="000000"/>
                <w:szCs w:val="24"/>
              </w:rPr>
            </w:pPr>
            <w:r w:rsidRPr="00C84299">
              <w:rPr>
                <w:rFonts w:ascii="Times New Roman" w:hAnsi="Times New Roman"/>
                <w:bCs/>
                <w:color w:val="000000"/>
                <w:szCs w:val="24"/>
              </w:rPr>
              <w:t>№ сметы</w:t>
            </w:r>
          </w:p>
        </w:tc>
        <w:tc>
          <w:tcPr>
            <w:tcW w:w="3571" w:type="dxa"/>
            <w:shd w:val="clear" w:color="000000" w:fill="FFFFFF"/>
            <w:vAlign w:val="center"/>
            <w:hideMark/>
          </w:tcPr>
          <w:p w14:paraId="5383A3FC" w14:textId="77777777" w:rsidR="00C84299" w:rsidRPr="00C84299" w:rsidRDefault="00C84299" w:rsidP="00291413">
            <w:pPr>
              <w:jc w:val="center"/>
              <w:rPr>
                <w:rFonts w:ascii="Times New Roman" w:hAnsi="Times New Roman"/>
                <w:bCs/>
                <w:color w:val="000000"/>
                <w:szCs w:val="24"/>
              </w:rPr>
            </w:pPr>
            <w:r w:rsidRPr="00C84299">
              <w:rPr>
                <w:rFonts w:ascii="Times New Roman" w:hAnsi="Times New Roman"/>
                <w:bCs/>
                <w:color w:val="000000"/>
                <w:szCs w:val="24"/>
              </w:rPr>
              <w:t>Наименование работ</w:t>
            </w:r>
          </w:p>
        </w:tc>
        <w:tc>
          <w:tcPr>
            <w:tcW w:w="2020" w:type="dxa"/>
            <w:shd w:val="clear" w:color="000000" w:fill="FFFFFF"/>
            <w:vAlign w:val="center"/>
            <w:hideMark/>
          </w:tcPr>
          <w:p w14:paraId="7C36D548" w14:textId="77777777" w:rsidR="00C84299" w:rsidRPr="00C84299" w:rsidRDefault="00C84299" w:rsidP="00291413">
            <w:pPr>
              <w:jc w:val="center"/>
              <w:rPr>
                <w:rFonts w:ascii="Times New Roman" w:hAnsi="Times New Roman"/>
                <w:bCs/>
                <w:color w:val="000000"/>
                <w:szCs w:val="24"/>
              </w:rPr>
            </w:pPr>
            <w:r w:rsidRPr="00C84299">
              <w:rPr>
                <w:rFonts w:ascii="Times New Roman" w:hAnsi="Times New Roman"/>
                <w:bCs/>
                <w:color w:val="000000"/>
                <w:szCs w:val="24"/>
              </w:rPr>
              <w:t>Сметная стоимость в текущих ценах по предложению предприятия, руб. без НДС</w:t>
            </w:r>
          </w:p>
        </w:tc>
        <w:tc>
          <w:tcPr>
            <w:tcW w:w="3006" w:type="dxa"/>
            <w:shd w:val="clear" w:color="000000" w:fill="FFFFFF"/>
            <w:vAlign w:val="center"/>
            <w:hideMark/>
          </w:tcPr>
          <w:p w14:paraId="5EA12A15" w14:textId="77777777" w:rsidR="00C84299" w:rsidRPr="00C84299" w:rsidRDefault="00C84299" w:rsidP="00291413">
            <w:pPr>
              <w:jc w:val="center"/>
              <w:rPr>
                <w:rFonts w:ascii="Times New Roman" w:hAnsi="Times New Roman"/>
                <w:bCs/>
                <w:color w:val="000000"/>
                <w:szCs w:val="24"/>
              </w:rPr>
            </w:pPr>
            <w:r w:rsidRPr="00C84299">
              <w:rPr>
                <w:rFonts w:ascii="Times New Roman" w:hAnsi="Times New Roman"/>
                <w:bCs/>
                <w:color w:val="000000"/>
                <w:szCs w:val="24"/>
              </w:rPr>
              <w:t>Обосновывающие документы</w:t>
            </w:r>
          </w:p>
        </w:tc>
        <w:tc>
          <w:tcPr>
            <w:tcW w:w="2780" w:type="dxa"/>
            <w:shd w:val="clear" w:color="000000" w:fill="FFFFFF"/>
            <w:vAlign w:val="center"/>
            <w:hideMark/>
          </w:tcPr>
          <w:p w14:paraId="67D85C71" w14:textId="77777777" w:rsidR="00C84299" w:rsidRPr="00C84299" w:rsidRDefault="00C84299" w:rsidP="00291413">
            <w:pPr>
              <w:jc w:val="center"/>
              <w:rPr>
                <w:rFonts w:ascii="Times New Roman" w:hAnsi="Times New Roman"/>
                <w:bCs/>
                <w:color w:val="000000"/>
                <w:szCs w:val="24"/>
              </w:rPr>
            </w:pPr>
            <w:r w:rsidRPr="00C84299">
              <w:rPr>
                <w:rFonts w:ascii="Times New Roman" w:hAnsi="Times New Roman"/>
                <w:bCs/>
                <w:color w:val="000000"/>
                <w:szCs w:val="24"/>
              </w:rPr>
              <w:t>Замечания</w:t>
            </w:r>
          </w:p>
        </w:tc>
        <w:tc>
          <w:tcPr>
            <w:tcW w:w="2200" w:type="dxa"/>
            <w:shd w:val="clear" w:color="000000" w:fill="FFFFFF"/>
            <w:vAlign w:val="center"/>
            <w:hideMark/>
          </w:tcPr>
          <w:p w14:paraId="725F3BB5" w14:textId="77777777" w:rsidR="00C84299" w:rsidRPr="00C84299" w:rsidRDefault="00C84299" w:rsidP="00291413">
            <w:pPr>
              <w:jc w:val="center"/>
              <w:rPr>
                <w:rFonts w:ascii="Times New Roman" w:hAnsi="Times New Roman"/>
                <w:bCs/>
                <w:color w:val="000000"/>
                <w:szCs w:val="24"/>
              </w:rPr>
            </w:pPr>
            <w:r w:rsidRPr="00C84299">
              <w:rPr>
                <w:rFonts w:ascii="Times New Roman" w:hAnsi="Times New Roman"/>
                <w:bCs/>
                <w:color w:val="000000"/>
                <w:szCs w:val="24"/>
              </w:rPr>
              <w:t>Сметная стоимость по предложению экспертов в ценах 2024 года, руб. без НДС</w:t>
            </w:r>
          </w:p>
        </w:tc>
      </w:tr>
      <w:tr w:rsidR="00C84299" w:rsidRPr="00C84299" w14:paraId="4CFFE430" w14:textId="77777777" w:rsidTr="00291413">
        <w:trPr>
          <w:trHeight w:val="615"/>
        </w:trPr>
        <w:tc>
          <w:tcPr>
            <w:tcW w:w="567" w:type="dxa"/>
            <w:shd w:val="clear" w:color="000000" w:fill="FFFFFF"/>
            <w:vAlign w:val="center"/>
            <w:hideMark/>
          </w:tcPr>
          <w:p w14:paraId="09C50C05" w14:textId="77777777" w:rsidR="00C84299" w:rsidRPr="00C84299" w:rsidRDefault="00C84299" w:rsidP="00291413">
            <w:pPr>
              <w:jc w:val="center"/>
              <w:rPr>
                <w:rFonts w:ascii="Times New Roman" w:hAnsi="Times New Roman"/>
              </w:rPr>
            </w:pPr>
            <w:r w:rsidRPr="00C84299">
              <w:rPr>
                <w:rFonts w:ascii="Times New Roman" w:hAnsi="Times New Roman"/>
              </w:rPr>
              <w:t>1</w:t>
            </w:r>
          </w:p>
        </w:tc>
        <w:tc>
          <w:tcPr>
            <w:tcW w:w="901" w:type="dxa"/>
            <w:shd w:val="clear" w:color="000000" w:fill="FFFFFF"/>
            <w:vAlign w:val="center"/>
            <w:hideMark/>
          </w:tcPr>
          <w:p w14:paraId="676AC660" w14:textId="77777777" w:rsidR="00C84299" w:rsidRPr="00C84299" w:rsidRDefault="00C84299" w:rsidP="00291413">
            <w:pPr>
              <w:jc w:val="center"/>
              <w:rPr>
                <w:rFonts w:ascii="Times New Roman" w:hAnsi="Times New Roman"/>
              </w:rPr>
            </w:pPr>
            <w:r w:rsidRPr="00C84299">
              <w:rPr>
                <w:rFonts w:ascii="Times New Roman" w:hAnsi="Times New Roman"/>
              </w:rPr>
              <w:t>1</w:t>
            </w:r>
          </w:p>
        </w:tc>
        <w:tc>
          <w:tcPr>
            <w:tcW w:w="3571" w:type="dxa"/>
            <w:shd w:val="clear" w:color="000000" w:fill="FFFFFF"/>
            <w:vAlign w:val="center"/>
            <w:hideMark/>
          </w:tcPr>
          <w:p w14:paraId="06493150" w14:textId="77777777" w:rsidR="00C84299" w:rsidRPr="00C84299" w:rsidRDefault="00C84299" w:rsidP="00291413">
            <w:pPr>
              <w:rPr>
                <w:rFonts w:ascii="Times New Roman" w:hAnsi="Times New Roman"/>
              </w:rPr>
            </w:pPr>
            <w:r w:rsidRPr="00C84299">
              <w:rPr>
                <w:rFonts w:ascii="Times New Roman" w:hAnsi="Times New Roman"/>
              </w:rPr>
              <w:t>Ремонт котлов и котельной</w:t>
            </w:r>
          </w:p>
        </w:tc>
        <w:tc>
          <w:tcPr>
            <w:tcW w:w="2020" w:type="dxa"/>
            <w:shd w:val="clear" w:color="000000" w:fill="FFFFFF"/>
            <w:vAlign w:val="center"/>
            <w:hideMark/>
          </w:tcPr>
          <w:p w14:paraId="40F574C6" w14:textId="77777777" w:rsidR="00C84299" w:rsidRPr="00C84299" w:rsidRDefault="00C84299" w:rsidP="00291413">
            <w:pPr>
              <w:jc w:val="right"/>
              <w:rPr>
                <w:rFonts w:ascii="Times New Roman" w:hAnsi="Times New Roman"/>
                <w:szCs w:val="24"/>
              </w:rPr>
            </w:pPr>
            <w:r w:rsidRPr="00C84299">
              <w:rPr>
                <w:rFonts w:ascii="Times New Roman" w:hAnsi="Times New Roman"/>
                <w:szCs w:val="24"/>
              </w:rPr>
              <w:t>1 215 364,00</w:t>
            </w:r>
          </w:p>
        </w:tc>
        <w:tc>
          <w:tcPr>
            <w:tcW w:w="3006" w:type="dxa"/>
            <w:shd w:val="clear" w:color="000000" w:fill="FFFFFF"/>
            <w:vAlign w:val="center"/>
            <w:hideMark/>
          </w:tcPr>
          <w:p w14:paraId="238D97F0"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Свод затрат на ремонт, сметный расчет</w:t>
            </w:r>
          </w:p>
        </w:tc>
        <w:tc>
          <w:tcPr>
            <w:tcW w:w="2780" w:type="dxa"/>
            <w:shd w:val="clear" w:color="000000" w:fill="FFFFFF"/>
            <w:vAlign w:val="center"/>
            <w:hideMark/>
          </w:tcPr>
          <w:p w14:paraId="0A0A9B05"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Отсутствуют дефектные ведомости</w:t>
            </w:r>
          </w:p>
        </w:tc>
        <w:tc>
          <w:tcPr>
            <w:tcW w:w="2200" w:type="dxa"/>
            <w:shd w:val="clear" w:color="000000" w:fill="FFFFFF"/>
            <w:vAlign w:val="center"/>
            <w:hideMark/>
          </w:tcPr>
          <w:p w14:paraId="53E9D792"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0</w:t>
            </w:r>
          </w:p>
        </w:tc>
      </w:tr>
      <w:tr w:rsidR="00C84299" w:rsidRPr="00C84299" w14:paraId="1E271092" w14:textId="77777777" w:rsidTr="00291413">
        <w:trPr>
          <w:trHeight w:val="64"/>
        </w:trPr>
        <w:tc>
          <w:tcPr>
            <w:tcW w:w="567" w:type="dxa"/>
            <w:shd w:val="clear" w:color="000000" w:fill="FFFFFF"/>
            <w:vAlign w:val="center"/>
            <w:hideMark/>
          </w:tcPr>
          <w:p w14:paraId="0FE1F1B6" w14:textId="77777777" w:rsidR="00C84299" w:rsidRPr="00C84299" w:rsidRDefault="00C84299" w:rsidP="00291413">
            <w:pPr>
              <w:jc w:val="center"/>
              <w:rPr>
                <w:rFonts w:ascii="Times New Roman" w:hAnsi="Times New Roman"/>
              </w:rPr>
            </w:pPr>
            <w:r w:rsidRPr="00C84299">
              <w:rPr>
                <w:rFonts w:ascii="Times New Roman" w:hAnsi="Times New Roman"/>
              </w:rPr>
              <w:t>2</w:t>
            </w:r>
          </w:p>
        </w:tc>
        <w:tc>
          <w:tcPr>
            <w:tcW w:w="901" w:type="dxa"/>
            <w:shd w:val="clear" w:color="000000" w:fill="FFFFFF"/>
            <w:vAlign w:val="center"/>
            <w:hideMark/>
          </w:tcPr>
          <w:p w14:paraId="6A0298A6" w14:textId="77777777" w:rsidR="00C84299" w:rsidRPr="00C84299" w:rsidRDefault="00C84299" w:rsidP="00291413">
            <w:pPr>
              <w:jc w:val="center"/>
              <w:rPr>
                <w:rFonts w:ascii="Times New Roman" w:hAnsi="Times New Roman"/>
              </w:rPr>
            </w:pPr>
            <w:r w:rsidRPr="00C84299">
              <w:rPr>
                <w:rFonts w:ascii="Times New Roman" w:hAnsi="Times New Roman"/>
              </w:rPr>
              <w:t>2</w:t>
            </w:r>
          </w:p>
        </w:tc>
        <w:tc>
          <w:tcPr>
            <w:tcW w:w="3571" w:type="dxa"/>
            <w:shd w:val="clear" w:color="000000" w:fill="FFFFFF"/>
            <w:vAlign w:val="center"/>
            <w:hideMark/>
          </w:tcPr>
          <w:p w14:paraId="00A707BA" w14:textId="77777777" w:rsidR="00C84299" w:rsidRPr="00C84299" w:rsidRDefault="00C84299" w:rsidP="00291413">
            <w:pPr>
              <w:rPr>
                <w:rFonts w:ascii="Times New Roman" w:hAnsi="Times New Roman"/>
              </w:rPr>
            </w:pPr>
            <w:r w:rsidRPr="00C84299">
              <w:rPr>
                <w:rFonts w:ascii="Times New Roman" w:hAnsi="Times New Roman"/>
              </w:rPr>
              <w:t>Ремонт оборудования ЦТП мкр №7</w:t>
            </w:r>
          </w:p>
        </w:tc>
        <w:tc>
          <w:tcPr>
            <w:tcW w:w="2020" w:type="dxa"/>
            <w:shd w:val="clear" w:color="000000" w:fill="FFFFFF"/>
            <w:vAlign w:val="center"/>
            <w:hideMark/>
          </w:tcPr>
          <w:p w14:paraId="22E021DF" w14:textId="77777777" w:rsidR="00C84299" w:rsidRPr="00C84299" w:rsidRDefault="00C84299" w:rsidP="00291413">
            <w:pPr>
              <w:jc w:val="right"/>
              <w:rPr>
                <w:rFonts w:ascii="Times New Roman" w:hAnsi="Times New Roman"/>
                <w:szCs w:val="24"/>
              </w:rPr>
            </w:pPr>
            <w:r w:rsidRPr="00C84299">
              <w:rPr>
                <w:rFonts w:ascii="Times New Roman" w:hAnsi="Times New Roman"/>
                <w:szCs w:val="24"/>
              </w:rPr>
              <w:t>144 871,00</w:t>
            </w:r>
          </w:p>
        </w:tc>
        <w:tc>
          <w:tcPr>
            <w:tcW w:w="3006" w:type="dxa"/>
            <w:shd w:val="clear" w:color="000000" w:fill="FFFFFF"/>
            <w:vAlign w:val="center"/>
            <w:hideMark/>
          </w:tcPr>
          <w:p w14:paraId="0B801D71"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Свод затрат на ремонт, сметный расчет</w:t>
            </w:r>
          </w:p>
        </w:tc>
        <w:tc>
          <w:tcPr>
            <w:tcW w:w="2780" w:type="dxa"/>
            <w:shd w:val="clear" w:color="000000" w:fill="FFFFFF"/>
            <w:vAlign w:val="center"/>
            <w:hideMark/>
          </w:tcPr>
          <w:p w14:paraId="4CF62438"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Отсутствуют дефектные ведомости</w:t>
            </w:r>
          </w:p>
        </w:tc>
        <w:tc>
          <w:tcPr>
            <w:tcW w:w="2200" w:type="dxa"/>
            <w:shd w:val="clear" w:color="000000" w:fill="FFFFFF"/>
            <w:vAlign w:val="center"/>
            <w:hideMark/>
          </w:tcPr>
          <w:p w14:paraId="19D86854"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0</w:t>
            </w:r>
          </w:p>
        </w:tc>
      </w:tr>
      <w:tr w:rsidR="00C84299" w:rsidRPr="00C84299" w14:paraId="10345716" w14:textId="77777777" w:rsidTr="00291413">
        <w:trPr>
          <w:trHeight w:val="64"/>
        </w:trPr>
        <w:tc>
          <w:tcPr>
            <w:tcW w:w="567" w:type="dxa"/>
            <w:shd w:val="clear" w:color="000000" w:fill="FFFFFF"/>
            <w:vAlign w:val="center"/>
            <w:hideMark/>
          </w:tcPr>
          <w:p w14:paraId="5BB37167" w14:textId="77777777" w:rsidR="00C84299" w:rsidRPr="00C84299" w:rsidRDefault="00C84299" w:rsidP="00291413">
            <w:pPr>
              <w:jc w:val="center"/>
              <w:rPr>
                <w:rFonts w:ascii="Times New Roman" w:hAnsi="Times New Roman"/>
              </w:rPr>
            </w:pPr>
            <w:r w:rsidRPr="00C84299">
              <w:rPr>
                <w:rFonts w:ascii="Times New Roman" w:hAnsi="Times New Roman"/>
              </w:rPr>
              <w:t>3</w:t>
            </w:r>
          </w:p>
        </w:tc>
        <w:tc>
          <w:tcPr>
            <w:tcW w:w="901" w:type="dxa"/>
            <w:shd w:val="clear" w:color="000000" w:fill="FFFFFF"/>
            <w:vAlign w:val="center"/>
            <w:hideMark/>
          </w:tcPr>
          <w:p w14:paraId="0E125762" w14:textId="77777777" w:rsidR="00C84299" w:rsidRPr="00C84299" w:rsidRDefault="00C84299" w:rsidP="00291413">
            <w:pPr>
              <w:jc w:val="center"/>
              <w:rPr>
                <w:rFonts w:ascii="Times New Roman" w:hAnsi="Times New Roman"/>
              </w:rPr>
            </w:pPr>
            <w:r w:rsidRPr="00C84299">
              <w:rPr>
                <w:rFonts w:ascii="Times New Roman" w:hAnsi="Times New Roman"/>
              </w:rPr>
              <w:t>7</w:t>
            </w:r>
          </w:p>
        </w:tc>
        <w:tc>
          <w:tcPr>
            <w:tcW w:w="3571" w:type="dxa"/>
            <w:shd w:val="clear" w:color="000000" w:fill="FFFFFF"/>
            <w:vAlign w:val="center"/>
            <w:hideMark/>
          </w:tcPr>
          <w:p w14:paraId="70AF11B5" w14:textId="77777777" w:rsidR="00C84299" w:rsidRPr="00C84299" w:rsidRDefault="00C84299" w:rsidP="00291413">
            <w:pPr>
              <w:rPr>
                <w:rFonts w:ascii="Times New Roman" w:hAnsi="Times New Roman"/>
              </w:rPr>
            </w:pPr>
            <w:r w:rsidRPr="00C84299">
              <w:rPr>
                <w:rFonts w:ascii="Times New Roman" w:hAnsi="Times New Roman"/>
              </w:rPr>
              <w:t>Тепловые сети</w:t>
            </w:r>
          </w:p>
        </w:tc>
        <w:tc>
          <w:tcPr>
            <w:tcW w:w="2020" w:type="dxa"/>
            <w:shd w:val="clear" w:color="000000" w:fill="FFFFFF"/>
            <w:vAlign w:val="center"/>
            <w:hideMark/>
          </w:tcPr>
          <w:p w14:paraId="0747350F" w14:textId="77777777" w:rsidR="00C84299" w:rsidRPr="00C84299" w:rsidRDefault="00C84299" w:rsidP="00291413">
            <w:pPr>
              <w:jc w:val="right"/>
              <w:rPr>
                <w:rFonts w:ascii="Times New Roman" w:hAnsi="Times New Roman"/>
                <w:szCs w:val="24"/>
              </w:rPr>
            </w:pPr>
            <w:r w:rsidRPr="00C84299">
              <w:rPr>
                <w:rFonts w:ascii="Times New Roman" w:hAnsi="Times New Roman"/>
                <w:szCs w:val="24"/>
              </w:rPr>
              <w:t>248 760,00</w:t>
            </w:r>
          </w:p>
        </w:tc>
        <w:tc>
          <w:tcPr>
            <w:tcW w:w="3006" w:type="dxa"/>
            <w:shd w:val="clear" w:color="000000" w:fill="FFFFFF"/>
            <w:vAlign w:val="center"/>
            <w:hideMark/>
          </w:tcPr>
          <w:p w14:paraId="51CB2DEE"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Свод затрат на ремонт, сметный расчет</w:t>
            </w:r>
          </w:p>
        </w:tc>
        <w:tc>
          <w:tcPr>
            <w:tcW w:w="2780" w:type="dxa"/>
            <w:shd w:val="clear" w:color="000000" w:fill="FFFFFF"/>
            <w:vAlign w:val="center"/>
            <w:hideMark/>
          </w:tcPr>
          <w:p w14:paraId="7AADE71D"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Отсутствуют дефектные ведомости</w:t>
            </w:r>
          </w:p>
        </w:tc>
        <w:tc>
          <w:tcPr>
            <w:tcW w:w="2200" w:type="dxa"/>
            <w:shd w:val="clear" w:color="000000" w:fill="FFFFFF"/>
            <w:vAlign w:val="center"/>
            <w:hideMark/>
          </w:tcPr>
          <w:p w14:paraId="7C8833B3"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0</w:t>
            </w:r>
          </w:p>
        </w:tc>
      </w:tr>
      <w:tr w:rsidR="00C84299" w:rsidRPr="00C84299" w14:paraId="1A6E44F2" w14:textId="77777777" w:rsidTr="00291413">
        <w:trPr>
          <w:trHeight w:val="765"/>
        </w:trPr>
        <w:tc>
          <w:tcPr>
            <w:tcW w:w="567" w:type="dxa"/>
            <w:shd w:val="clear" w:color="000000" w:fill="FFFFFF"/>
            <w:vAlign w:val="center"/>
            <w:hideMark/>
          </w:tcPr>
          <w:p w14:paraId="42FDA09D" w14:textId="77777777" w:rsidR="00C84299" w:rsidRPr="00C84299" w:rsidRDefault="00C84299" w:rsidP="00291413">
            <w:pPr>
              <w:jc w:val="center"/>
              <w:rPr>
                <w:rFonts w:ascii="Times New Roman" w:hAnsi="Times New Roman"/>
              </w:rPr>
            </w:pPr>
            <w:r w:rsidRPr="00C84299">
              <w:rPr>
                <w:rFonts w:ascii="Times New Roman" w:hAnsi="Times New Roman"/>
              </w:rPr>
              <w:t>4</w:t>
            </w:r>
          </w:p>
        </w:tc>
        <w:tc>
          <w:tcPr>
            <w:tcW w:w="901" w:type="dxa"/>
            <w:shd w:val="clear" w:color="000000" w:fill="FFFFFF"/>
            <w:vAlign w:val="center"/>
            <w:hideMark/>
          </w:tcPr>
          <w:p w14:paraId="170774AA" w14:textId="77777777" w:rsidR="00C84299" w:rsidRPr="00C84299" w:rsidRDefault="00C84299" w:rsidP="00291413">
            <w:pPr>
              <w:jc w:val="center"/>
              <w:rPr>
                <w:rFonts w:ascii="Times New Roman" w:hAnsi="Times New Roman"/>
              </w:rPr>
            </w:pPr>
            <w:r w:rsidRPr="00C84299">
              <w:rPr>
                <w:rFonts w:ascii="Times New Roman" w:hAnsi="Times New Roman"/>
              </w:rPr>
              <w:t>8</w:t>
            </w:r>
          </w:p>
        </w:tc>
        <w:tc>
          <w:tcPr>
            <w:tcW w:w="3571" w:type="dxa"/>
            <w:shd w:val="clear" w:color="000000" w:fill="FFFFFF"/>
            <w:vAlign w:val="center"/>
            <w:hideMark/>
          </w:tcPr>
          <w:p w14:paraId="14135821" w14:textId="77777777" w:rsidR="00C84299" w:rsidRPr="00C84299" w:rsidRDefault="00C84299" w:rsidP="00291413">
            <w:pPr>
              <w:rPr>
                <w:rFonts w:ascii="Times New Roman" w:hAnsi="Times New Roman"/>
              </w:rPr>
            </w:pPr>
            <w:r w:rsidRPr="00C84299">
              <w:rPr>
                <w:rFonts w:ascii="Times New Roman" w:hAnsi="Times New Roman"/>
              </w:rPr>
              <w:t>Ремонт циклонов</w:t>
            </w:r>
          </w:p>
        </w:tc>
        <w:tc>
          <w:tcPr>
            <w:tcW w:w="2020" w:type="dxa"/>
            <w:shd w:val="clear" w:color="000000" w:fill="FFFFFF"/>
            <w:vAlign w:val="center"/>
            <w:hideMark/>
          </w:tcPr>
          <w:p w14:paraId="4528B092" w14:textId="77777777" w:rsidR="00C84299" w:rsidRPr="00C84299" w:rsidRDefault="00C84299" w:rsidP="00291413">
            <w:pPr>
              <w:jc w:val="right"/>
              <w:rPr>
                <w:rFonts w:ascii="Times New Roman" w:hAnsi="Times New Roman"/>
                <w:szCs w:val="24"/>
              </w:rPr>
            </w:pPr>
            <w:r w:rsidRPr="00C84299">
              <w:rPr>
                <w:rFonts w:ascii="Times New Roman" w:hAnsi="Times New Roman"/>
                <w:szCs w:val="24"/>
              </w:rPr>
              <w:t>806 067,00</w:t>
            </w:r>
          </w:p>
        </w:tc>
        <w:tc>
          <w:tcPr>
            <w:tcW w:w="3006" w:type="dxa"/>
            <w:shd w:val="clear" w:color="000000" w:fill="FFFFFF"/>
            <w:vAlign w:val="center"/>
            <w:hideMark/>
          </w:tcPr>
          <w:p w14:paraId="450AAEED"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Свод затрат на ремонт, дефектные ведомости, сметный расчет</w:t>
            </w:r>
          </w:p>
        </w:tc>
        <w:tc>
          <w:tcPr>
            <w:tcW w:w="2780" w:type="dxa"/>
            <w:shd w:val="clear" w:color="000000" w:fill="FFFFFF"/>
            <w:vAlign w:val="center"/>
            <w:hideMark/>
          </w:tcPr>
          <w:p w14:paraId="45E5846D"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w:t>
            </w:r>
          </w:p>
        </w:tc>
        <w:tc>
          <w:tcPr>
            <w:tcW w:w="2200" w:type="dxa"/>
            <w:shd w:val="clear" w:color="000000" w:fill="FFFFFF"/>
            <w:vAlign w:val="center"/>
            <w:hideMark/>
          </w:tcPr>
          <w:p w14:paraId="11162AA2"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847982</w:t>
            </w:r>
          </w:p>
        </w:tc>
      </w:tr>
      <w:tr w:rsidR="00C84299" w:rsidRPr="00C84299" w14:paraId="2734D001" w14:textId="77777777" w:rsidTr="00291413">
        <w:trPr>
          <w:trHeight w:val="64"/>
        </w:trPr>
        <w:tc>
          <w:tcPr>
            <w:tcW w:w="567" w:type="dxa"/>
            <w:shd w:val="clear" w:color="000000" w:fill="FFFFFF"/>
            <w:vAlign w:val="center"/>
            <w:hideMark/>
          </w:tcPr>
          <w:p w14:paraId="1357C551" w14:textId="77777777" w:rsidR="00C84299" w:rsidRPr="00C84299" w:rsidRDefault="00C84299" w:rsidP="00291413">
            <w:pPr>
              <w:jc w:val="center"/>
              <w:rPr>
                <w:rFonts w:ascii="Times New Roman" w:hAnsi="Times New Roman"/>
              </w:rPr>
            </w:pPr>
            <w:r w:rsidRPr="00C84299">
              <w:rPr>
                <w:rFonts w:ascii="Times New Roman" w:hAnsi="Times New Roman"/>
              </w:rPr>
              <w:t>5</w:t>
            </w:r>
          </w:p>
        </w:tc>
        <w:tc>
          <w:tcPr>
            <w:tcW w:w="901" w:type="dxa"/>
            <w:shd w:val="clear" w:color="000000" w:fill="FFFFFF"/>
            <w:vAlign w:val="center"/>
            <w:hideMark/>
          </w:tcPr>
          <w:p w14:paraId="29398041" w14:textId="77777777" w:rsidR="00C84299" w:rsidRPr="00C84299" w:rsidRDefault="00C84299" w:rsidP="00291413">
            <w:pPr>
              <w:jc w:val="center"/>
              <w:rPr>
                <w:rFonts w:ascii="Times New Roman" w:hAnsi="Times New Roman"/>
              </w:rPr>
            </w:pPr>
            <w:r w:rsidRPr="00C84299">
              <w:rPr>
                <w:rFonts w:ascii="Times New Roman" w:hAnsi="Times New Roman"/>
              </w:rPr>
              <w:t>9</w:t>
            </w:r>
          </w:p>
        </w:tc>
        <w:tc>
          <w:tcPr>
            <w:tcW w:w="3571" w:type="dxa"/>
            <w:shd w:val="clear" w:color="000000" w:fill="FFFFFF"/>
            <w:vAlign w:val="center"/>
            <w:hideMark/>
          </w:tcPr>
          <w:p w14:paraId="1DFA1090" w14:textId="77777777" w:rsidR="00C84299" w:rsidRPr="00C84299" w:rsidRDefault="00C84299" w:rsidP="00291413">
            <w:pPr>
              <w:rPr>
                <w:rFonts w:ascii="Times New Roman" w:hAnsi="Times New Roman"/>
              </w:rPr>
            </w:pPr>
            <w:r w:rsidRPr="00C84299">
              <w:rPr>
                <w:rFonts w:ascii="Times New Roman" w:hAnsi="Times New Roman"/>
              </w:rPr>
              <w:t>Ремонт котельной</w:t>
            </w:r>
          </w:p>
        </w:tc>
        <w:tc>
          <w:tcPr>
            <w:tcW w:w="2020" w:type="dxa"/>
            <w:shd w:val="clear" w:color="000000" w:fill="FFFFFF"/>
            <w:vAlign w:val="center"/>
            <w:hideMark/>
          </w:tcPr>
          <w:p w14:paraId="1D5A1AB6" w14:textId="77777777" w:rsidR="00C84299" w:rsidRPr="00C84299" w:rsidRDefault="00C84299" w:rsidP="00291413">
            <w:pPr>
              <w:jc w:val="right"/>
              <w:rPr>
                <w:rFonts w:ascii="Times New Roman" w:hAnsi="Times New Roman"/>
                <w:szCs w:val="24"/>
              </w:rPr>
            </w:pPr>
            <w:r w:rsidRPr="00C84299">
              <w:rPr>
                <w:rFonts w:ascii="Times New Roman" w:hAnsi="Times New Roman"/>
                <w:szCs w:val="24"/>
              </w:rPr>
              <w:t>3 683 847,00</w:t>
            </w:r>
          </w:p>
        </w:tc>
        <w:tc>
          <w:tcPr>
            <w:tcW w:w="3006" w:type="dxa"/>
            <w:shd w:val="clear" w:color="000000" w:fill="FFFFFF"/>
            <w:vAlign w:val="center"/>
            <w:hideMark/>
          </w:tcPr>
          <w:p w14:paraId="24BF8D03"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Свод затрат на ремонт, сметный расчет</w:t>
            </w:r>
          </w:p>
        </w:tc>
        <w:tc>
          <w:tcPr>
            <w:tcW w:w="2780" w:type="dxa"/>
            <w:shd w:val="clear" w:color="000000" w:fill="FFFFFF"/>
            <w:vAlign w:val="center"/>
            <w:hideMark/>
          </w:tcPr>
          <w:p w14:paraId="63917E36"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Отсутствуют дефектные ведомости</w:t>
            </w:r>
          </w:p>
        </w:tc>
        <w:tc>
          <w:tcPr>
            <w:tcW w:w="2200" w:type="dxa"/>
            <w:shd w:val="clear" w:color="000000" w:fill="FFFFFF"/>
            <w:vAlign w:val="center"/>
            <w:hideMark/>
          </w:tcPr>
          <w:p w14:paraId="5FA3BA74"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0</w:t>
            </w:r>
          </w:p>
        </w:tc>
      </w:tr>
      <w:tr w:rsidR="00C84299" w:rsidRPr="00C84299" w14:paraId="371B53D2" w14:textId="77777777" w:rsidTr="00291413">
        <w:trPr>
          <w:trHeight w:val="64"/>
        </w:trPr>
        <w:tc>
          <w:tcPr>
            <w:tcW w:w="567" w:type="dxa"/>
            <w:shd w:val="clear" w:color="000000" w:fill="FFFFFF"/>
            <w:vAlign w:val="center"/>
            <w:hideMark/>
          </w:tcPr>
          <w:p w14:paraId="301C845D" w14:textId="77777777" w:rsidR="00C84299" w:rsidRPr="00C84299" w:rsidRDefault="00C84299" w:rsidP="00291413">
            <w:pPr>
              <w:jc w:val="center"/>
              <w:rPr>
                <w:rFonts w:ascii="Times New Roman" w:hAnsi="Times New Roman"/>
              </w:rPr>
            </w:pPr>
            <w:r w:rsidRPr="00C84299">
              <w:rPr>
                <w:rFonts w:ascii="Times New Roman" w:hAnsi="Times New Roman"/>
              </w:rPr>
              <w:t>6</w:t>
            </w:r>
          </w:p>
        </w:tc>
        <w:tc>
          <w:tcPr>
            <w:tcW w:w="901" w:type="dxa"/>
            <w:shd w:val="clear" w:color="000000" w:fill="FFFFFF"/>
            <w:vAlign w:val="center"/>
            <w:hideMark/>
          </w:tcPr>
          <w:p w14:paraId="510EC0FF" w14:textId="77777777" w:rsidR="00C84299" w:rsidRPr="00C84299" w:rsidRDefault="00C84299" w:rsidP="00291413">
            <w:pPr>
              <w:jc w:val="center"/>
              <w:rPr>
                <w:rFonts w:ascii="Times New Roman" w:hAnsi="Times New Roman"/>
              </w:rPr>
            </w:pPr>
            <w:r w:rsidRPr="00C84299">
              <w:rPr>
                <w:rFonts w:ascii="Times New Roman" w:hAnsi="Times New Roman"/>
              </w:rPr>
              <w:t>10</w:t>
            </w:r>
          </w:p>
        </w:tc>
        <w:tc>
          <w:tcPr>
            <w:tcW w:w="3571" w:type="dxa"/>
            <w:shd w:val="clear" w:color="000000" w:fill="FFFFFF"/>
            <w:vAlign w:val="center"/>
            <w:hideMark/>
          </w:tcPr>
          <w:p w14:paraId="3E0ECEFA" w14:textId="77777777" w:rsidR="00C84299" w:rsidRPr="00C84299" w:rsidRDefault="00C84299" w:rsidP="00291413">
            <w:pPr>
              <w:rPr>
                <w:rFonts w:ascii="Times New Roman" w:hAnsi="Times New Roman"/>
              </w:rPr>
            </w:pPr>
            <w:r w:rsidRPr="00C84299">
              <w:rPr>
                <w:rFonts w:ascii="Times New Roman" w:hAnsi="Times New Roman"/>
              </w:rPr>
              <w:t>ремонт оборудования ЦТП мкр №7</w:t>
            </w:r>
          </w:p>
        </w:tc>
        <w:tc>
          <w:tcPr>
            <w:tcW w:w="2020" w:type="dxa"/>
            <w:shd w:val="clear" w:color="000000" w:fill="FFFFFF"/>
            <w:vAlign w:val="center"/>
            <w:hideMark/>
          </w:tcPr>
          <w:p w14:paraId="59272C94" w14:textId="77777777" w:rsidR="00C84299" w:rsidRPr="00C84299" w:rsidRDefault="00C84299" w:rsidP="00291413">
            <w:pPr>
              <w:jc w:val="right"/>
              <w:rPr>
                <w:rFonts w:ascii="Times New Roman" w:hAnsi="Times New Roman"/>
                <w:szCs w:val="24"/>
              </w:rPr>
            </w:pPr>
            <w:r w:rsidRPr="00C84299">
              <w:rPr>
                <w:rFonts w:ascii="Times New Roman" w:hAnsi="Times New Roman"/>
                <w:szCs w:val="24"/>
              </w:rPr>
              <w:t>621 879,00</w:t>
            </w:r>
          </w:p>
        </w:tc>
        <w:tc>
          <w:tcPr>
            <w:tcW w:w="3006" w:type="dxa"/>
            <w:shd w:val="clear" w:color="000000" w:fill="FFFFFF"/>
            <w:vAlign w:val="center"/>
            <w:hideMark/>
          </w:tcPr>
          <w:p w14:paraId="4EE608D9"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Свод затрат на ремонт, сметный расчет</w:t>
            </w:r>
          </w:p>
        </w:tc>
        <w:tc>
          <w:tcPr>
            <w:tcW w:w="2780" w:type="dxa"/>
            <w:shd w:val="clear" w:color="000000" w:fill="FFFFFF"/>
            <w:vAlign w:val="center"/>
            <w:hideMark/>
          </w:tcPr>
          <w:p w14:paraId="69EE59ED"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Отсутствуют дефектные ведомости</w:t>
            </w:r>
          </w:p>
        </w:tc>
        <w:tc>
          <w:tcPr>
            <w:tcW w:w="2200" w:type="dxa"/>
            <w:shd w:val="clear" w:color="000000" w:fill="FFFFFF"/>
            <w:vAlign w:val="center"/>
            <w:hideMark/>
          </w:tcPr>
          <w:p w14:paraId="77FCC4EB"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0</w:t>
            </w:r>
          </w:p>
        </w:tc>
      </w:tr>
      <w:tr w:rsidR="00C84299" w:rsidRPr="00C84299" w14:paraId="5DE01753" w14:textId="77777777" w:rsidTr="00291413">
        <w:trPr>
          <w:trHeight w:val="343"/>
        </w:trPr>
        <w:tc>
          <w:tcPr>
            <w:tcW w:w="567" w:type="dxa"/>
            <w:shd w:val="clear" w:color="000000" w:fill="FFFFFF"/>
            <w:vAlign w:val="center"/>
            <w:hideMark/>
          </w:tcPr>
          <w:p w14:paraId="2E6B8139" w14:textId="77777777" w:rsidR="00C84299" w:rsidRPr="00C84299" w:rsidRDefault="00C84299" w:rsidP="00291413">
            <w:pPr>
              <w:jc w:val="center"/>
              <w:rPr>
                <w:rFonts w:ascii="Times New Roman" w:hAnsi="Times New Roman"/>
              </w:rPr>
            </w:pPr>
            <w:r w:rsidRPr="00C84299">
              <w:rPr>
                <w:rFonts w:ascii="Times New Roman" w:hAnsi="Times New Roman"/>
              </w:rPr>
              <w:t>7</w:t>
            </w:r>
          </w:p>
        </w:tc>
        <w:tc>
          <w:tcPr>
            <w:tcW w:w="901" w:type="dxa"/>
            <w:shd w:val="clear" w:color="000000" w:fill="FFFFFF"/>
            <w:vAlign w:val="center"/>
            <w:hideMark/>
          </w:tcPr>
          <w:p w14:paraId="6D492AB1" w14:textId="77777777" w:rsidR="00C84299" w:rsidRPr="00C84299" w:rsidRDefault="00C84299" w:rsidP="00291413">
            <w:pPr>
              <w:jc w:val="center"/>
              <w:rPr>
                <w:rFonts w:ascii="Times New Roman" w:hAnsi="Times New Roman"/>
              </w:rPr>
            </w:pPr>
            <w:r w:rsidRPr="00C84299">
              <w:rPr>
                <w:rFonts w:ascii="Times New Roman" w:hAnsi="Times New Roman"/>
              </w:rPr>
              <w:t>6</w:t>
            </w:r>
          </w:p>
        </w:tc>
        <w:tc>
          <w:tcPr>
            <w:tcW w:w="3571" w:type="dxa"/>
            <w:shd w:val="clear" w:color="000000" w:fill="FFFFFF"/>
            <w:vAlign w:val="center"/>
            <w:hideMark/>
          </w:tcPr>
          <w:p w14:paraId="2AF7B0FA" w14:textId="77777777" w:rsidR="00C84299" w:rsidRPr="00C84299" w:rsidRDefault="00C84299" w:rsidP="00291413">
            <w:pPr>
              <w:rPr>
                <w:rFonts w:ascii="Times New Roman" w:hAnsi="Times New Roman"/>
              </w:rPr>
            </w:pPr>
            <w:r w:rsidRPr="00C84299">
              <w:rPr>
                <w:rFonts w:ascii="Times New Roman" w:hAnsi="Times New Roman"/>
              </w:rPr>
              <w:t>Замена 2-х задвижек Ду300 на теплотрассе от котельной до УТ2</w:t>
            </w:r>
          </w:p>
        </w:tc>
        <w:tc>
          <w:tcPr>
            <w:tcW w:w="2020" w:type="dxa"/>
            <w:shd w:val="clear" w:color="000000" w:fill="FFFFFF"/>
            <w:vAlign w:val="center"/>
            <w:hideMark/>
          </w:tcPr>
          <w:p w14:paraId="7B4D3737" w14:textId="77777777" w:rsidR="00C84299" w:rsidRPr="00C84299" w:rsidRDefault="00C84299" w:rsidP="00291413">
            <w:pPr>
              <w:jc w:val="right"/>
              <w:rPr>
                <w:rFonts w:ascii="Times New Roman" w:hAnsi="Times New Roman"/>
                <w:szCs w:val="24"/>
              </w:rPr>
            </w:pPr>
            <w:r w:rsidRPr="00C84299">
              <w:rPr>
                <w:rFonts w:ascii="Times New Roman" w:hAnsi="Times New Roman"/>
                <w:szCs w:val="24"/>
              </w:rPr>
              <w:t>483 576,86</w:t>
            </w:r>
          </w:p>
        </w:tc>
        <w:tc>
          <w:tcPr>
            <w:tcW w:w="3006" w:type="dxa"/>
            <w:shd w:val="clear" w:color="000000" w:fill="FFFFFF"/>
            <w:vAlign w:val="center"/>
            <w:hideMark/>
          </w:tcPr>
          <w:p w14:paraId="5C4C355C"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Свод затрат на ремонт, дефектные ведомости, сметный расчет</w:t>
            </w:r>
          </w:p>
        </w:tc>
        <w:tc>
          <w:tcPr>
            <w:tcW w:w="2780" w:type="dxa"/>
            <w:shd w:val="clear" w:color="000000" w:fill="FFFFFF"/>
            <w:vAlign w:val="center"/>
            <w:hideMark/>
          </w:tcPr>
          <w:p w14:paraId="72A7F857"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w:t>
            </w:r>
          </w:p>
        </w:tc>
        <w:tc>
          <w:tcPr>
            <w:tcW w:w="2200" w:type="dxa"/>
            <w:shd w:val="clear" w:color="000000" w:fill="FFFFFF"/>
            <w:vAlign w:val="center"/>
            <w:hideMark/>
          </w:tcPr>
          <w:p w14:paraId="30EF0D5B"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508723</w:t>
            </w:r>
          </w:p>
        </w:tc>
      </w:tr>
      <w:tr w:rsidR="00C84299" w:rsidRPr="00C84299" w14:paraId="30D4CAF8" w14:textId="77777777" w:rsidTr="00291413">
        <w:trPr>
          <w:trHeight w:val="64"/>
        </w:trPr>
        <w:tc>
          <w:tcPr>
            <w:tcW w:w="567" w:type="dxa"/>
            <w:shd w:val="clear" w:color="000000" w:fill="FFFFFF"/>
            <w:vAlign w:val="center"/>
            <w:hideMark/>
          </w:tcPr>
          <w:p w14:paraId="78EBBEFD" w14:textId="77777777" w:rsidR="00C84299" w:rsidRPr="00C84299" w:rsidRDefault="00C84299" w:rsidP="00291413">
            <w:pPr>
              <w:jc w:val="center"/>
              <w:rPr>
                <w:rFonts w:ascii="Times New Roman" w:hAnsi="Times New Roman"/>
              </w:rPr>
            </w:pPr>
            <w:r w:rsidRPr="00C84299">
              <w:rPr>
                <w:rFonts w:ascii="Times New Roman" w:hAnsi="Times New Roman"/>
              </w:rPr>
              <w:t>9</w:t>
            </w:r>
          </w:p>
        </w:tc>
        <w:tc>
          <w:tcPr>
            <w:tcW w:w="901" w:type="dxa"/>
            <w:shd w:val="clear" w:color="000000" w:fill="FFFFFF"/>
            <w:vAlign w:val="center"/>
            <w:hideMark/>
          </w:tcPr>
          <w:p w14:paraId="070AE913" w14:textId="77777777" w:rsidR="00C84299" w:rsidRPr="00C84299" w:rsidRDefault="00C84299" w:rsidP="00291413">
            <w:pPr>
              <w:jc w:val="center"/>
              <w:rPr>
                <w:rFonts w:ascii="Times New Roman" w:hAnsi="Times New Roman"/>
              </w:rPr>
            </w:pPr>
            <w:r w:rsidRPr="00C84299">
              <w:rPr>
                <w:rFonts w:ascii="Times New Roman" w:hAnsi="Times New Roman"/>
              </w:rPr>
              <w:t>4</w:t>
            </w:r>
          </w:p>
        </w:tc>
        <w:tc>
          <w:tcPr>
            <w:tcW w:w="3571" w:type="dxa"/>
            <w:shd w:val="clear" w:color="000000" w:fill="FFFFFF"/>
            <w:vAlign w:val="center"/>
            <w:hideMark/>
          </w:tcPr>
          <w:p w14:paraId="489C2670" w14:textId="77777777" w:rsidR="00C84299" w:rsidRPr="00C84299" w:rsidRDefault="00C84299" w:rsidP="00291413">
            <w:pPr>
              <w:rPr>
                <w:rFonts w:ascii="Times New Roman" w:hAnsi="Times New Roman"/>
              </w:rPr>
            </w:pPr>
            <w:r w:rsidRPr="00C84299">
              <w:rPr>
                <w:rFonts w:ascii="Times New Roman" w:hAnsi="Times New Roman"/>
              </w:rPr>
              <w:t>Ремонт ленточного конвейера для транспортировки шлака в шлаковый бункер</w:t>
            </w:r>
          </w:p>
        </w:tc>
        <w:tc>
          <w:tcPr>
            <w:tcW w:w="2020" w:type="dxa"/>
            <w:shd w:val="clear" w:color="000000" w:fill="FFFFFF"/>
            <w:vAlign w:val="center"/>
            <w:hideMark/>
          </w:tcPr>
          <w:p w14:paraId="297B7ACB" w14:textId="77777777" w:rsidR="00C84299" w:rsidRPr="00C84299" w:rsidRDefault="00C84299" w:rsidP="00291413">
            <w:pPr>
              <w:jc w:val="right"/>
              <w:rPr>
                <w:rFonts w:ascii="Times New Roman" w:hAnsi="Times New Roman"/>
                <w:szCs w:val="24"/>
              </w:rPr>
            </w:pPr>
            <w:r w:rsidRPr="00C84299">
              <w:rPr>
                <w:rFonts w:ascii="Times New Roman" w:hAnsi="Times New Roman"/>
                <w:szCs w:val="24"/>
              </w:rPr>
              <w:t>231 493,86</w:t>
            </w:r>
          </w:p>
        </w:tc>
        <w:tc>
          <w:tcPr>
            <w:tcW w:w="3006" w:type="dxa"/>
            <w:shd w:val="clear" w:color="000000" w:fill="FFFFFF"/>
            <w:vAlign w:val="center"/>
            <w:hideMark/>
          </w:tcPr>
          <w:p w14:paraId="01228B00"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Свод затрат на ремонт, дефектные ведомости, сметный расчет</w:t>
            </w:r>
          </w:p>
        </w:tc>
        <w:tc>
          <w:tcPr>
            <w:tcW w:w="2780" w:type="dxa"/>
            <w:shd w:val="clear" w:color="000000" w:fill="FFFFFF"/>
            <w:vAlign w:val="center"/>
            <w:hideMark/>
          </w:tcPr>
          <w:p w14:paraId="253B3CE5"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w:t>
            </w:r>
          </w:p>
        </w:tc>
        <w:tc>
          <w:tcPr>
            <w:tcW w:w="2200" w:type="dxa"/>
            <w:shd w:val="clear" w:color="000000" w:fill="FFFFFF"/>
            <w:vAlign w:val="center"/>
            <w:hideMark/>
          </w:tcPr>
          <w:p w14:paraId="6C9BD204"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243532</w:t>
            </w:r>
          </w:p>
        </w:tc>
      </w:tr>
      <w:tr w:rsidR="00C84299" w:rsidRPr="00C84299" w14:paraId="5C2E46F8" w14:textId="77777777" w:rsidTr="00291413">
        <w:trPr>
          <w:trHeight w:val="64"/>
        </w:trPr>
        <w:tc>
          <w:tcPr>
            <w:tcW w:w="567" w:type="dxa"/>
            <w:shd w:val="clear" w:color="000000" w:fill="FFFFFF"/>
            <w:vAlign w:val="center"/>
            <w:hideMark/>
          </w:tcPr>
          <w:p w14:paraId="6E7B505A" w14:textId="77777777" w:rsidR="00C84299" w:rsidRPr="00C84299" w:rsidRDefault="00C84299" w:rsidP="00291413">
            <w:pPr>
              <w:jc w:val="center"/>
              <w:rPr>
                <w:rFonts w:ascii="Times New Roman" w:hAnsi="Times New Roman"/>
              </w:rPr>
            </w:pPr>
            <w:r w:rsidRPr="00C84299">
              <w:rPr>
                <w:rFonts w:ascii="Times New Roman" w:hAnsi="Times New Roman"/>
              </w:rPr>
              <w:t>10</w:t>
            </w:r>
          </w:p>
        </w:tc>
        <w:tc>
          <w:tcPr>
            <w:tcW w:w="901" w:type="dxa"/>
            <w:shd w:val="clear" w:color="000000" w:fill="FFFFFF"/>
            <w:vAlign w:val="center"/>
            <w:hideMark/>
          </w:tcPr>
          <w:p w14:paraId="0BC678BF" w14:textId="77777777" w:rsidR="00C84299" w:rsidRPr="00C84299" w:rsidRDefault="00C84299" w:rsidP="00291413">
            <w:pPr>
              <w:jc w:val="center"/>
              <w:rPr>
                <w:rFonts w:ascii="Times New Roman" w:hAnsi="Times New Roman"/>
              </w:rPr>
            </w:pPr>
            <w:r w:rsidRPr="00C84299">
              <w:rPr>
                <w:rFonts w:ascii="Times New Roman" w:hAnsi="Times New Roman"/>
              </w:rPr>
              <w:t>3</w:t>
            </w:r>
          </w:p>
        </w:tc>
        <w:tc>
          <w:tcPr>
            <w:tcW w:w="3571" w:type="dxa"/>
            <w:shd w:val="clear" w:color="000000" w:fill="FFFFFF"/>
            <w:vAlign w:val="center"/>
            <w:hideMark/>
          </w:tcPr>
          <w:p w14:paraId="5812E82A" w14:textId="77777777" w:rsidR="00C84299" w:rsidRPr="00C84299" w:rsidRDefault="00C84299" w:rsidP="00291413">
            <w:pPr>
              <w:rPr>
                <w:rFonts w:ascii="Times New Roman" w:hAnsi="Times New Roman"/>
              </w:rPr>
            </w:pPr>
            <w:r w:rsidRPr="00C84299">
              <w:rPr>
                <w:rFonts w:ascii="Times New Roman" w:hAnsi="Times New Roman"/>
              </w:rPr>
              <w:t>Замена ворот и рамы на въезде в котельную</w:t>
            </w:r>
          </w:p>
        </w:tc>
        <w:tc>
          <w:tcPr>
            <w:tcW w:w="2020" w:type="dxa"/>
            <w:shd w:val="clear" w:color="000000" w:fill="FFFFFF"/>
            <w:vAlign w:val="center"/>
            <w:hideMark/>
          </w:tcPr>
          <w:p w14:paraId="6861769C" w14:textId="77777777" w:rsidR="00C84299" w:rsidRPr="00C84299" w:rsidRDefault="00C84299" w:rsidP="00291413">
            <w:pPr>
              <w:jc w:val="right"/>
              <w:rPr>
                <w:rFonts w:ascii="Times New Roman" w:hAnsi="Times New Roman"/>
                <w:szCs w:val="24"/>
              </w:rPr>
            </w:pPr>
            <w:r w:rsidRPr="00C84299">
              <w:rPr>
                <w:rFonts w:ascii="Times New Roman" w:hAnsi="Times New Roman"/>
                <w:szCs w:val="24"/>
              </w:rPr>
              <w:t>253 346,00</w:t>
            </w:r>
          </w:p>
        </w:tc>
        <w:tc>
          <w:tcPr>
            <w:tcW w:w="3006" w:type="dxa"/>
            <w:shd w:val="clear" w:color="000000" w:fill="FFFFFF"/>
            <w:vAlign w:val="center"/>
            <w:hideMark/>
          </w:tcPr>
          <w:p w14:paraId="7E103953"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Свод затрат на ремонт, дефектные ведомости, сметный расчет</w:t>
            </w:r>
          </w:p>
        </w:tc>
        <w:tc>
          <w:tcPr>
            <w:tcW w:w="2780" w:type="dxa"/>
            <w:shd w:val="clear" w:color="000000" w:fill="FFFFFF"/>
            <w:vAlign w:val="center"/>
            <w:hideMark/>
          </w:tcPr>
          <w:p w14:paraId="4F74329E"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w:t>
            </w:r>
          </w:p>
        </w:tc>
        <w:tc>
          <w:tcPr>
            <w:tcW w:w="2200" w:type="dxa"/>
            <w:shd w:val="clear" w:color="000000" w:fill="FFFFFF"/>
            <w:vAlign w:val="center"/>
            <w:hideMark/>
          </w:tcPr>
          <w:p w14:paraId="37C6AED7"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266520</w:t>
            </w:r>
          </w:p>
        </w:tc>
      </w:tr>
      <w:tr w:rsidR="00C84299" w:rsidRPr="00C84299" w14:paraId="3F78ECDF" w14:textId="77777777" w:rsidTr="00291413">
        <w:trPr>
          <w:trHeight w:val="64"/>
        </w:trPr>
        <w:tc>
          <w:tcPr>
            <w:tcW w:w="5039" w:type="dxa"/>
            <w:gridSpan w:val="3"/>
            <w:shd w:val="clear" w:color="000000" w:fill="FFFFFF"/>
            <w:vAlign w:val="center"/>
            <w:hideMark/>
          </w:tcPr>
          <w:p w14:paraId="76658244" w14:textId="77777777" w:rsidR="00C84299" w:rsidRPr="00C84299" w:rsidRDefault="00C84299" w:rsidP="00291413">
            <w:pPr>
              <w:rPr>
                <w:rFonts w:ascii="Times New Roman" w:hAnsi="Times New Roman"/>
                <w:bCs/>
                <w:color w:val="000000"/>
                <w:szCs w:val="24"/>
              </w:rPr>
            </w:pPr>
            <w:r w:rsidRPr="00C84299">
              <w:rPr>
                <w:rFonts w:ascii="Times New Roman" w:hAnsi="Times New Roman"/>
                <w:bCs/>
                <w:color w:val="000000"/>
                <w:szCs w:val="24"/>
              </w:rPr>
              <w:t>Итого</w:t>
            </w:r>
          </w:p>
        </w:tc>
        <w:tc>
          <w:tcPr>
            <w:tcW w:w="2020" w:type="dxa"/>
            <w:shd w:val="clear" w:color="000000" w:fill="FFFFFF"/>
            <w:noWrap/>
            <w:vAlign w:val="center"/>
            <w:hideMark/>
          </w:tcPr>
          <w:p w14:paraId="2F43534E" w14:textId="77777777" w:rsidR="00C84299" w:rsidRPr="00C84299" w:rsidRDefault="00C84299" w:rsidP="00291413">
            <w:pPr>
              <w:jc w:val="right"/>
              <w:rPr>
                <w:rFonts w:ascii="Times New Roman" w:hAnsi="Times New Roman"/>
                <w:bCs/>
                <w:color w:val="000000"/>
                <w:szCs w:val="24"/>
              </w:rPr>
            </w:pPr>
            <w:r w:rsidRPr="00C84299">
              <w:rPr>
                <w:rFonts w:ascii="Times New Roman" w:hAnsi="Times New Roman"/>
                <w:bCs/>
                <w:color w:val="000000"/>
                <w:szCs w:val="24"/>
              </w:rPr>
              <w:t>7 435 858,72</w:t>
            </w:r>
          </w:p>
        </w:tc>
        <w:tc>
          <w:tcPr>
            <w:tcW w:w="3006" w:type="dxa"/>
            <w:shd w:val="clear" w:color="000000" w:fill="FFFFFF"/>
            <w:vAlign w:val="center"/>
            <w:hideMark/>
          </w:tcPr>
          <w:p w14:paraId="44DFA0B1" w14:textId="77777777" w:rsidR="00C84299" w:rsidRPr="00C84299" w:rsidRDefault="00C84299" w:rsidP="00291413">
            <w:pPr>
              <w:jc w:val="center"/>
              <w:rPr>
                <w:rFonts w:ascii="Times New Roman" w:hAnsi="Times New Roman"/>
                <w:bCs/>
                <w:color w:val="000000"/>
                <w:szCs w:val="24"/>
              </w:rPr>
            </w:pPr>
            <w:r w:rsidRPr="00C84299">
              <w:rPr>
                <w:rFonts w:ascii="Times New Roman" w:hAnsi="Times New Roman"/>
                <w:bCs/>
                <w:color w:val="000000"/>
                <w:szCs w:val="24"/>
              </w:rPr>
              <w:t> </w:t>
            </w:r>
          </w:p>
        </w:tc>
        <w:tc>
          <w:tcPr>
            <w:tcW w:w="2780" w:type="dxa"/>
            <w:shd w:val="clear" w:color="000000" w:fill="FFFFFF"/>
            <w:noWrap/>
            <w:vAlign w:val="bottom"/>
            <w:hideMark/>
          </w:tcPr>
          <w:p w14:paraId="52247978" w14:textId="77777777" w:rsidR="00C84299" w:rsidRPr="00C84299" w:rsidRDefault="00C84299" w:rsidP="00291413">
            <w:pPr>
              <w:rPr>
                <w:rFonts w:ascii="Times New Roman" w:hAnsi="Times New Roman"/>
                <w:color w:val="000000"/>
                <w:szCs w:val="24"/>
              </w:rPr>
            </w:pPr>
            <w:r w:rsidRPr="00C84299">
              <w:rPr>
                <w:rFonts w:ascii="Times New Roman" w:hAnsi="Times New Roman"/>
                <w:color w:val="000000"/>
                <w:szCs w:val="24"/>
              </w:rPr>
              <w:t> </w:t>
            </w:r>
          </w:p>
        </w:tc>
        <w:tc>
          <w:tcPr>
            <w:tcW w:w="2200" w:type="dxa"/>
            <w:shd w:val="clear" w:color="000000" w:fill="FFFFFF"/>
            <w:noWrap/>
            <w:vAlign w:val="center"/>
            <w:hideMark/>
          </w:tcPr>
          <w:p w14:paraId="5C54E242" w14:textId="77777777" w:rsidR="00C84299" w:rsidRPr="00C84299" w:rsidRDefault="00C84299" w:rsidP="00291413">
            <w:pPr>
              <w:jc w:val="center"/>
              <w:rPr>
                <w:rFonts w:ascii="Times New Roman" w:hAnsi="Times New Roman"/>
                <w:color w:val="000000"/>
                <w:szCs w:val="24"/>
              </w:rPr>
            </w:pPr>
            <w:r w:rsidRPr="00C84299">
              <w:rPr>
                <w:rFonts w:ascii="Times New Roman" w:hAnsi="Times New Roman"/>
                <w:color w:val="000000"/>
                <w:szCs w:val="24"/>
              </w:rPr>
              <w:t>1 866 757</w:t>
            </w:r>
          </w:p>
        </w:tc>
      </w:tr>
    </w:tbl>
    <w:p w14:paraId="1D23FA42" w14:textId="77777777" w:rsidR="00C84299" w:rsidRPr="00C84299" w:rsidRDefault="00C84299" w:rsidP="00C84299">
      <w:pPr>
        <w:pStyle w:val="3"/>
        <w:jc w:val="center"/>
        <w:rPr>
          <w:sz w:val="28"/>
          <w:szCs w:val="28"/>
        </w:rPr>
      </w:pPr>
    </w:p>
    <w:p w14:paraId="08448840" w14:textId="77777777" w:rsidR="00C84299" w:rsidRPr="00C84299" w:rsidRDefault="00C84299" w:rsidP="00C84299">
      <w:pPr>
        <w:pStyle w:val="3"/>
        <w:jc w:val="center"/>
        <w:rPr>
          <w:sz w:val="28"/>
          <w:szCs w:val="28"/>
        </w:rPr>
      </w:pPr>
    </w:p>
    <w:p w14:paraId="482BC3A9" w14:textId="77777777" w:rsidR="00C84299" w:rsidRPr="00C84299" w:rsidRDefault="00C84299" w:rsidP="00C84299">
      <w:pPr>
        <w:pStyle w:val="3"/>
        <w:jc w:val="center"/>
        <w:rPr>
          <w:sz w:val="28"/>
          <w:szCs w:val="28"/>
        </w:rPr>
        <w:sectPr w:rsidR="00C84299" w:rsidRPr="00C84299" w:rsidSect="00C84299">
          <w:headerReference w:type="default" r:id="rId44"/>
          <w:pgSz w:w="16838" w:h="11906" w:orient="landscape"/>
          <w:pgMar w:top="1701" w:right="1134" w:bottom="567" w:left="1134" w:header="709" w:footer="709" w:gutter="0"/>
          <w:cols w:space="708"/>
          <w:docGrid w:linePitch="360"/>
        </w:sectPr>
      </w:pPr>
    </w:p>
    <w:p w14:paraId="51FDFE04" w14:textId="77777777" w:rsidR="00C84299" w:rsidRPr="00C84299" w:rsidRDefault="00C84299" w:rsidP="00C84299">
      <w:pPr>
        <w:pStyle w:val="3"/>
        <w:jc w:val="center"/>
        <w:rPr>
          <w:sz w:val="28"/>
          <w:szCs w:val="28"/>
        </w:rPr>
      </w:pPr>
      <w:r w:rsidRPr="00C84299">
        <w:rPr>
          <w:sz w:val="28"/>
          <w:szCs w:val="28"/>
        </w:rPr>
        <w:t>6.3 Расходы на оплату труда</w:t>
      </w:r>
      <w:bookmarkEnd w:id="119"/>
      <w:bookmarkEnd w:id="120"/>
      <w:bookmarkEnd w:id="121"/>
    </w:p>
    <w:p w14:paraId="1806AE35" w14:textId="77777777" w:rsidR="00C84299" w:rsidRPr="00C84299" w:rsidRDefault="00C84299" w:rsidP="00C84299">
      <w:pPr>
        <w:ind w:firstLine="708"/>
        <w:jc w:val="both"/>
        <w:rPr>
          <w:rFonts w:ascii="Times New Roman" w:hAnsi="Times New Roman"/>
          <w:sz w:val="28"/>
          <w:szCs w:val="28"/>
        </w:rPr>
      </w:pPr>
    </w:p>
    <w:p w14:paraId="5355D70F"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Согласно подпункту в) пункта 58 Основ ценообразования в состав операционных расходов регулируемой организации, связанных с производством и реализацией продукции (услуг) по регулируемым видам деятельности, включаются расходы на оплату труда.</w:t>
      </w:r>
    </w:p>
    <w:p w14:paraId="1F282FF2" w14:textId="77777777" w:rsidR="00C84299" w:rsidRPr="00C84299" w:rsidRDefault="00C84299" w:rsidP="00C84299">
      <w:pPr>
        <w:tabs>
          <w:tab w:val="left" w:pos="1134"/>
        </w:tabs>
        <w:ind w:firstLine="709"/>
        <w:jc w:val="both"/>
        <w:rPr>
          <w:rFonts w:ascii="Times New Roman" w:hAnsi="Times New Roman"/>
          <w:sz w:val="28"/>
          <w:szCs w:val="28"/>
        </w:rPr>
      </w:pPr>
      <w:r w:rsidRPr="00C84299">
        <w:rPr>
          <w:rFonts w:ascii="Times New Roman" w:hAnsi="Times New Roman"/>
          <w:sz w:val="28"/>
          <w:szCs w:val="28"/>
        </w:rPr>
        <w:t>Предприятием представлены предложения, обосновывающие фонд оплаты труда на уровне 20 566,98</w:t>
      </w:r>
      <w:r w:rsidRPr="00C84299">
        <w:rPr>
          <w:rFonts w:ascii="Times New Roman" w:hAnsi="Times New Roman"/>
          <w:b/>
          <w:i/>
          <w:sz w:val="28"/>
          <w:szCs w:val="28"/>
        </w:rPr>
        <w:t xml:space="preserve"> </w:t>
      </w:r>
      <w:r w:rsidRPr="00C84299">
        <w:rPr>
          <w:rFonts w:ascii="Times New Roman" w:hAnsi="Times New Roman"/>
          <w:sz w:val="28"/>
          <w:szCs w:val="28"/>
        </w:rPr>
        <w:t xml:space="preserve">тыс. рублей. ФОТ рассчитан, исходя из уровня средней заработной платы 42 847,88 руб./чел./мес. и численности промышленно-производственного персонала (ППП) и АУП – 40 единиц, в том числе ППП - 24 единиц. ФОТ ППП составил 16 734,85 тыс. руб. </w:t>
      </w:r>
    </w:p>
    <w:p w14:paraId="63C4140E" w14:textId="77777777" w:rsidR="00C84299" w:rsidRPr="00C84299" w:rsidRDefault="00C84299" w:rsidP="00C84299">
      <w:pPr>
        <w:ind w:firstLine="708"/>
        <w:jc w:val="both"/>
        <w:rPr>
          <w:rFonts w:ascii="Times New Roman" w:hAnsi="Times New Roman"/>
          <w:sz w:val="28"/>
          <w:szCs w:val="28"/>
        </w:rPr>
      </w:pPr>
      <w:r w:rsidRPr="00C84299">
        <w:rPr>
          <w:rFonts w:ascii="Times New Roman" w:hAnsi="Times New Roman"/>
          <w:sz w:val="28"/>
          <w:szCs w:val="28"/>
        </w:rPr>
        <w:t>В качестве обосновывающих документов представлены: расчет расходов на оплату труда (раздел 6 доп. материалы от 27.11.2023); штатные расстановка ГБУЗ ККЦОЗШ (раздел 6 доп. материалы от 27.11.2023); расчеты нормативной численности (раздел 6 доп. материалы от 27.11.2023).</w:t>
      </w:r>
    </w:p>
    <w:p w14:paraId="74423F50" w14:textId="77777777" w:rsidR="00C84299" w:rsidRPr="00C84299" w:rsidRDefault="00C84299" w:rsidP="00C84299">
      <w:pPr>
        <w:ind w:firstLine="708"/>
        <w:jc w:val="both"/>
        <w:rPr>
          <w:rFonts w:ascii="Times New Roman" w:hAnsi="Times New Roman"/>
          <w:sz w:val="28"/>
          <w:szCs w:val="28"/>
        </w:rPr>
      </w:pPr>
      <w:r w:rsidRPr="00C84299">
        <w:rPr>
          <w:rFonts w:ascii="Times New Roman" w:hAnsi="Times New Roman"/>
          <w:sz w:val="28"/>
          <w:szCs w:val="28"/>
        </w:rPr>
        <w:t>Согласно п. 42 Основ ценообразования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14:paraId="2C83E549"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Эксперты предлагают принять численность персонала в размере 27 единиц, в том числе ППП в размере 24 единиц, АУП – 3 единицы, на уровне утвержденном на предыдущий долгосрочный период.</w:t>
      </w:r>
    </w:p>
    <w:p w14:paraId="5AFFF9DC"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 xml:space="preserve">Экспертами предлагается принять плановый средний уровень заработной платы ГБУЗ ККЦОЗШ для персонала на уровне предложений предприятия, в размере  – 42 847,88 руб./мес./чел., в том числе ППП – 41 550,87 руб./чел./мес., поскольку заявленный уровень не превышает средний уровень оплаты труда по виду деятельности «Производство, передача и распределение пара и горячей воды кондиционирование воздуха» в Кузбассе, рассчитанного исходя из статистических данных за 2022 год (интернет-портал Кемеровостата https://kemerovostat.gks.ru/folder/38683), с учетом ИПЦ на 2023/2022 = 1,058 и 2024/2023 = 1,072, который составляет 45 617,69 руб./мес./чел. = 40 221 руб./мес./чел. * 1,058 * 1,072. </w:t>
      </w:r>
    </w:p>
    <w:p w14:paraId="29214CAF" w14:textId="77777777" w:rsidR="00C84299" w:rsidRPr="00C84299" w:rsidRDefault="00C84299" w:rsidP="00C84299">
      <w:pPr>
        <w:jc w:val="both"/>
        <w:rPr>
          <w:rFonts w:ascii="Times New Roman" w:hAnsi="Times New Roman"/>
          <w:sz w:val="28"/>
          <w:szCs w:val="28"/>
        </w:rPr>
      </w:pPr>
    </w:p>
    <w:p w14:paraId="7D878E4B" w14:textId="77777777" w:rsidR="00C84299" w:rsidRPr="00C84299" w:rsidRDefault="00C84299" w:rsidP="00C84299">
      <w:pPr>
        <w:jc w:val="both"/>
        <w:rPr>
          <w:rFonts w:ascii="Times New Roman" w:hAnsi="Times New Roman"/>
          <w:sz w:val="28"/>
          <w:szCs w:val="28"/>
        </w:rPr>
      </w:pPr>
      <w:r w:rsidRPr="00C84299">
        <w:rPr>
          <w:rFonts w:ascii="Times New Roman" w:hAnsi="Times New Roman"/>
          <w:sz w:val="28"/>
          <w:szCs w:val="28"/>
        </w:rPr>
        <w:tab/>
        <w:t xml:space="preserve">Фонд оплаты труда рассчитанный исходя из среднего уровня заработной платы 42 847,88 руб./в мес. и численности 27 единиц составил 13 882,71 тыс. руб., в том числе ФОТ ППП – 11 966,65 тыс. руб. при численности 24 человека. </w:t>
      </w:r>
    </w:p>
    <w:p w14:paraId="546AC057" w14:textId="77777777" w:rsidR="00C84299" w:rsidRPr="00C84299" w:rsidRDefault="00C84299" w:rsidP="00C84299">
      <w:pPr>
        <w:ind w:firstLine="708"/>
        <w:jc w:val="both"/>
        <w:rPr>
          <w:rFonts w:ascii="Times New Roman" w:hAnsi="Times New Roman"/>
          <w:sz w:val="28"/>
          <w:szCs w:val="28"/>
        </w:rPr>
      </w:pPr>
      <w:r w:rsidRPr="00C84299">
        <w:rPr>
          <w:rFonts w:ascii="Times New Roman" w:hAnsi="Times New Roman"/>
          <w:sz w:val="28"/>
          <w:szCs w:val="28"/>
        </w:rPr>
        <w:t>Корректировка плановых расходов на оплату труда относительно предложений предприятия составила 6 684,27 тыс. руб. в сторону снижения, по вышеуказанным причинам.</w:t>
      </w:r>
    </w:p>
    <w:p w14:paraId="1E61B56E" w14:textId="77777777" w:rsidR="00C84299" w:rsidRPr="00C84299" w:rsidRDefault="00C84299" w:rsidP="00C84299">
      <w:pPr>
        <w:jc w:val="both"/>
        <w:rPr>
          <w:rFonts w:ascii="Times New Roman" w:hAnsi="Times New Roman"/>
          <w:sz w:val="28"/>
          <w:szCs w:val="28"/>
        </w:rPr>
      </w:pPr>
    </w:p>
    <w:p w14:paraId="2579FF0D" w14:textId="77777777" w:rsidR="00C84299" w:rsidRPr="00C84299" w:rsidRDefault="00C84299" w:rsidP="00C84299">
      <w:pPr>
        <w:pStyle w:val="3"/>
        <w:jc w:val="center"/>
        <w:rPr>
          <w:sz w:val="28"/>
          <w:szCs w:val="28"/>
        </w:rPr>
      </w:pPr>
      <w:bookmarkStart w:id="122" w:name="_Toc500261383"/>
      <w:bookmarkStart w:id="123" w:name="_Toc500928449"/>
      <w:bookmarkStart w:id="124" w:name="_Toc58591006"/>
      <w:r w:rsidRPr="00C84299">
        <w:rPr>
          <w:sz w:val="28"/>
          <w:szCs w:val="28"/>
        </w:rPr>
        <w:t xml:space="preserve">6.4 Расходы на оплату работ и услуг производственного характера, </w:t>
      </w:r>
      <w:r w:rsidRPr="00C84299">
        <w:rPr>
          <w:sz w:val="28"/>
          <w:szCs w:val="28"/>
        </w:rPr>
        <w:br/>
        <w:t>выполняемых по договорам со сторонними организациями</w:t>
      </w:r>
      <w:bookmarkEnd w:id="122"/>
      <w:bookmarkEnd w:id="123"/>
      <w:bookmarkEnd w:id="124"/>
    </w:p>
    <w:p w14:paraId="543A5124" w14:textId="77777777" w:rsidR="00C84299" w:rsidRPr="00C84299" w:rsidRDefault="00C84299" w:rsidP="00C84299">
      <w:pPr>
        <w:rPr>
          <w:rFonts w:ascii="Times New Roman" w:hAnsi="Times New Roman"/>
        </w:rPr>
      </w:pPr>
    </w:p>
    <w:p w14:paraId="5C47AD7D"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napToGrid w:val="0"/>
          <w:sz w:val="28"/>
          <w:szCs w:val="28"/>
        </w:rPr>
        <w:t>Предложения предприятия по статье на 2024 год в размере 2 617,34 тыс. руб.,</w:t>
      </w:r>
      <w:r w:rsidRPr="00C84299">
        <w:rPr>
          <w:rFonts w:ascii="Times New Roman" w:hAnsi="Times New Roman"/>
          <w:sz w:val="28"/>
          <w:szCs w:val="28"/>
        </w:rPr>
        <w:t xml:space="preserve"> включающие в себя автоуслуги по вывозу золошлаковых отходов собственным транспортом 542,61 тыс. руб.; расходы на профмедосмотры 89,06 тыс. руб.; расходы на оплату услуг по технической экспертизе и контролю 560 тыс. руб.; расходы на мероприятия по экологическому контролю 831,67 тыс. руб.; на гуртовку и уборку снега 594 тыс. руб.</w:t>
      </w:r>
    </w:p>
    <w:p w14:paraId="44D78554" w14:textId="77777777" w:rsidR="00C84299" w:rsidRPr="00C84299" w:rsidRDefault="00C84299" w:rsidP="00C84299">
      <w:pPr>
        <w:tabs>
          <w:tab w:val="left" w:pos="426"/>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В качестве обосновывающих документов представлены: расчет расходов на разработку и проведение мероприятий по экологическому контролю, с обосновывающими документами(раздел 5 доп материалов от 27.11.2023); расчет затрат на проведение работ и услуг по экспертизе и техническому контролю (раздел 4 доп материалов от 27.11.2023);</w:t>
      </w:r>
      <w:r w:rsidRPr="00C84299">
        <w:rPr>
          <w:rFonts w:ascii="Times New Roman" w:hAnsi="Times New Roman"/>
          <w:sz w:val="28"/>
          <w:szCs w:val="28"/>
        </w:rPr>
        <w:t xml:space="preserve"> расчет  затрат и справка по параметрам внутрипроизводственных перевозок угля и вывозу золошлаковых отходов (раздел 12 доп материалов от 27.11.2023); расчет затрат с обоснованием цен на проведение профмедосмотров на 2024 (раздел 11 доп материалов от 27.11.2023).</w:t>
      </w:r>
    </w:p>
    <w:p w14:paraId="1B22B718"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Эксперты проанализировали все представленные в качестве обоснования документы.</w:t>
      </w:r>
    </w:p>
    <w:p w14:paraId="1DD6C373"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Затраты на проведение мероприятий по экспертизе и техническому контролю экспертами принята в соответствии с программой предприятия, исходя из периодичности проведения работ и планомерного учета расходов в долгосрочном периоде, в размере – 317,00 тыс. руб.</w:t>
      </w:r>
    </w:p>
    <w:p w14:paraId="5314E14D"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Расходы на разработку и проведение мероприятий по экологическому контролю приняты исходя из периодичности проведения работ и планомерного учета расходов в долгосрочном периоде, в размере – 166,33 тыс. руб.</w:t>
      </w:r>
    </w:p>
    <w:p w14:paraId="63142E99"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Экспертами проанализированы расходы на вывоз золошлаковых отходов с учетом количества часов работы, времени в пути, времени на погрузку, объема шлака. Предприятием заявлены расходы в размере 542,61 тыс. руб. (расчет затрат произведен исходя из расчета трудозатрат сложившихся в 2022 году (раздел 1.46-47) на основании представленных путевых листов (раздел 1.43-45)).</w:t>
      </w:r>
    </w:p>
    <w:p w14:paraId="184C8571"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Транспортировка золошлаковых отходов до места захоронения производится собственным транспортом Предприятием в доп материалах от 27.11.2023 представлена схема транспортировки залошлаковых отходов от котельной до места размещения (полигон ООО «Спецавтохозяйство»), с указанием плеча доставки отходов. Экспертами произведен альтернативный расчет стоимости транспортировки золошлаковых отходов до места хранения. В расчете учитывалось расстояние от котельной до полигона 7,2 км., объем кузова используемого транспорта (по данным предприятия), время на погрузку-разгрузку, количество золошлаковых отходов. Количество золошлаковых отходов рассчитано исходя из принятого на 2024 год объема угля и заявленному проценту зольности в исследуемом контракте на поставку угля каменного. Для определения стоимости машино-часа экспертами использован каталог «Цены в строительстве» № 7 Июль 2023 года Часть 3 Книга 1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Данные расчета экспертов сведены в таблицу 4</w:t>
      </w:r>
    </w:p>
    <w:p w14:paraId="4AA7FC11" w14:textId="77777777" w:rsidR="00C84299" w:rsidRPr="00C84299" w:rsidRDefault="00C84299" w:rsidP="00C84299">
      <w:pPr>
        <w:tabs>
          <w:tab w:val="left" w:pos="1890"/>
        </w:tabs>
        <w:ind w:firstLine="720"/>
        <w:jc w:val="right"/>
        <w:rPr>
          <w:rFonts w:ascii="Times New Roman" w:hAnsi="Times New Roman"/>
          <w:sz w:val="28"/>
          <w:szCs w:val="28"/>
        </w:rPr>
      </w:pPr>
      <w:r w:rsidRPr="00C84299">
        <w:rPr>
          <w:rFonts w:ascii="Times New Roman" w:hAnsi="Times New Roman"/>
          <w:sz w:val="28"/>
          <w:szCs w:val="28"/>
        </w:rPr>
        <w:t>Таблица 4</w:t>
      </w:r>
    </w:p>
    <w:p w14:paraId="297E04F9" w14:textId="77777777" w:rsidR="00C84299" w:rsidRPr="00C84299" w:rsidRDefault="00C84299" w:rsidP="00C84299">
      <w:pPr>
        <w:tabs>
          <w:tab w:val="left" w:pos="1890"/>
        </w:tabs>
        <w:ind w:firstLine="720"/>
        <w:jc w:val="center"/>
        <w:rPr>
          <w:rFonts w:ascii="Times New Roman" w:hAnsi="Times New Roman"/>
          <w:sz w:val="28"/>
          <w:szCs w:val="28"/>
        </w:rPr>
      </w:pPr>
      <w:r w:rsidRPr="00C84299">
        <w:rPr>
          <w:rFonts w:ascii="Times New Roman" w:hAnsi="Times New Roman"/>
          <w:sz w:val="28"/>
          <w:szCs w:val="28"/>
        </w:rPr>
        <w:t>Расчет расходов на вывоз золошлаковых отходов</w:t>
      </w:r>
    </w:p>
    <w:tbl>
      <w:tblPr>
        <w:tblStyle w:val="af"/>
        <w:tblW w:w="9636" w:type="dxa"/>
        <w:tblLook w:val="04A0" w:firstRow="1" w:lastRow="0" w:firstColumn="1" w:lastColumn="0" w:noHBand="0" w:noVBand="1"/>
      </w:tblPr>
      <w:tblGrid>
        <w:gridCol w:w="1218"/>
        <w:gridCol w:w="1363"/>
        <w:gridCol w:w="1176"/>
        <w:gridCol w:w="1253"/>
        <w:gridCol w:w="1789"/>
        <w:gridCol w:w="1263"/>
        <w:gridCol w:w="1574"/>
      </w:tblGrid>
      <w:tr w:rsidR="00C84299" w:rsidRPr="00C84299" w14:paraId="73722947" w14:textId="77777777" w:rsidTr="00291413">
        <w:trPr>
          <w:trHeight w:val="440"/>
        </w:trPr>
        <w:tc>
          <w:tcPr>
            <w:tcW w:w="1218" w:type="dxa"/>
            <w:vMerge w:val="restart"/>
            <w:vAlign w:val="center"/>
          </w:tcPr>
          <w:p w14:paraId="62919467" w14:textId="77777777" w:rsidR="00C84299" w:rsidRPr="00C84299" w:rsidRDefault="00C84299" w:rsidP="00291413">
            <w:pPr>
              <w:tabs>
                <w:tab w:val="left" w:pos="1890"/>
              </w:tabs>
              <w:jc w:val="center"/>
              <w:rPr>
                <w:rFonts w:ascii="Times New Roman" w:hAnsi="Times New Roman"/>
                <w:sz w:val="20"/>
              </w:rPr>
            </w:pPr>
            <w:r w:rsidRPr="00C84299">
              <w:rPr>
                <w:rFonts w:ascii="Times New Roman" w:hAnsi="Times New Roman"/>
                <w:sz w:val="20"/>
              </w:rPr>
              <w:t>Плановый объем шлака, при зольности 12.8%,  на 2024, тн.</w:t>
            </w:r>
          </w:p>
        </w:tc>
        <w:tc>
          <w:tcPr>
            <w:tcW w:w="1363" w:type="dxa"/>
            <w:vMerge w:val="restart"/>
            <w:vAlign w:val="center"/>
          </w:tcPr>
          <w:p w14:paraId="05F72C5B" w14:textId="77777777" w:rsidR="00C84299" w:rsidRPr="00C84299" w:rsidRDefault="00C84299" w:rsidP="00291413">
            <w:pPr>
              <w:tabs>
                <w:tab w:val="left" w:pos="1890"/>
              </w:tabs>
              <w:jc w:val="center"/>
              <w:rPr>
                <w:rFonts w:ascii="Times New Roman" w:hAnsi="Times New Roman"/>
                <w:sz w:val="20"/>
              </w:rPr>
            </w:pPr>
            <w:r w:rsidRPr="00C84299">
              <w:rPr>
                <w:rFonts w:ascii="Times New Roman" w:hAnsi="Times New Roman"/>
                <w:sz w:val="20"/>
              </w:rPr>
              <w:t>Колич. машин для доставки (Камаз 6515С объем кузова 10м3, (8т золы))</w:t>
            </w:r>
          </w:p>
        </w:tc>
        <w:tc>
          <w:tcPr>
            <w:tcW w:w="1176" w:type="dxa"/>
            <w:vMerge w:val="restart"/>
            <w:vAlign w:val="center"/>
          </w:tcPr>
          <w:p w14:paraId="766D58FA" w14:textId="77777777" w:rsidR="00C84299" w:rsidRPr="00C84299" w:rsidRDefault="00C84299" w:rsidP="00291413">
            <w:pPr>
              <w:tabs>
                <w:tab w:val="left" w:pos="1890"/>
              </w:tabs>
              <w:jc w:val="center"/>
              <w:rPr>
                <w:rFonts w:ascii="Times New Roman" w:hAnsi="Times New Roman"/>
                <w:sz w:val="20"/>
              </w:rPr>
            </w:pPr>
            <w:r w:rsidRPr="00C84299">
              <w:rPr>
                <w:rFonts w:ascii="Times New Roman" w:hAnsi="Times New Roman"/>
                <w:sz w:val="20"/>
              </w:rPr>
              <w:t>Расстояние до полигона и обратно, км</w:t>
            </w:r>
          </w:p>
        </w:tc>
        <w:tc>
          <w:tcPr>
            <w:tcW w:w="1253" w:type="dxa"/>
            <w:vMerge w:val="restart"/>
            <w:vAlign w:val="center"/>
          </w:tcPr>
          <w:p w14:paraId="5BFB5851" w14:textId="77777777" w:rsidR="00C84299" w:rsidRPr="00C84299" w:rsidRDefault="00C84299" w:rsidP="00291413">
            <w:pPr>
              <w:tabs>
                <w:tab w:val="left" w:pos="1890"/>
              </w:tabs>
              <w:jc w:val="center"/>
              <w:rPr>
                <w:rFonts w:ascii="Times New Roman" w:hAnsi="Times New Roman"/>
                <w:sz w:val="20"/>
              </w:rPr>
            </w:pPr>
            <w:r w:rsidRPr="00C84299">
              <w:rPr>
                <w:rFonts w:ascii="Times New Roman" w:hAnsi="Times New Roman"/>
                <w:sz w:val="20"/>
              </w:rPr>
              <w:t>Время на доставку (с учетом погрузки- разгрузки), ч</w:t>
            </w:r>
          </w:p>
        </w:tc>
        <w:tc>
          <w:tcPr>
            <w:tcW w:w="3052" w:type="dxa"/>
            <w:gridSpan w:val="2"/>
            <w:vAlign w:val="center"/>
          </w:tcPr>
          <w:p w14:paraId="54781209" w14:textId="77777777" w:rsidR="00C84299" w:rsidRPr="00C84299" w:rsidRDefault="00C84299" w:rsidP="00291413">
            <w:pPr>
              <w:tabs>
                <w:tab w:val="left" w:pos="1890"/>
              </w:tabs>
              <w:jc w:val="center"/>
              <w:rPr>
                <w:rFonts w:ascii="Times New Roman" w:hAnsi="Times New Roman"/>
                <w:sz w:val="20"/>
              </w:rPr>
            </w:pPr>
            <w:r w:rsidRPr="00C84299">
              <w:rPr>
                <w:rFonts w:ascii="Times New Roman" w:hAnsi="Times New Roman"/>
                <w:sz w:val="20"/>
              </w:rPr>
              <w:t>Стоимость машино-часа на 2024 год</w:t>
            </w:r>
          </w:p>
        </w:tc>
        <w:tc>
          <w:tcPr>
            <w:tcW w:w="1574" w:type="dxa"/>
            <w:vMerge w:val="restart"/>
            <w:vAlign w:val="center"/>
          </w:tcPr>
          <w:p w14:paraId="1D58D1B7" w14:textId="77777777" w:rsidR="00C84299" w:rsidRPr="00C84299" w:rsidRDefault="00C84299" w:rsidP="00291413">
            <w:pPr>
              <w:tabs>
                <w:tab w:val="left" w:pos="1890"/>
              </w:tabs>
              <w:jc w:val="center"/>
              <w:rPr>
                <w:rFonts w:ascii="Times New Roman" w:hAnsi="Times New Roman"/>
                <w:sz w:val="20"/>
              </w:rPr>
            </w:pPr>
            <w:r w:rsidRPr="00C84299">
              <w:rPr>
                <w:rFonts w:ascii="Times New Roman" w:hAnsi="Times New Roman"/>
                <w:sz w:val="20"/>
              </w:rPr>
              <w:t>Всего затраты на вывоз золошлаковых отходов</w:t>
            </w:r>
          </w:p>
        </w:tc>
      </w:tr>
      <w:tr w:rsidR="00C84299" w:rsidRPr="00C84299" w14:paraId="38130C5D" w14:textId="77777777" w:rsidTr="00291413">
        <w:trPr>
          <w:trHeight w:val="1376"/>
        </w:trPr>
        <w:tc>
          <w:tcPr>
            <w:tcW w:w="1218" w:type="dxa"/>
            <w:vMerge/>
            <w:vAlign w:val="center"/>
          </w:tcPr>
          <w:p w14:paraId="7DA673CA" w14:textId="77777777" w:rsidR="00C84299" w:rsidRPr="00C84299" w:rsidRDefault="00C84299" w:rsidP="00291413">
            <w:pPr>
              <w:tabs>
                <w:tab w:val="left" w:pos="1890"/>
              </w:tabs>
              <w:jc w:val="center"/>
              <w:rPr>
                <w:rFonts w:ascii="Times New Roman" w:hAnsi="Times New Roman"/>
                <w:sz w:val="20"/>
              </w:rPr>
            </w:pPr>
          </w:p>
        </w:tc>
        <w:tc>
          <w:tcPr>
            <w:tcW w:w="1363" w:type="dxa"/>
            <w:vMerge/>
            <w:vAlign w:val="center"/>
          </w:tcPr>
          <w:p w14:paraId="75B4F4E8" w14:textId="77777777" w:rsidR="00C84299" w:rsidRPr="00C84299" w:rsidRDefault="00C84299" w:rsidP="00291413">
            <w:pPr>
              <w:tabs>
                <w:tab w:val="left" w:pos="1890"/>
              </w:tabs>
              <w:jc w:val="center"/>
              <w:rPr>
                <w:rFonts w:ascii="Times New Roman" w:hAnsi="Times New Roman"/>
                <w:sz w:val="20"/>
              </w:rPr>
            </w:pPr>
          </w:p>
        </w:tc>
        <w:tc>
          <w:tcPr>
            <w:tcW w:w="1176" w:type="dxa"/>
            <w:vMerge/>
            <w:vAlign w:val="center"/>
          </w:tcPr>
          <w:p w14:paraId="3A24511B" w14:textId="77777777" w:rsidR="00C84299" w:rsidRPr="00C84299" w:rsidRDefault="00C84299" w:rsidP="00291413">
            <w:pPr>
              <w:tabs>
                <w:tab w:val="left" w:pos="1890"/>
              </w:tabs>
              <w:jc w:val="center"/>
              <w:rPr>
                <w:rFonts w:ascii="Times New Roman" w:hAnsi="Times New Roman"/>
                <w:sz w:val="20"/>
              </w:rPr>
            </w:pPr>
          </w:p>
        </w:tc>
        <w:tc>
          <w:tcPr>
            <w:tcW w:w="1253" w:type="dxa"/>
            <w:vMerge/>
            <w:vAlign w:val="center"/>
          </w:tcPr>
          <w:p w14:paraId="1E485725" w14:textId="77777777" w:rsidR="00C84299" w:rsidRPr="00C84299" w:rsidRDefault="00C84299" w:rsidP="00291413">
            <w:pPr>
              <w:tabs>
                <w:tab w:val="left" w:pos="1890"/>
              </w:tabs>
              <w:jc w:val="center"/>
              <w:rPr>
                <w:rFonts w:ascii="Times New Roman" w:hAnsi="Times New Roman"/>
                <w:sz w:val="20"/>
              </w:rPr>
            </w:pPr>
          </w:p>
        </w:tc>
        <w:tc>
          <w:tcPr>
            <w:tcW w:w="1789" w:type="dxa"/>
            <w:vAlign w:val="center"/>
          </w:tcPr>
          <w:p w14:paraId="5843F437" w14:textId="77777777" w:rsidR="00C84299" w:rsidRPr="00C84299" w:rsidRDefault="00C84299" w:rsidP="00291413">
            <w:pPr>
              <w:tabs>
                <w:tab w:val="left" w:pos="1890"/>
              </w:tabs>
              <w:jc w:val="center"/>
              <w:rPr>
                <w:rFonts w:ascii="Times New Roman" w:hAnsi="Times New Roman"/>
                <w:sz w:val="20"/>
              </w:rPr>
            </w:pPr>
            <w:r w:rsidRPr="00C84299">
              <w:rPr>
                <w:rFonts w:ascii="Times New Roman" w:hAnsi="Times New Roman"/>
                <w:sz w:val="20"/>
              </w:rPr>
              <w:t>«Цены в строительстве» № 7 Июль 2023 года Часть 3 Книга 1 (Стр.622, № п/п 2120)</w:t>
            </w:r>
          </w:p>
        </w:tc>
        <w:tc>
          <w:tcPr>
            <w:tcW w:w="1263" w:type="dxa"/>
            <w:vAlign w:val="center"/>
          </w:tcPr>
          <w:p w14:paraId="41FCD0A6" w14:textId="77777777" w:rsidR="00C84299" w:rsidRPr="00C84299" w:rsidRDefault="00C84299" w:rsidP="00291413">
            <w:pPr>
              <w:tabs>
                <w:tab w:val="left" w:pos="1890"/>
              </w:tabs>
              <w:jc w:val="center"/>
              <w:rPr>
                <w:rFonts w:ascii="Times New Roman" w:hAnsi="Times New Roman"/>
                <w:sz w:val="20"/>
              </w:rPr>
            </w:pPr>
            <w:r w:rsidRPr="00C84299">
              <w:rPr>
                <w:rFonts w:ascii="Times New Roman" w:hAnsi="Times New Roman"/>
                <w:sz w:val="20"/>
              </w:rPr>
              <w:t>цена*1,061 (ИЦП по транспорту на 2024 год)</w:t>
            </w:r>
          </w:p>
        </w:tc>
        <w:tc>
          <w:tcPr>
            <w:tcW w:w="1574" w:type="dxa"/>
            <w:vMerge/>
            <w:vAlign w:val="center"/>
          </w:tcPr>
          <w:p w14:paraId="1ADD5503" w14:textId="77777777" w:rsidR="00C84299" w:rsidRPr="00C84299" w:rsidRDefault="00C84299" w:rsidP="00291413">
            <w:pPr>
              <w:tabs>
                <w:tab w:val="left" w:pos="1890"/>
              </w:tabs>
              <w:jc w:val="center"/>
              <w:rPr>
                <w:rFonts w:ascii="Times New Roman" w:hAnsi="Times New Roman"/>
                <w:sz w:val="20"/>
              </w:rPr>
            </w:pPr>
          </w:p>
        </w:tc>
      </w:tr>
      <w:tr w:rsidR="00C84299" w:rsidRPr="00C84299" w14:paraId="080751AE" w14:textId="77777777" w:rsidTr="00291413">
        <w:trPr>
          <w:trHeight w:val="264"/>
        </w:trPr>
        <w:tc>
          <w:tcPr>
            <w:tcW w:w="1218" w:type="dxa"/>
            <w:vAlign w:val="center"/>
          </w:tcPr>
          <w:p w14:paraId="4DCE0F12" w14:textId="77777777" w:rsidR="00C84299" w:rsidRPr="00C84299" w:rsidRDefault="00C84299" w:rsidP="00291413">
            <w:pPr>
              <w:tabs>
                <w:tab w:val="left" w:pos="1890"/>
              </w:tabs>
              <w:jc w:val="center"/>
              <w:rPr>
                <w:rFonts w:ascii="Times New Roman" w:hAnsi="Times New Roman"/>
              </w:rPr>
            </w:pPr>
            <w:r w:rsidRPr="00C84299">
              <w:rPr>
                <w:rFonts w:ascii="Times New Roman" w:hAnsi="Times New Roman"/>
              </w:rPr>
              <w:t>1</w:t>
            </w:r>
          </w:p>
        </w:tc>
        <w:tc>
          <w:tcPr>
            <w:tcW w:w="1363" w:type="dxa"/>
            <w:vAlign w:val="center"/>
          </w:tcPr>
          <w:p w14:paraId="752503B9" w14:textId="77777777" w:rsidR="00C84299" w:rsidRPr="00C84299" w:rsidRDefault="00C84299" w:rsidP="00291413">
            <w:pPr>
              <w:tabs>
                <w:tab w:val="left" w:pos="1890"/>
              </w:tabs>
              <w:jc w:val="center"/>
              <w:rPr>
                <w:rFonts w:ascii="Times New Roman" w:hAnsi="Times New Roman"/>
              </w:rPr>
            </w:pPr>
            <w:r w:rsidRPr="00C84299">
              <w:rPr>
                <w:rFonts w:ascii="Times New Roman" w:hAnsi="Times New Roman"/>
              </w:rPr>
              <w:t>2=1/8</w:t>
            </w:r>
          </w:p>
        </w:tc>
        <w:tc>
          <w:tcPr>
            <w:tcW w:w="1176" w:type="dxa"/>
            <w:vAlign w:val="center"/>
          </w:tcPr>
          <w:p w14:paraId="280CB669" w14:textId="77777777" w:rsidR="00C84299" w:rsidRPr="00C84299" w:rsidRDefault="00C84299" w:rsidP="00291413">
            <w:pPr>
              <w:tabs>
                <w:tab w:val="left" w:pos="1890"/>
              </w:tabs>
              <w:jc w:val="center"/>
              <w:rPr>
                <w:rFonts w:ascii="Times New Roman" w:hAnsi="Times New Roman"/>
              </w:rPr>
            </w:pPr>
            <w:r w:rsidRPr="00C84299">
              <w:rPr>
                <w:rFonts w:ascii="Times New Roman" w:hAnsi="Times New Roman"/>
              </w:rPr>
              <w:t>3</w:t>
            </w:r>
          </w:p>
        </w:tc>
        <w:tc>
          <w:tcPr>
            <w:tcW w:w="1253" w:type="dxa"/>
            <w:vAlign w:val="center"/>
          </w:tcPr>
          <w:p w14:paraId="0ABEAAB2" w14:textId="77777777" w:rsidR="00C84299" w:rsidRPr="00C84299" w:rsidRDefault="00C84299" w:rsidP="00291413">
            <w:pPr>
              <w:tabs>
                <w:tab w:val="left" w:pos="1890"/>
              </w:tabs>
              <w:jc w:val="center"/>
              <w:rPr>
                <w:rFonts w:ascii="Times New Roman" w:hAnsi="Times New Roman"/>
              </w:rPr>
            </w:pPr>
            <w:r w:rsidRPr="00C84299">
              <w:rPr>
                <w:rFonts w:ascii="Times New Roman" w:hAnsi="Times New Roman"/>
              </w:rPr>
              <w:t>4</w:t>
            </w:r>
          </w:p>
        </w:tc>
        <w:tc>
          <w:tcPr>
            <w:tcW w:w="1789" w:type="dxa"/>
            <w:vAlign w:val="center"/>
          </w:tcPr>
          <w:p w14:paraId="4FA72C41" w14:textId="77777777" w:rsidR="00C84299" w:rsidRPr="00C84299" w:rsidRDefault="00C84299" w:rsidP="00291413">
            <w:pPr>
              <w:tabs>
                <w:tab w:val="left" w:pos="1890"/>
              </w:tabs>
              <w:jc w:val="center"/>
              <w:rPr>
                <w:rFonts w:ascii="Times New Roman" w:hAnsi="Times New Roman"/>
              </w:rPr>
            </w:pPr>
            <w:r w:rsidRPr="00C84299">
              <w:rPr>
                <w:rFonts w:ascii="Times New Roman" w:hAnsi="Times New Roman"/>
              </w:rPr>
              <w:t>5</w:t>
            </w:r>
          </w:p>
        </w:tc>
        <w:tc>
          <w:tcPr>
            <w:tcW w:w="1263" w:type="dxa"/>
            <w:vAlign w:val="center"/>
          </w:tcPr>
          <w:p w14:paraId="5B599F4A" w14:textId="77777777" w:rsidR="00C84299" w:rsidRPr="00C84299" w:rsidRDefault="00C84299" w:rsidP="00291413">
            <w:pPr>
              <w:tabs>
                <w:tab w:val="left" w:pos="1890"/>
              </w:tabs>
              <w:jc w:val="center"/>
              <w:rPr>
                <w:rFonts w:ascii="Times New Roman" w:hAnsi="Times New Roman"/>
              </w:rPr>
            </w:pPr>
            <w:r w:rsidRPr="00C84299">
              <w:rPr>
                <w:rFonts w:ascii="Times New Roman" w:hAnsi="Times New Roman"/>
              </w:rPr>
              <w:t>6</w:t>
            </w:r>
          </w:p>
        </w:tc>
        <w:tc>
          <w:tcPr>
            <w:tcW w:w="1574" w:type="dxa"/>
            <w:vAlign w:val="center"/>
          </w:tcPr>
          <w:p w14:paraId="1840C662" w14:textId="77777777" w:rsidR="00C84299" w:rsidRPr="00C84299" w:rsidRDefault="00C84299" w:rsidP="00291413">
            <w:pPr>
              <w:tabs>
                <w:tab w:val="left" w:pos="1890"/>
              </w:tabs>
              <w:jc w:val="center"/>
              <w:rPr>
                <w:rFonts w:ascii="Times New Roman" w:hAnsi="Times New Roman"/>
              </w:rPr>
            </w:pPr>
            <w:r w:rsidRPr="00C84299">
              <w:rPr>
                <w:rFonts w:ascii="Times New Roman" w:hAnsi="Times New Roman"/>
              </w:rPr>
              <w:t>7=4*6/1000</w:t>
            </w:r>
          </w:p>
        </w:tc>
      </w:tr>
      <w:tr w:rsidR="00C84299" w:rsidRPr="00C84299" w14:paraId="05E8D064" w14:textId="77777777" w:rsidTr="00291413">
        <w:trPr>
          <w:trHeight w:val="264"/>
        </w:trPr>
        <w:tc>
          <w:tcPr>
            <w:tcW w:w="1218" w:type="dxa"/>
            <w:vAlign w:val="center"/>
          </w:tcPr>
          <w:p w14:paraId="1BD53CE8" w14:textId="77777777" w:rsidR="00C84299" w:rsidRPr="00C84299" w:rsidRDefault="00C84299" w:rsidP="00291413">
            <w:pPr>
              <w:tabs>
                <w:tab w:val="left" w:pos="1890"/>
              </w:tabs>
              <w:jc w:val="center"/>
              <w:rPr>
                <w:rFonts w:ascii="Times New Roman" w:hAnsi="Times New Roman"/>
              </w:rPr>
            </w:pPr>
            <w:r w:rsidRPr="00C84299">
              <w:rPr>
                <w:rFonts w:ascii="Times New Roman" w:hAnsi="Times New Roman"/>
              </w:rPr>
              <w:t>827,02</w:t>
            </w:r>
          </w:p>
        </w:tc>
        <w:tc>
          <w:tcPr>
            <w:tcW w:w="1363" w:type="dxa"/>
            <w:vAlign w:val="center"/>
          </w:tcPr>
          <w:p w14:paraId="5E8E48B3" w14:textId="77777777" w:rsidR="00C84299" w:rsidRPr="00C84299" w:rsidRDefault="00C84299" w:rsidP="00291413">
            <w:pPr>
              <w:tabs>
                <w:tab w:val="left" w:pos="1890"/>
              </w:tabs>
              <w:jc w:val="center"/>
              <w:rPr>
                <w:rFonts w:ascii="Times New Roman" w:hAnsi="Times New Roman"/>
              </w:rPr>
            </w:pPr>
            <w:r w:rsidRPr="00C84299">
              <w:rPr>
                <w:rFonts w:ascii="Times New Roman" w:hAnsi="Times New Roman"/>
              </w:rPr>
              <w:t>103,38</w:t>
            </w:r>
          </w:p>
        </w:tc>
        <w:tc>
          <w:tcPr>
            <w:tcW w:w="1176" w:type="dxa"/>
            <w:vAlign w:val="center"/>
          </w:tcPr>
          <w:p w14:paraId="1387F29E" w14:textId="77777777" w:rsidR="00C84299" w:rsidRPr="00C84299" w:rsidRDefault="00C84299" w:rsidP="00291413">
            <w:pPr>
              <w:tabs>
                <w:tab w:val="left" w:pos="1890"/>
              </w:tabs>
              <w:jc w:val="center"/>
              <w:rPr>
                <w:rFonts w:ascii="Times New Roman" w:hAnsi="Times New Roman"/>
              </w:rPr>
            </w:pPr>
            <w:r w:rsidRPr="00C84299">
              <w:rPr>
                <w:rFonts w:ascii="Times New Roman" w:hAnsi="Times New Roman"/>
              </w:rPr>
              <w:t>14,4</w:t>
            </w:r>
          </w:p>
        </w:tc>
        <w:tc>
          <w:tcPr>
            <w:tcW w:w="1253" w:type="dxa"/>
            <w:vAlign w:val="center"/>
          </w:tcPr>
          <w:p w14:paraId="617346FA" w14:textId="77777777" w:rsidR="00C84299" w:rsidRPr="00C84299" w:rsidRDefault="00C84299" w:rsidP="00291413">
            <w:pPr>
              <w:tabs>
                <w:tab w:val="left" w:pos="1890"/>
              </w:tabs>
              <w:jc w:val="center"/>
              <w:rPr>
                <w:rFonts w:ascii="Times New Roman" w:hAnsi="Times New Roman"/>
              </w:rPr>
            </w:pPr>
            <w:r w:rsidRPr="00C84299">
              <w:rPr>
                <w:rFonts w:ascii="Times New Roman" w:hAnsi="Times New Roman"/>
              </w:rPr>
              <w:t>133,149</w:t>
            </w:r>
          </w:p>
        </w:tc>
        <w:tc>
          <w:tcPr>
            <w:tcW w:w="1789" w:type="dxa"/>
            <w:vAlign w:val="center"/>
          </w:tcPr>
          <w:p w14:paraId="1E76CBC6" w14:textId="77777777" w:rsidR="00C84299" w:rsidRPr="00C84299" w:rsidRDefault="00C84299" w:rsidP="00291413">
            <w:pPr>
              <w:tabs>
                <w:tab w:val="left" w:pos="1890"/>
              </w:tabs>
              <w:jc w:val="center"/>
              <w:rPr>
                <w:rFonts w:ascii="Times New Roman" w:hAnsi="Times New Roman"/>
              </w:rPr>
            </w:pPr>
            <w:r w:rsidRPr="00C84299">
              <w:rPr>
                <w:rFonts w:ascii="Times New Roman" w:hAnsi="Times New Roman"/>
              </w:rPr>
              <w:t>2046,27</w:t>
            </w:r>
          </w:p>
        </w:tc>
        <w:tc>
          <w:tcPr>
            <w:tcW w:w="1263" w:type="dxa"/>
            <w:vAlign w:val="center"/>
          </w:tcPr>
          <w:p w14:paraId="4E74346F" w14:textId="77777777" w:rsidR="00C84299" w:rsidRPr="00C84299" w:rsidRDefault="00C84299" w:rsidP="00291413">
            <w:pPr>
              <w:tabs>
                <w:tab w:val="left" w:pos="1890"/>
              </w:tabs>
              <w:jc w:val="center"/>
              <w:rPr>
                <w:rFonts w:ascii="Times New Roman" w:hAnsi="Times New Roman"/>
              </w:rPr>
            </w:pPr>
            <w:r w:rsidRPr="00C84299">
              <w:rPr>
                <w:rFonts w:ascii="Times New Roman" w:hAnsi="Times New Roman"/>
              </w:rPr>
              <w:t>2 171,09</w:t>
            </w:r>
          </w:p>
        </w:tc>
        <w:tc>
          <w:tcPr>
            <w:tcW w:w="1574" w:type="dxa"/>
            <w:vAlign w:val="center"/>
          </w:tcPr>
          <w:p w14:paraId="5B0C676E" w14:textId="77777777" w:rsidR="00C84299" w:rsidRPr="00C84299" w:rsidRDefault="00C84299" w:rsidP="00291413">
            <w:pPr>
              <w:tabs>
                <w:tab w:val="left" w:pos="1890"/>
              </w:tabs>
              <w:jc w:val="center"/>
              <w:rPr>
                <w:rFonts w:ascii="Times New Roman" w:hAnsi="Times New Roman"/>
              </w:rPr>
            </w:pPr>
            <w:r w:rsidRPr="00C84299">
              <w:rPr>
                <w:rFonts w:ascii="Times New Roman" w:hAnsi="Times New Roman"/>
              </w:rPr>
              <w:t>289,081</w:t>
            </w:r>
          </w:p>
        </w:tc>
      </w:tr>
    </w:tbl>
    <w:p w14:paraId="4F8F2F3E" w14:textId="77777777" w:rsidR="00C84299" w:rsidRPr="00C84299" w:rsidRDefault="00C84299" w:rsidP="00C84299">
      <w:pPr>
        <w:jc w:val="both"/>
        <w:rPr>
          <w:rFonts w:ascii="Times New Roman" w:hAnsi="Times New Roman"/>
          <w:sz w:val="28"/>
          <w:szCs w:val="28"/>
        </w:rPr>
      </w:pPr>
      <w:r w:rsidRPr="00C84299">
        <w:rPr>
          <w:rFonts w:ascii="Times New Roman" w:hAnsi="Times New Roman"/>
          <w:sz w:val="28"/>
          <w:szCs w:val="28"/>
        </w:rPr>
        <w:tab/>
      </w:r>
    </w:p>
    <w:p w14:paraId="43145017"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Эксперты принимают расходы на вывоз шлака исходя из представленного выше расчета в размере 289,081 тыс. руб. Корректировка предложений предприятия составила 253,53 тыс. руб. в сторону снижения.</w:t>
      </w:r>
    </w:p>
    <w:p w14:paraId="7D5151C7"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 xml:space="preserve"> - 63,66 тыс. руб. – расходы на проведение профессиональных медицинских осмотров. В обоснование планируемых расходов предоставлен расчет затрат на проведение профмедосмотров на 2024 год.  Эксперты проанализировали предоставленные материалы. Затраты на проведение профмедосмотров скорректированы на утвержденную численность.</w:t>
      </w:r>
    </w:p>
    <w:p w14:paraId="33BB2DD0"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 xml:space="preserve">Расходы на гуртовку угля и вывоз снега со сторонними организациями экспертами принимаются в нулевой оценке, в связи с отсутствием обоснования заявленных расходов. </w:t>
      </w:r>
    </w:p>
    <w:p w14:paraId="2ED95B68" w14:textId="77777777" w:rsidR="00C84299" w:rsidRPr="00C84299" w:rsidRDefault="00C84299" w:rsidP="00C84299">
      <w:pPr>
        <w:tabs>
          <w:tab w:val="left" w:pos="426"/>
        </w:tabs>
        <w:ind w:firstLine="425"/>
        <w:jc w:val="both"/>
        <w:rPr>
          <w:rFonts w:ascii="Times New Roman" w:hAnsi="Times New Roman"/>
          <w:sz w:val="28"/>
          <w:szCs w:val="28"/>
        </w:rPr>
      </w:pPr>
    </w:p>
    <w:p w14:paraId="63946C43"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 xml:space="preserve">  Всего сумма затрат по статье услуги производственного характера, по оценке экспертов, составила 836,08 тыс. руб.</w:t>
      </w:r>
    </w:p>
    <w:p w14:paraId="500A2B1E"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 xml:space="preserve">Корректировка плановых расходов по статье на 2024 год относительно предложений предприятия в сторону снижения составила 1 781,26 тыс. руб., по вышеуказанным причинам. </w:t>
      </w:r>
    </w:p>
    <w:p w14:paraId="31250381"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Сводная информация отражена в приложении № 2.</w:t>
      </w:r>
    </w:p>
    <w:p w14:paraId="553C425B" w14:textId="77777777" w:rsidR="00C84299" w:rsidRPr="00C84299" w:rsidRDefault="00C84299" w:rsidP="00C84299">
      <w:pPr>
        <w:tabs>
          <w:tab w:val="left" w:pos="426"/>
        </w:tabs>
        <w:ind w:right="142" w:firstLine="709"/>
        <w:jc w:val="center"/>
        <w:rPr>
          <w:rFonts w:ascii="Times New Roman" w:hAnsi="Times New Roman"/>
          <w:b/>
          <w:sz w:val="28"/>
          <w:szCs w:val="28"/>
        </w:rPr>
      </w:pPr>
      <w:r w:rsidRPr="00C84299">
        <w:rPr>
          <w:rFonts w:ascii="Times New Roman" w:hAnsi="Times New Roman"/>
          <w:b/>
          <w:sz w:val="28"/>
          <w:szCs w:val="28"/>
        </w:rPr>
        <w:t>6.5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услуг.</w:t>
      </w:r>
    </w:p>
    <w:p w14:paraId="0CCC7E5D"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Предприятием заявлены расходы по статье на уровне 1463,48 тыс. руб., включающие относящиеся к деятельности по теплоснабжению расходы на: услуги связи - 6,83 тыс. руб.; расходы на оплату вневедомственной охраны -  47,48 тыс. руб.; информационные, юридические, аудиторские и консультационные услуги – 363,90 тыс. руб.; мероприятия по охране труда (спецодежда, моющие и чистящие средства, СОУТ) 1045,27 тыс. руб.</w:t>
      </w:r>
    </w:p>
    <w:p w14:paraId="1C186AE9"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 xml:space="preserve">В качестве обосновывающих документов представлены: контракт № 118/23 от 01.01.2023 с ФГКУ «УВО ВНГ России по Кемеровской области» (раздел 4.16); копии договоров на оказание информационно-консультационных услуг (раздел 4.14-15); расчет СИЗ и смывающих на 2024, коммерческое предложение ООО «Кузбасс-Техноавиа» на СИЗы и смывающие (раздел 7 доп. материалов от 27.11.2023); расчет затрат на проведение СОУТ на 2024 год (раздел 7 доп. материалов от 27.11.2023). </w:t>
      </w:r>
    </w:p>
    <w:p w14:paraId="6FCA3E2A"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Эксперты проанализировали все представленные в качестве обоснования документы.</w:t>
      </w:r>
    </w:p>
    <w:p w14:paraId="3CBFC313"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Экспертами проведен анализ фактических расходов за 2022 и планируемых расходов на связь и интернет. В связи с недостаточной обоснованностью планируемых затрат, эксперты предлагают принять расходы на услуги связи, исходя из факта 2022 г., с учетом ИПЦ на 2023 и 2024 Минэкономразвития РФ, утвержденных 22.09.2023. Информация по факту 2022 года получена через систему ЕИАС и заверена электронно-цифровой подписью руководителя в формате шаблона BALANCE.CALC.TARIFF. WARM.2022.FACT (с расшифровкой предприятия), который в соответствии с постановлением РЭК КО № 297 от 30.10.2018, является официальной отчётностью. Расходы на услуги связи на 2024 год составят 6,12 тыс. руб. (5,40 тыс. руб. (фактические расходы на услуги связи в 2022 * 1,058 * 1,072).</w:t>
      </w:r>
    </w:p>
    <w:p w14:paraId="23AB8672"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Расходы на услуги вневедомственной охраны приняты согласно предложению предприятия, в соответствии с предъявленным контрактом, в размере 47,48 тыс. руб.</w:t>
      </w:r>
    </w:p>
    <w:p w14:paraId="06519564"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Расходы на информационные, юридические, аудиторские и консультационные услуги эксперты предлагают принять</w:t>
      </w:r>
      <w:bookmarkStart w:id="125" w:name="_Hlk106712076"/>
      <w:r w:rsidRPr="00C84299">
        <w:rPr>
          <w:rFonts w:ascii="Times New Roman" w:hAnsi="Times New Roman"/>
          <w:sz w:val="28"/>
          <w:szCs w:val="28"/>
        </w:rPr>
        <w:t xml:space="preserve"> в размере 330,75 тыс. руб.</w:t>
      </w:r>
      <w:bookmarkEnd w:id="125"/>
      <w:r w:rsidRPr="00C84299">
        <w:rPr>
          <w:rFonts w:ascii="Times New Roman" w:hAnsi="Times New Roman"/>
          <w:sz w:val="28"/>
          <w:szCs w:val="28"/>
        </w:rPr>
        <w:t>, из заявленных расходов исключен НДС.</w:t>
      </w:r>
    </w:p>
    <w:p w14:paraId="02DCC5DE"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Предприятие заявляет в затратах на охрану труда следующие расходы:</w:t>
      </w:r>
    </w:p>
    <w:p w14:paraId="6A9F9363" w14:textId="77777777" w:rsidR="00C84299" w:rsidRPr="00C84299" w:rsidRDefault="00C84299" w:rsidP="00C84299">
      <w:pPr>
        <w:tabs>
          <w:tab w:val="left" w:pos="426"/>
        </w:tabs>
        <w:ind w:right="142"/>
        <w:jc w:val="both"/>
        <w:rPr>
          <w:rFonts w:ascii="Times New Roman" w:hAnsi="Times New Roman"/>
          <w:sz w:val="28"/>
          <w:szCs w:val="28"/>
        </w:rPr>
      </w:pPr>
      <w:r w:rsidRPr="00C84299">
        <w:rPr>
          <w:rFonts w:ascii="Times New Roman" w:hAnsi="Times New Roman"/>
          <w:sz w:val="28"/>
          <w:szCs w:val="28"/>
        </w:rPr>
        <w:t xml:space="preserve">на СИЗы, на смывающие и обеззараживающие средства, всего 1 045,27 тыс. руб.  Экспертами принимаются затраты в размере 679,36 тыс. руб., а именно: </w:t>
      </w:r>
    </w:p>
    <w:p w14:paraId="06E63096"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- 677,51 тыс. руб. – расходы на средства индивидуальной защиты и смывающих средств. Эксперты отмечают, что в предыдущем долгосрочном периоде данные расходы в состав операционных затрат не заявлялись, согласно представленной ОСВ за 2022 по учету материалов расходы на приобретение СИЗов и смывающих средств не производились. В соответствии с приказом Минтруда России от 29.10.2021 № 767н «Об утверждении Единых типовых норм выдачи средств индивидуальной защиты и смывающих средств» установлены нормы обеспечения персонала средствами индивидуальной защиты и смывающими средствами. Эксперты проверили представленный предприятием расчет на планируемые затраты и скорректировали его на принятую численность сотрудников и исключили из расчета НДС.</w:t>
      </w:r>
    </w:p>
    <w:p w14:paraId="47E29906"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 xml:space="preserve">- 1,84 тыс. руб.- затраты на проведение специальной оценки условий труда (на основании ч. 4 ст. 8 Закона № 426-ФЗ «О специальной оценке условий труда» специальная оценка условий труда на рабочем месте проводится не реже чем один раз в пять лет) Предложение предприятия скорректировано исходя из периодичности и планомерности затрат в долгосрочном периоде. </w:t>
      </w:r>
    </w:p>
    <w:p w14:paraId="5B154D4D"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Всего расходы по статье на оплату иных работ и услуг, выполняемых по договорам с организациями по оценке экспертов составили 1 063,71 тыс. руб.</w:t>
      </w:r>
    </w:p>
    <w:p w14:paraId="5B435FCF"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Корректировка плановых расходов по статье на 2024 год относительно предложений предприятия в сторону снижения составила 399,77 тыс. руб., по вышеуказанным причинам.</w:t>
      </w:r>
    </w:p>
    <w:p w14:paraId="42BF6410" w14:textId="77777777" w:rsidR="00C84299" w:rsidRPr="00C84299" w:rsidRDefault="00C84299" w:rsidP="00C84299">
      <w:pPr>
        <w:tabs>
          <w:tab w:val="left" w:pos="426"/>
        </w:tabs>
        <w:ind w:right="142" w:firstLine="709"/>
        <w:jc w:val="both"/>
        <w:rPr>
          <w:rFonts w:ascii="Times New Roman" w:hAnsi="Times New Roman"/>
          <w:sz w:val="28"/>
          <w:szCs w:val="28"/>
        </w:rPr>
      </w:pPr>
      <w:r w:rsidRPr="00C84299">
        <w:rPr>
          <w:rFonts w:ascii="Times New Roman" w:hAnsi="Times New Roman"/>
          <w:sz w:val="28"/>
          <w:szCs w:val="28"/>
        </w:rPr>
        <w:t>Сводная информация отражена в приложении № 2.</w:t>
      </w:r>
    </w:p>
    <w:p w14:paraId="025D13C7" w14:textId="77777777" w:rsidR="00C84299" w:rsidRPr="00C84299" w:rsidRDefault="00C84299" w:rsidP="00C84299">
      <w:pPr>
        <w:pStyle w:val="3"/>
        <w:jc w:val="center"/>
        <w:rPr>
          <w:sz w:val="28"/>
          <w:szCs w:val="28"/>
        </w:rPr>
      </w:pPr>
      <w:bookmarkStart w:id="126" w:name="_Toc500928452"/>
      <w:bookmarkStart w:id="127" w:name="_Toc58591009"/>
      <w:r w:rsidRPr="00C84299">
        <w:rPr>
          <w:sz w:val="28"/>
          <w:szCs w:val="28"/>
        </w:rPr>
        <w:t>6.6 Расходы на служебные командировки</w:t>
      </w:r>
      <w:bookmarkEnd w:id="126"/>
      <w:bookmarkEnd w:id="127"/>
    </w:p>
    <w:p w14:paraId="083C15D5" w14:textId="77777777" w:rsidR="00C84299" w:rsidRPr="00C84299" w:rsidRDefault="00C84299" w:rsidP="00C84299">
      <w:pPr>
        <w:tabs>
          <w:tab w:val="left" w:pos="1134"/>
        </w:tabs>
        <w:ind w:firstLine="709"/>
        <w:jc w:val="both"/>
        <w:rPr>
          <w:rFonts w:ascii="Times New Roman" w:hAnsi="Times New Roman"/>
        </w:rPr>
      </w:pPr>
      <w:r w:rsidRPr="00C84299">
        <w:rPr>
          <w:rFonts w:ascii="Times New Roman" w:hAnsi="Times New Roman"/>
          <w:sz w:val="28"/>
          <w:szCs w:val="28"/>
        </w:rPr>
        <w:t xml:space="preserve">Предприятием расходы по статье «Служебные командировки» не заявлены. </w:t>
      </w:r>
    </w:p>
    <w:p w14:paraId="041E35BE" w14:textId="77777777" w:rsidR="00C84299" w:rsidRPr="00C84299" w:rsidRDefault="00C84299" w:rsidP="00C84299">
      <w:pPr>
        <w:pStyle w:val="3"/>
        <w:jc w:val="center"/>
        <w:rPr>
          <w:sz w:val="28"/>
          <w:szCs w:val="28"/>
        </w:rPr>
      </w:pPr>
      <w:bookmarkStart w:id="128" w:name="_Toc500928453"/>
      <w:bookmarkStart w:id="129" w:name="_Toc58591010"/>
      <w:r w:rsidRPr="00C84299">
        <w:rPr>
          <w:sz w:val="28"/>
          <w:szCs w:val="28"/>
        </w:rPr>
        <w:t>6.7 Расходы на обучение персонала</w:t>
      </w:r>
      <w:bookmarkEnd w:id="128"/>
      <w:bookmarkEnd w:id="129"/>
    </w:p>
    <w:p w14:paraId="160077B1" w14:textId="77777777" w:rsidR="00C84299" w:rsidRPr="00C84299" w:rsidRDefault="00C84299" w:rsidP="00C84299">
      <w:pPr>
        <w:ind w:firstLine="709"/>
        <w:jc w:val="both"/>
        <w:rPr>
          <w:rFonts w:ascii="Times New Roman" w:hAnsi="Times New Roman"/>
          <w:sz w:val="28"/>
          <w:szCs w:val="28"/>
        </w:rPr>
      </w:pPr>
    </w:p>
    <w:p w14:paraId="2AFC8796"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Предприятием заявлены расходы по данной статье в сумме 84,00 тыс. руб. включающие расходы на обучение и аттестацию персонала предприятия на основании плана обучения и обоснования заявленных расходов (доп. материалы от 27.11.2023).</w:t>
      </w:r>
    </w:p>
    <w:p w14:paraId="34EA4781"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 xml:space="preserve">Экспертами расходы на обучение приняты в размере 41,12 тыс. руб. согласно плану обучения, представленному предприятием, в пересчете на планомерность операционных расходов в долгосрочном периоде. </w:t>
      </w:r>
    </w:p>
    <w:p w14:paraId="1AC5FAAE"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Корректировка плановых расходов по статье на 2024 год относительно предложений предприятия, в сторону снижения составила 42,88 тыс. руб., в связи с вышеуказанными причинами. Результаты расчетов сведены в приложение 2, раздел операционные расходы.</w:t>
      </w:r>
    </w:p>
    <w:p w14:paraId="382E9E62" w14:textId="77777777" w:rsidR="00C84299" w:rsidRPr="00C84299" w:rsidRDefault="00C84299" w:rsidP="00C84299">
      <w:pPr>
        <w:rPr>
          <w:rFonts w:ascii="Times New Roman" w:hAnsi="Times New Roman"/>
        </w:rPr>
      </w:pPr>
    </w:p>
    <w:p w14:paraId="6F7EDFC7" w14:textId="77777777" w:rsidR="00C84299" w:rsidRPr="00C84299" w:rsidRDefault="00C84299" w:rsidP="00C84299">
      <w:pPr>
        <w:pStyle w:val="3"/>
        <w:jc w:val="center"/>
        <w:rPr>
          <w:sz w:val="28"/>
          <w:szCs w:val="28"/>
        </w:rPr>
      </w:pPr>
      <w:bookmarkStart w:id="130" w:name="_Toc500928454"/>
      <w:bookmarkStart w:id="131" w:name="_Toc58591011"/>
      <w:r w:rsidRPr="00C84299">
        <w:rPr>
          <w:sz w:val="28"/>
          <w:szCs w:val="28"/>
        </w:rPr>
        <w:t>6.8 Арендная плата</w:t>
      </w:r>
      <w:bookmarkEnd w:id="130"/>
      <w:bookmarkEnd w:id="131"/>
    </w:p>
    <w:p w14:paraId="715BCEC0" w14:textId="77777777" w:rsidR="00C84299" w:rsidRPr="00C84299" w:rsidRDefault="00C84299" w:rsidP="00C84299">
      <w:pPr>
        <w:tabs>
          <w:tab w:val="left" w:pos="1134"/>
        </w:tabs>
        <w:ind w:firstLine="709"/>
        <w:jc w:val="both"/>
        <w:rPr>
          <w:rFonts w:ascii="Times New Roman" w:hAnsi="Times New Roman"/>
          <w:sz w:val="28"/>
          <w:szCs w:val="28"/>
        </w:rPr>
      </w:pPr>
    </w:p>
    <w:p w14:paraId="6A178685" w14:textId="77777777" w:rsidR="00C84299" w:rsidRPr="00C84299" w:rsidRDefault="00C84299" w:rsidP="00C84299">
      <w:pPr>
        <w:tabs>
          <w:tab w:val="left" w:pos="1134"/>
        </w:tabs>
        <w:ind w:firstLine="709"/>
        <w:jc w:val="both"/>
        <w:rPr>
          <w:rFonts w:ascii="Times New Roman" w:hAnsi="Times New Roman"/>
          <w:sz w:val="28"/>
          <w:szCs w:val="28"/>
        </w:rPr>
      </w:pPr>
      <w:r w:rsidRPr="00C84299">
        <w:rPr>
          <w:rFonts w:ascii="Times New Roman" w:hAnsi="Times New Roman"/>
          <w:sz w:val="28"/>
          <w:szCs w:val="28"/>
        </w:rPr>
        <w:t xml:space="preserve">Предприятием расходы по статье «Арендная плата» не заявлены. </w:t>
      </w:r>
    </w:p>
    <w:p w14:paraId="139AB745" w14:textId="77777777" w:rsidR="00C84299" w:rsidRPr="00C84299" w:rsidRDefault="00C84299" w:rsidP="00C84299">
      <w:pPr>
        <w:pStyle w:val="3"/>
        <w:jc w:val="center"/>
        <w:rPr>
          <w:sz w:val="28"/>
          <w:szCs w:val="28"/>
        </w:rPr>
      </w:pPr>
      <w:bookmarkStart w:id="132" w:name="_Toc500928455"/>
      <w:bookmarkStart w:id="133" w:name="_Toc58591012"/>
      <w:r w:rsidRPr="00C84299">
        <w:rPr>
          <w:sz w:val="28"/>
          <w:szCs w:val="28"/>
        </w:rPr>
        <w:t>6.9 Другие расходы, связанные с производством и</w:t>
      </w:r>
      <w:bookmarkEnd w:id="132"/>
      <w:bookmarkEnd w:id="133"/>
    </w:p>
    <w:p w14:paraId="317581A6" w14:textId="77777777" w:rsidR="00C84299" w:rsidRPr="00C84299" w:rsidRDefault="00C84299" w:rsidP="00C84299">
      <w:pPr>
        <w:pStyle w:val="3"/>
        <w:jc w:val="center"/>
        <w:rPr>
          <w:sz w:val="28"/>
          <w:szCs w:val="28"/>
        </w:rPr>
      </w:pPr>
      <w:bookmarkStart w:id="134" w:name="_Toc500928456"/>
      <w:bookmarkStart w:id="135" w:name="_Toc58591013"/>
      <w:r w:rsidRPr="00C84299">
        <w:rPr>
          <w:sz w:val="28"/>
          <w:szCs w:val="28"/>
        </w:rPr>
        <w:t>(или) реализацией продукции</w:t>
      </w:r>
      <w:bookmarkEnd w:id="134"/>
      <w:bookmarkEnd w:id="135"/>
    </w:p>
    <w:p w14:paraId="03FB7DE6" w14:textId="77777777" w:rsidR="00C84299" w:rsidRPr="00C84299" w:rsidRDefault="00C84299" w:rsidP="00C84299">
      <w:pPr>
        <w:tabs>
          <w:tab w:val="left" w:pos="426"/>
        </w:tabs>
        <w:jc w:val="both"/>
        <w:rPr>
          <w:rFonts w:ascii="Times New Roman" w:hAnsi="Times New Roman"/>
          <w:sz w:val="28"/>
          <w:szCs w:val="28"/>
        </w:rPr>
      </w:pPr>
      <w:r w:rsidRPr="00C84299">
        <w:rPr>
          <w:rFonts w:ascii="Times New Roman" w:hAnsi="Times New Roman"/>
          <w:sz w:val="28"/>
          <w:szCs w:val="28"/>
        </w:rPr>
        <w:tab/>
      </w:r>
      <w:r w:rsidRPr="00C84299">
        <w:rPr>
          <w:rFonts w:ascii="Times New Roman" w:hAnsi="Times New Roman"/>
          <w:sz w:val="28"/>
          <w:szCs w:val="28"/>
        </w:rPr>
        <w:tab/>
      </w:r>
    </w:p>
    <w:p w14:paraId="621983B2" w14:textId="77777777" w:rsidR="00C84299" w:rsidRPr="00C84299" w:rsidRDefault="00C84299" w:rsidP="00C84299">
      <w:pPr>
        <w:tabs>
          <w:tab w:val="left" w:pos="426"/>
        </w:tabs>
        <w:jc w:val="both"/>
        <w:rPr>
          <w:rFonts w:ascii="Times New Roman" w:hAnsi="Times New Roman"/>
          <w:sz w:val="28"/>
          <w:szCs w:val="28"/>
        </w:rPr>
      </w:pPr>
      <w:r w:rsidRPr="00C84299">
        <w:rPr>
          <w:rFonts w:ascii="Times New Roman" w:hAnsi="Times New Roman"/>
          <w:sz w:val="28"/>
          <w:szCs w:val="28"/>
        </w:rPr>
        <w:tab/>
      </w:r>
      <w:r w:rsidRPr="00C84299">
        <w:rPr>
          <w:rFonts w:ascii="Times New Roman" w:hAnsi="Times New Roman"/>
          <w:sz w:val="28"/>
          <w:szCs w:val="28"/>
        </w:rPr>
        <w:tab/>
        <w:t>Предприятием заявлены расходы по статье в сумме 114,34 тыс. руб., включающие в себя: расходы на канцтовары 10,07 тыс. руб., услуги банков 32,57 тыс. руб. и затраты на приобретение оргтехники 71,70 тыс. руб.</w:t>
      </w:r>
    </w:p>
    <w:p w14:paraId="07DE24C6" w14:textId="77777777" w:rsidR="00C84299" w:rsidRPr="00C84299" w:rsidRDefault="00C84299" w:rsidP="00C84299">
      <w:pPr>
        <w:tabs>
          <w:tab w:val="left" w:pos="709"/>
        </w:tabs>
        <w:ind w:firstLine="709"/>
        <w:jc w:val="both"/>
        <w:rPr>
          <w:rFonts w:ascii="Times New Roman" w:hAnsi="Times New Roman"/>
          <w:sz w:val="28"/>
          <w:szCs w:val="28"/>
        </w:rPr>
      </w:pPr>
      <w:r w:rsidRPr="00C84299">
        <w:rPr>
          <w:rFonts w:ascii="Times New Roman" w:hAnsi="Times New Roman"/>
          <w:sz w:val="28"/>
          <w:szCs w:val="28"/>
        </w:rPr>
        <w:t>В качестве обосновывающих документов представлены: расчет затрат на канцтовары на 2024 год (доп. материалы от 27.11.2023); расчет затрат на услуги банка на 2024 год (раздел 3.16, 3.44 тарифного дела); расчет расходов на приобретение оргтехники (раздел 2.1 доп. материалов от 04.12.2023).</w:t>
      </w:r>
    </w:p>
    <w:p w14:paraId="703582FD" w14:textId="77777777" w:rsidR="00C84299" w:rsidRPr="00C84299" w:rsidRDefault="00C84299" w:rsidP="00C84299">
      <w:pPr>
        <w:tabs>
          <w:tab w:val="left" w:pos="709"/>
        </w:tabs>
        <w:ind w:firstLine="709"/>
        <w:jc w:val="both"/>
        <w:rPr>
          <w:rFonts w:ascii="Times New Roman" w:hAnsi="Times New Roman"/>
          <w:sz w:val="28"/>
          <w:szCs w:val="28"/>
        </w:rPr>
      </w:pPr>
      <w:r w:rsidRPr="00C84299">
        <w:rPr>
          <w:rFonts w:ascii="Times New Roman" w:hAnsi="Times New Roman"/>
          <w:sz w:val="28"/>
          <w:szCs w:val="28"/>
        </w:rPr>
        <w:t>Эксперты проанализировали все представленные в качестве обоснования документы.</w:t>
      </w:r>
    </w:p>
    <w:p w14:paraId="4FEF138D" w14:textId="77777777" w:rsidR="00C84299" w:rsidRPr="00C84299" w:rsidRDefault="00C84299" w:rsidP="00C84299">
      <w:pPr>
        <w:tabs>
          <w:tab w:val="left" w:pos="709"/>
        </w:tabs>
        <w:ind w:firstLine="709"/>
        <w:jc w:val="both"/>
        <w:rPr>
          <w:rFonts w:ascii="Times New Roman" w:hAnsi="Times New Roman"/>
          <w:sz w:val="28"/>
          <w:szCs w:val="28"/>
        </w:rPr>
      </w:pPr>
      <w:r w:rsidRPr="00C84299">
        <w:rPr>
          <w:rFonts w:ascii="Times New Roman" w:hAnsi="Times New Roman"/>
          <w:sz w:val="28"/>
          <w:szCs w:val="28"/>
        </w:rPr>
        <w:t xml:space="preserve">В обоснование планируемых затрат на канцтовары представлены: расчет расходов на канцелярские товары на 2024 год; контракт на поставку бумаги №0139200000123011842 от 18.08.2023., контракт на поставку канцелярских товаров №0139200000122014743 от 03.11.2022, контракт №0139200000122014744 от 07.11.2022 с ООО «Ландор», контракт №0139200000122014782 от 07.11.2022 с ООО «Интеграл», контракт №1003 от 16.12.2022 с ООО «Волна К»   Экспертами принимаются затраты в размере </w:t>
      </w:r>
      <w:r w:rsidRPr="00C84299">
        <w:rPr>
          <w:rFonts w:ascii="Times New Roman" w:hAnsi="Times New Roman"/>
          <w:sz w:val="28"/>
          <w:szCs w:val="28"/>
        </w:rPr>
        <w:br/>
        <w:t xml:space="preserve">8,65 тыс. руб., исходя из расчета, представленного предприятием, с учетом ИПЦ Минэкономразвития России от 22.09.2023 на 2024 -1,072 и исключением из расчета НДС. </w:t>
      </w:r>
    </w:p>
    <w:p w14:paraId="21CDFAF1" w14:textId="77777777" w:rsidR="00C84299" w:rsidRPr="00C84299" w:rsidRDefault="00C84299" w:rsidP="00C84299">
      <w:pPr>
        <w:tabs>
          <w:tab w:val="left" w:pos="709"/>
        </w:tabs>
        <w:ind w:firstLine="709"/>
        <w:jc w:val="both"/>
        <w:rPr>
          <w:rFonts w:ascii="Times New Roman" w:hAnsi="Times New Roman"/>
          <w:sz w:val="28"/>
          <w:szCs w:val="28"/>
        </w:rPr>
      </w:pPr>
      <w:r w:rsidRPr="00C84299">
        <w:rPr>
          <w:rFonts w:ascii="Times New Roman" w:hAnsi="Times New Roman"/>
          <w:sz w:val="28"/>
          <w:szCs w:val="28"/>
        </w:rPr>
        <w:t>Услуги банка экспертами не приняты, нет подтверждающих первичных документов, исходя из описания расходов предприятие включает в услуги банка расходы на эквайринг. Согласно п. 31(1) Основ ценообразования,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14:paraId="7620A68C" w14:textId="77777777" w:rsidR="00C84299" w:rsidRPr="00C84299" w:rsidRDefault="00C84299" w:rsidP="00C84299">
      <w:pPr>
        <w:tabs>
          <w:tab w:val="left" w:pos="709"/>
        </w:tabs>
        <w:ind w:firstLine="709"/>
        <w:jc w:val="both"/>
        <w:rPr>
          <w:rFonts w:ascii="Times New Roman" w:hAnsi="Times New Roman"/>
          <w:sz w:val="28"/>
          <w:szCs w:val="28"/>
        </w:rPr>
      </w:pPr>
      <w:r w:rsidRPr="00C84299">
        <w:rPr>
          <w:rFonts w:ascii="Times New Roman" w:hAnsi="Times New Roman"/>
          <w:sz w:val="28"/>
          <w:szCs w:val="28"/>
        </w:rPr>
        <w:t xml:space="preserve">В обоснование планируемых затрат на приобретение оргтехники предприятием представлены коммерческие предложения от ООО «ПРО-Ресурс», ИП Шитов Д.В., выборка цен с сайта интернет-магазина ДНС. Расчет затрат произведен по наименьшей предложенной цене. Эксперты, скорректировали расчет на условия долгосрочности планирования операционных расходов. Всего расходы на приобретение оргтехники приняты экспертами на уровне 14,34 тыс. руб. </w:t>
      </w:r>
    </w:p>
    <w:p w14:paraId="5DA22F23" w14:textId="77777777" w:rsidR="00C84299" w:rsidRPr="00C84299" w:rsidRDefault="00C84299" w:rsidP="00C84299">
      <w:pPr>
        <w:tabs>
          <w:tab w:val="left" w:pos="709"/>
        </w:tabs>
        <w:ind w:firstLine="709"/>
        <w:jc w:val="both"/>
        <w:rPr>
          <w:rFonts w:ascii="Times New Roman" w:hAnsi="Times New Roman"/>
          <w:sz w:val="28"/>
          <w:szCs w:val="28"/>
        </w:rPr>
      </w:pPr>
      <w:r w:rsidRPr="00C84299">
        <w:rPr>
          <w:rFonts w:ascii="Times New Roman" w:hAnsi="Times New Roman"/>
          <w:sz w:val="28"/>
          <w:szCs w:val="28"/>
        </w:rPr>
        <w:t>Всего затраты по статье «Другие расходы» экспертами приняты в размере 22,99 тыс. руб.</w:t>
      </w:r>
    </w:p>
    <w:p w14:paraId="31F7294F" w14:textId="77777777" w:rsidR="00C84299" w:rsidRPr="00C84299" w:rsidRDefault="00C84299" w:rsidP="00C84299">
      <w:pPr>
        <w:tabs>
          <w:tab w:val="left" w:pos="709"/>
        </w:tabs>
        <w:ind w:firstLine="709"/>
        <w:jc w:val="both"/>
        <w:rPr>
          <w:rFonts w:ascii="Times New Roman" w:hAnsi="Times New Roman"/>
          <w:sz w:val="28"/>
          <w:szCs w:val="28"/>
        </w:rPr>
      </w:pPr>
      <w:bookmarkStart w:id="136" w:name="_Hlk117785359"/>
      <w:r w:rsidRPr="00C84299">
        <w:rPr>
          <w:rFonts w:ascii="Times New Roman" w:hAnsi="Times New Roman"/>
          <w:sz w:val="28"/>
          <w:szCs w:val="28"/>
        </w:rPr>
        <w:t xml:space="preserve">Корректировка плановых расходов по статье на 2024 год, относительно предложений предприятия в сторону снижения составила 91,35 тыс. руб., </w:t>
      </w:r>
      <w:bookmarkEnd w:id="136"/>
      <w:r w:rsidRPr="00C84299">
        <w:rPr>
          <w:rFonts w:ascii="Times New Roman" w:hAnsi="Times New Roman"/>
          <w:sz w:val="28"/>
          <w:szCs w:val="28"/>
        </w:rPr>
        <w:t>по вышеуказанным причинам (приложение № 2)</w:t>
      </w:r>
    </w:p>
    <w:p w14:paraId="71F87C23" w14:textId="77777777" w:rsidR="00C84299" w:rsidRPr="00C84299" w:rsidRDefault="00C84299" w:rsidP="00C84299">
      <w:pPr>
        <w:tabs>
          <w:tab w:val="left" w:pos="709"/>
        </w:tabs>
        <w:ind w:firstLine="709"/>
        <w:jc w:val="both"/>
        <w:rPr>
          <w:rFonts w:ascii="Times New Roman" w:hAnsi="Times New Roman"/>
          <w:sz w:val="28"/>
          <w:szCs w:val="28"/>
        </w:rPr>
      </w:pPr>
    </w:p>
    <w:p w14:paraId="64BF2CA5" w14:textId="77777777" w:rsidR="00C84299" w:rsidRPr="00C84299" w:rsidRDefault="00C84299" w:rsidP="00C84299">
      <w:pPr>
        <w:ind w:firstLine="708"/>
        <w:jc w:val="both"/>
        <w:rPr>
          <w:rFonts w:ascii="Times New Roman" w:hAnsi="Times New Roman"/>
          <w:sz w:val="28"/>
          <w:szCs w:val="28"/>
        </w:rPr>
      </w:pPr>
      <w:r w:rsidRPr="00C84299">
        <w:rPr>
          <w:rFonts w:ascii="Times New Roman" w:hAnsi="Times New Roman"/>
          <w:sz w:val="28"/>
          <w:szCs w:val="28"/>
        </w:rPr>
        <w:t>Таким образом величина операционных расходов по расчету экспертов на 2024 год составит 17 897,66 тыс. руб., при заявленных предприятием расходах по данному разделу на уровне 33 115,26 тыс. руб.</w:t>
      </w:r>
    </w:p>
    <w:p w14:paraId="15209F5E"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Корректировка операционных расходов относительно предложений предприятия в сторону снижения составила 15 217,60 тыс. руб., в связи с проведенными расчетами.</w:t>
      </w:r>
    </w:p>
    <w:p w14:paraId="1F8EA26E" w14:textId="77777777" w:rsidR="00C84299" w:rsidRPr="00C84299" w:rsidRDefault="00C84299" w:rsidP="00C84299">
      <w:pPr>
        <w:pStyle w:val="ConsPlusNormal"/>
        <w:ind w:firstLine="708"/>
        <w:jc w:val="both"/>
        <w:rPr>
          <w:b w:val="0"/>
          <w:sz w:val="28"/>
          <w:szCs w:val="28"/>
        </w:rPr>
      </w:pPr>
      <w:r w:rsidRPr="00C84299">
        <w:rPr>
          <w:b w:val="0"/>
          <w:sz w:val="28"/>
          <w:szCs w:val="28"/>
        </w:rPr>
        <w:t>На последующие годы долгосрочного периода регулирования операционные расходы определены регулирующим органом по формуле 10 пункта 36 Методических указаний и отражены в таблице 5.</w:t>
      </w:r>
    </w:p>
    <w:p w14:paraId="3DFA222A" w14:textId="77777777" w:rsidR="00C84299" w:rsidRPr="00C84299" w:rsidRDefault="00C84299" w:rsidP="00C84299">
      <w:pPr>
        <w:ind w:left="284" w:firstLine="426"/>
        <w:jc w:val="right"/>
        <w:rPr>
          <w:rFonts w:ascii="Times New Roman" w:hAnsi="Times New Roman"/>
          <w:sz w:val="28"/>
          <w:szCs w:val="28"/>
        </w:rPr>
      </w:pPr>
      <w:r w:rsidRPr="00C84299">
        <w:rPr>
          <w:rFonts w:ascii="Times New Roman" w:hAnsi="Times New Roman"/>
          <w:sz w:val="28"/>
          <w:szCs w:val="28"/>
        </w:rPr>
        <w:t>Таблица 5</w:t>
      </w:r>
    </w:p>
    <w:p w14:paraId="3FFD74AF" w14:textId="77777777" w:rsidR="00C84299" w:rsidRPr="00C84299" w:rsidRDefault="00C84299" w:rsidP="00C84299">
      <w:pPr>
        <w:ind w:left="284"/>
        <w:jc w:val="center"/>
        <w:rPr>
          <w:rFonts w:ascii="Times New Roman" w:hAnsi="Times New Roman"/>
          <w:sz w:val="28"/>
          <w:szCs w:val="28"/>
        </w:rPr>
      </w:pPr>
      <w:r w:rsidRPr="00C84299">
        <w:rPr>
          <w:rFonts w:ascii="Times New Roman" w:hAnsi="Times New Roman"/>
          <w:sz w:val="28"/>
          <w:szCs w:val="28"/>
        </w:rPr>
        <w:t>Расчёт операционных (подконтрольных) расходов на 2024 - 2028 год долгосрочного периода регулирования</w:t>
      </w:r>
    </w:p>
    <w:p w14:paraId="797225BA" w14:textId="77777777" w:rsidR="00C84299" w:rsidRPr="00C84299" w:rsidRDefault="00C84299" w:rsidP="00C84299">
      <w:pPr>
        <w:ind w:left="284"/>
        <w:jc w:val="center"/>
        <w:rPr>
          <w:rFonts w:ascii="Times New Roman" w:hAnsi="Times New Roman"/>
          <w:b/>
          <w:sz w:val="28"/>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708"/>
        <w:gridCol w:w="960"/>
        <w:gridCol w:w="1148"/>
        <w:gridCol w:w="1148"/>
        <w:gridCol w:w="1148"/>
        <w:gridCol w:w="1140"/>
      </w:tblGrid>
      <w:tr w:rsidR="00C84299" w:rsidRPr="00C84299" w14:paraId="092A0CA0" w14:textId="77777777" w:rsidTr="00291413">
        <w:trPr>
          <w:trHeight w:val="429"/>
        </w:trPr>
        <w:tc>
          <w:tcPr>
            <w:tcW w:w="421" w:type="dxa"/>
            <w:vMerge w:val="restart"/>
            <w:shd w:val="clear" w:color="auto" w:fill="auto"/>
            <w:vAlign w:val="center"/>
            <w:hideMark/>
          </w:tcPr>
          <w:p w14:paraId="2B1E4DB4" w14:textId="77777777" w:rsidR="00C84299" w:rsidRPr="00C84299" w:rsidRDefault="00C84299" w:rsidP="00291413">
            <w:pPr>
              <w:jc w:val="center"/>
              <w:rPr>
                <w:rFonts w:ascii="Times New Roman" w:hAnsi="Times New Roman"/>
              </w:rPr>
            </w:pPr>
            <w:r w:rsidRPr="00C84299">
              <w:rPr>
                <w:rFonts w:ascii="Times New Roman" w:hAnsi="Times New Roman"/>
              </w:rPr>
              <w:t>№ п/п</w:t>
            </w:r>
          </w:p>
        </w:tc>
        <w:tc>
          <w:tcPr>
            <w:tcW w:w="3779" w:type="dxa"/>
            <w:vMerge w:val="restart"/>
            <w:shd w:val="clear" w:color="auto" w:fill="auto"/>
            <w:vAlign w:val="center"/>
            <w:hideMark/>
          </w:tcPr>
          <w:p w14:paraId="4497B30E" w14:textId="77777777" w:rsidR="00C84299" w:rsidRPr="00C84299" w:rsidRDefault="00C84299" w:rsidP="00291413">
            <w:pPr>
              <w:jc w:val="center"/>
              <w:rPr>
                <w:rFonts w:ascii="Times New Roman" w:hAnsi="Times New Roman"/>
              </w:rPr>
            </w:pPr>
            <w:r w:rsidRPr="00C84299">
              <w:rPr>
                <w:rFonts w:ascii="Times New Roman" w:hAnsi="Times New Roman"/>
              </w:rPr>
              <w:t>Параметры расчета расходов</w:t>
            </w:r>
          </w:p>
        </w:tc>
        <w:tc>
          <w:tcPr>
            <w:tcW w:w="962" w:type="dxa"/>
            <w:vMerge w:val="restart"/>
            <w:shd w:val="clear" w:color="auto" w:fill="auto"/>
            <w:vAlign w:val="center"/>
            <w:hideMark/>
          </w:tcPr>
          <w:p w14:paraId="0ABCF090" w14:textId="77777777" w:rsidR="00C84299" w:rsidRPr="00C84299" w:rsidRDefault="00C84299" w:rsidP="00291413">
            <w:pPr>
              <w:jc w:val="center"/>
              <w:rPr>
                <w:rFonts w:ascii="Times New Roman" w:hAnsi="Times New Roman"/>
              </w:rPr>
            </w:pPr>
            <w:r w:rsidRPr="00C84299">
              <w:rPr>
                <w:rFonts w:ascii="Times New Roman" w:hAnsi="Times New Roman"/>
              </w:rPr>
              <w:t>Ед.изм.</w:t>
            </w:r>
          </w:p>
        </w:tc>
        <w:tc>
          <w:tcPr>
            <w:tcW w:w="4603" w:type="dxa"/>
            <w:gridSpan w:val="4"/>
          </w:tcPr>
          <w:p w14:paraId="0D657AF0" w14:textId="77777777" w:rsidR="00C84299" w:rsidRPr="00C84299" w:rsidRDefault="00C84299" w:rsidP="00291413">
            <w:pPr>
              <w:jc w:val="center"/>
              <w:rPr>
                <w:rFonts w:ascii="Times New Roman" w:hAnsi="Times New Roman"/>
              </w:rPr>
            </w:pPr>
            <w:r w:rsidRPr="00C84299">
              <w:rPr>
                <w:rFonts w:ascii="Times New Roman" w:hAnsi="Times New Roman"/>
              </w:rPr>
              <w:t>Плановые показатели операционных расходов на долгосрочный период</w:t>
            </w:r>
          </w:p>
        </w:tc>
      </w:tr>
      <w:tr w:rsidR="00C84299" w:rsidRPr="00C84299" w14:paraId="51074E46" w14:textId="77777777" w:rsidTr="00291413">
        <w:trPr>
          <w:trHeight w:val="294"/>
        </w:trPr>
        <w:tc>
          <w:tcPr>
            <w:tcW w:w="421" w:type="dxa"/>
            <w:vMerge/>
            <w:vAlign w:val="center"/>
            <w:hideMark/>
          </w:tcPr>
          <w:p w14:paraId="2D331BE2" w14:textId="77777777" w:rsidR="00C84299" w:rsidRPr="00C84299" w:rsidRDefault="00C84299" w:rsidP="00291413">
            <w:pPr>
              <w:rPr>
                <w:rFonts w:ascii="Times New Roman" w:hAnsi="Times New Roman"/>
              </w:rPr>
            </w:pPr>
          </w:p>
        </w:tc>
        <w:tc>
          <w:tcPr>
            <w:tcW w:w="3779" w:type="dxa"/>
            <w:vMerge/>
            <w:vAlign w:val="center"/>
            <w:hideMark/>
          </w:tcPr>
          <w:p w14:paraId="1CC18B10" w14:textId="77777777" w:rsidR="00C84299" w:rsidRPr="00C84299" w:rsidRDefault="00C84299" w:rsidP="00291413">
            <w:pPr>
              <w:rPr>
                <w:rFonts w:ascii="Times New Roman" w:hAnsi="Times New Roman"/>
              </w:rPr>
            </w:pPr>
          </w:p>
        </w:tc>
        <w:tc>
          <w:tcPr>
            <w:tcW w:w="962" w:type="dxa"/>
            <w:vMerge/>
            <w:vAlign w:val="center"/>
            <w:hideMark/>
          </w:tcPr>
          <w:p w14:paraId="4800B61C" w14:textId="77777777" w:rsidR="00C84299" w:rsidRPr="00C84299" w:rsidRDefault="00C84299" w:rsidP="00291413">
            <w:pPr>
              <w:rPr>
                <w:rFonts w:ascii="Times New Roman" w:hAnsi="Times New Roman"/>
              </w:rPr>
            </w:pPr>
          </w:p>
        </w:tc>
        <w:tc>
          <w:tcPr>
            <w:tcW w:w="1150" w:type="dxa"/>
            <w:vAlign w:val="center"/>
          </w:tcPr>
          <w:p w14:paraId="5E572D15" w14:textId="77777777" w:rsidR="00C84299" w:rsidRPr="00C84299" w:rsidRDefault="00C84299" w:rsidP="00291413">
            <w:pPr>
              <w:jc w:val="center"/>
              <w:rPr>
                <w:rFonts w:ascii="Times New Roman" w:hAnsi="Times New Roman"/>
              </w:rPr>
            </w:pPr>
            <w:r w:rsidRPr="00C84299">
              <w:rPr>
                <w:rFonts w:ascii="Times New Roman" w:hAnsi="Times New Roman"/>
              </w:rPr>
              <w:t>2025</w:t>
            </w:r>
          </w:p>
        </w:tc>
        <w:tc>
          <w:tcPr>
            <w:tcW w:w="1150" w:type="dxa"/>
            <w:vAlign w:val="center"/>
          </w:tcPr>
          <w:p w14:paraId="51696175" w14:textId="77777777" w:rsidR="00C84299" w:rsidRPr="00C84299" w:rsidRDefault="00C84299" w:rsidP="00291413">
            <w:pPr>
              <w:jc w:val="center"/>
              <w:rPr>
                <w:rFonts w:ascii="Times New Roman" w:hAnsi="Times New Roman"/>
              </w:rPr>
            </w:pPr>
            <w:r w:rsidRPr="00C84299">
              <w:rPr>
                <w:rFonts w:ascii="Times New Roman" w:hAnsi="Times New Roman"/>
              </w:rPr>
              <w:t>2026</w:t>
            </w:r>
          </w:p>
        </w:tc>
        <w:tc>
          <w:tcPr>
            <w:tcW w:w="1150" w:type="dxa"/>
            <w:vAlign w:val="center"/>
          </w:tcPr>
          <w:p w14:paraId="52CCB5BF" w14:textId="77777777" w:rsidR="00C84299" w:rsidRPr="00C84299" w:rsidRDefault="00C84299" w:rsidP="00291413">
            <w:pPr>
              <w:jc w:val="center"/>
              <w:rPr>
                <w:rFonts w:ascii="Times New Roman" w:hAnsi="Times New Roman"/>
              </w:rPr>
            </w:pPr>
            <w:r w:rsidRPr="00C84299">
              <w:rPr>
                <w:rFonts w:ascii="Times New Roman" w:hAnsi="Times New Roman"/>
              </w:rPr>
              <w:t>2027</w:t>
            </w:r>
          </w:p>
        </w:tc>
        <w:tc>
          <w:tcPr>
            <w:tcW w:w="1153" w:type="dxa"/>
            <w:vAlign w:val="center"/>
          </w:tcPr>
          <w:p w14:paraId="12653DFA" w14:textId="77777777" w:rsidR="00C84299" w:rsidRPr="00C84299" w:rsidRDefault="00C84299" w:rsidP="00291413">
            <w:pPr>
              <w:jc w:val="center"/>
              <w:rPr>
                <w:rFonts w:ascii="Times New Roman" w:hAnsi="Times New Roman"/>
              </w:rPr>
            </w:pPr>
            <w:r w:rsidRPr="00C84299">
              <w:rPr>
                <w:rFonts w:ascii="Times New Roman" w:hAnsi="Times New Roman"/>
              </w:rPr>
              <w:t>2028</w:t>
            </w:r>
          </w:p>
        </w:tc>
      </w:tr>
      <w:tr w:rsidR="00C84299" w:rsidRPr="00C84299" w14:paraId="5B0A22C4" w14:textId="77777777" w:rsidTr="00291413">
        <w:trPr>
          <w:trHeight w:val="597"/>
        </w:trPr>
        <w:tc>
          <w:tcPr>
            <w:tcW w:w="421" w:type="dxa"/>
            <w:shd w:val="clear" w:color="auto" w:fill="auto"/>
            <w:vAlign w:val="center"/>
            <w:hideMark/>
          </w:tcPr>
          <w:p w14:paraId="2052C4F3" w14:textId="77777777" w:rsidR="00C84299" w:rsidRPr="00C84299" w:rsidRDefault="00C84299" w:rsidP="00291413">
            <w:pPr>
              <w:jc w:val="center"/>
              <w:rPr>
                <w:rFonts w:ascii="Times New Roman" w:hAnsi="Times New Roman"/>
              </w:rPr>
            </w:pPr>
            <w:r w:rsidRPr="00C84299">
              <w:rPr>
                <w:rFonts w:ascii="Times New Roman" w:hAnsi="Times New Roman"/>
              </w:rPr>
              <w:t>1</w:t>
            </w:r>
          </w:p>
        </w:tc>
        <w:tc>
          <w:tcPr>
            <w:tcW w:w="3779" w:type="dxa"/>
            <w:shd w:val="clear" w:color="auto" w:fill="auto"/>
            <w:vAlign w:val="center"/>
            <w:hideMark/>
          </w:tcPr>
          <w:p w14:paraId="225A58E0" w14:textId="77777777" w:rsidR="00C84299" w:rsidRPr="00C84299" w:rsidRDefault="00C84299" w:rsidP="00291413">
            <w:pPr>
              <w:rPr>
                <w:rFonts w:ascii="Times New Roman" w:hAnsi="Times New Roman"/>
              </w:rPr>
            </w:pPr>
            <w:r w:rsidRPr="00C84299">
              <w:rPr>
                <w:rFonts w:ascii="Times New Roman" w:hAnsi="Times New Roman"/>
              </w:rPr>
              <w:t>Индекс потребительских цен на расчетный период регулирования (ИПЦ)</w:t>
            </w:r>
          </w:p>
        </w:tc>
        <w:tc>
          <w:tcPr>
            <w:tcW w:w="962" w:type="dxa"/>
            <w:shd w:val="clear" w:color="auto" w:fill="auto"/>
            <w:vAlign w:val="center"/>
            <w:hideMark/>
          </w:tcPr>
          <w:p w14:paraId="7F103E7F" w14:textId="77777777" w:rsidR="00C84299" w:rsidRPr="00C84299" w:rsidRDefault="00C84299" w:rsidP="00291413">
            <w:pPr>
              <w:jc w:val="center"/>
              <w:rPr>
                <w:rFonts w:ascii="Times New Roman" w:hAnsi="Times New Roman"/>
              </w:rPr>
            </w:pPr>
            <w:r w:rsidRPr="00C84299">
              <w:rPr>
                <w:rFonts w:ascii="Times New Roman" w:hAnsi="Times New Roman"/>
              </w:rPr>
              <w:t> </w:t>
            </w:r>
          </w:p>
        </w:tc>
        <w:tc>
          <w:tcPr>
            <w:tcW w:w="1150" w:type="dxa"/>
            <w:vAlign w:val="center"/>
          </w:tcPr>
          <w:p w14:paraId="2D3A8606" w14:textId="77777777" w:rsidR="00C84299" w:rsidRPr="00C84299" w:rsidRDefault="00C84299" w:rsidP="00291413">
            <w:pPr>
              <w:jc w:val="center"/>
              <w:rPr>
                <w:rFonts w:ascii="Times New Roman" w:hAnsi="Times New Roman"/>
              </w:rPr>
            </w:pPr>
            <w:r w:rsidRPr="00C84299">
              <w:rPr>
                <w:rFonts w:ascii="Times New Roman" w:hAnsi="Times New Roman"/>
              </w:rPr>
              <w:t>0,042</w:t>
            </w:r>
          </w:p>
        </w:tc>
        <w:tc>
          <w:tcPr>
            <w:tcW w:w="1150" w:type="dxa"/>
            <w:vAlign w:val="center"/>
          </w:tcPr>
          <w:p w14:paraId="39345FA2" w14:textId="77777777" w:rsidR="00C84299" w:rsidRPr="00C84299" w:rsidRDefault="00C84299" w:rsidP="00291413">
            <w:pPr>
              <w:jc w:val="center"/>
              <w:rPr>
                <w:rFonts w:ascii="Times New Roman" w:hAnsi="Times New Roman"/>
              </w:rPr>
            </w:pPr>
            <w:r w:rsidRPr="00C84299">
              <w:rPr>
                <w:rFonts w:ascii="Times New Roman" w:hAnsi="Times New Roman"/>
              </w:rPr>
              <w:t>0,04</w:t>
            </w:r>
          </w:p>
        </w:tc>
        <w:tc>
          <w:tcPr>
            <w:tcW w:w="1150" w:type="dxa"/>
            <w:vAlign w:val="center"/>
          </w:tcPr>
          <w:p w14:paraId="2945A052" w14:textId="77777777" w:rsidR="00C84299" w:rsidRPr="00C84299" w:rsidRDefault="00C84299" w:rsidP="00291413">
            <w:pPr>
              <w:jc w:val="center"/>
              <w:rPr>
                <w:rFonts w:ascii="Times New Roman" w:hAnsi="Times New Roman"/>
              </w:rPr>
            </w:pPr>
            <w:r w:rsidRPr="00C84299">
              <w:rPr>
                <w:rFonts w:ascii="Times New Roman" w:hAnsi="Times New Roman"/>
              </w:rPr>
              <w:t>0,04</w:t>
            </w:r>
          </w:p>
        </w:tc>
        <w:tc>
          <w:tcPr>
            <w:tcW w:w="1153" w:type="dxa"/>
            <w:vAlign w:val="center"/>
          </w:tcPr>
          <w:p w14:paraId="6F2434CA" w14:textId="77777777" w:rsidR="00C84299" w:rsidRPr="00C84299" w:rsidRDefault="00C84299" w:rsidP="00291413">
            <w:pPr>
              <w:jc w:val="center"/>
              <w:rPr>
                <w:rFonts w:ascii="Times New Roman" w:hAnsi="Times New Roman"/>
              </w:rPr>
            </w:pPr>
            <w:r w:rsidRPr="00C84299">
              <w:rPr>
                <w:rFonts w:ascii="Times New Roman" w:hAnsi="Times New Roman"/>
              </w:rPr>
              <w:t>0,04</w:t>
            </w:r>
          </w:p>
        </w:tc>
      </w:tr>
      <w:tr w:rsidR="00C84299" w:rsidRPr="00C84299" w14:paraId="38A5CC29" w14:textId="77777777" w:rsidTr="00291413">
        <w:trPr>
          <w:trHeight w:val="572"/>
        </w:trPr>
        <w:tc>
          <w:tcPr>
            <w:tcW w:w="421" w:type="dxa"/>
            <w:shd w:val="clear" w:color="auto" w:fill="auto"/>
            <w:vAlign w:val="center"/>
            <w:hideMark/>
          </w:tcPr>
          <w:p w14:paraId="2EE49CEF" w14:textId="77777777" w:rsidR="00C84299" w:rsidRPr="00C84299" w:rsidRDefault="00C84299" w:rsidP="00291413">
            <w:pPr>
              <w:jc w:val="center"/>
              <w:rPr>
                <w:rFonts w:ascii="Times New Roman" w:hAnsi="Times New Roman"/>
              </w:rPr>
            </w:pPr>
            <w:r w:rsidRPr="00C84299">
              <w:rPr>
                <w:rFonts w:ascii="Times New Roman" w:hAnsi="Times New Roman"/>
              </w:rPr>
              <w:t>2</w:t>
            </w:r>
          </w:p>
        </w:tc>
        <w:tc>
          <w:tcPr>
            <w:tcW w:w="3779" w:type="dxa"/>
            <w:shd w:val="clear" w:color="auto" w:fill="auto"/>
            <w:vAlign w:val="center"/>
            <w:hideMark/>
          </w:tcPr>
          <w:p w14:paraId="13654D9A" w14:textId="77777777" w:rsidR="00C84299" w:rsidRPr="00C84299" w:rsidRDefault="00C84299" w:rsidP="00291413">
            <w:pPr>
              <w:rPr>
                <w:rFonts w:ascii="Times New Roman" w:hAnsi="Times New Roman"/>
              </w:rPr>
            </w:pPr>
            <w:r w:rsidRPr="00C84299">
              <w:rPr>
                <w:rFonts w:ascii="Times New Roman" w:hAnsi="Times New Roman"/>
              </w:rPr>
              <w:t>Индекс эффективности операционных расходов (ИОР)</w:t>
            </w:r>
          </w:p>
        </w:tc>
        <w:tc>
          <w:tcPr>
            <w:tcW w:w="962" w:type="dxa"/>
            <w:shd w:val="clear" w:color="auto" w:fill="auto"/>
            <w:vAlign w:val="center"/>
            <w:hideMark/>
          </w:tcPr>
          <w:p w14:paraId="305EB914" w14:textId="77777777" w:rsidR="00C84299" w:rsidRPr="00C84299" w:rsidRDefault="00C84299" w:rsidP="00291413">
            <w:pPr>
              <w:jc w:val="center"/>
              <w:rPr>
                <w:rFonts w:ascii="Times New Roman" w:hAnsi="Times New Roman"/>
              </w:rPr>
            </w:pPr>
            <w:r w:rsidRPr="00C84299">
              <w:rPr>
                <w:rFonts w:ascii="Times New Roman" w:hAnsi="Times New Roman"/>
              </w:rPr>
              <w:t>%</w:t>
            </w:r>
          </w:p>
        </w:tc>
        <w:tc>
          <w:tcPr>
            <w:tcW w:w="1150" w:type="dxa"/>
            <w:vAlign w:val="center"/>
          </w:tcPr>
          <w:p w14:paraId="3CEF0D95" w14:textId="77777777" w:rsidR="00C84299" w:rsidRPr="00C84299" w:rsidRDefault="00C84299" w:rsidP="00291413">
            <w:pPr>
              <w:jc w:val="center"/>
              <w:rPr>
                <w:rFonts w:ascii="Times New Roman" w:hAnsi="Times New Roman"/>
              </w:rPr>
            </w:pPr>
            <w:r w:rsidRPr="00C84299">
              <w:rPr>
                <w:rFonts w:ascii="Times New Roman" w:hAnsi="Times New Roman"/>
              </w:rPr>
              <w:t>1</w:t>
            </w:r>
          </w:p>
        </w:tc>
        <w:tc>
          <w:tcPr>
            <w:tcW w:w="1150" w:type="dxa"/>
            <w:vAlign w:val="center"/>
          </w:tcPr>
          <w:p w14:paraId="39E8D463" w14:textId="77777777" w:rsidR="00C84299" w:rsidRPr="00C84299" w:rsidRDefault="00C84299" w:rsidP="00291413">
            <w:pPr>
              <w:jc w:val="center"/>
              <w:rPr>
                <w:rFonts w:ascii="Times New Roman" w:hAnsi="Times New Roman"/>
              </w:rPr>
            </w:pPr>
            <w:r w:rsidRPr="00C84299">
              <w:rPr>
                <w:rFonts w:ascii="Times New Roman" w:hAnsi="Times New Roman"/>
              </w:rPr>
              <w:t>1</w:t>
            </w:r>
          </w:p>
        </w:tc>
        <w:tc>
          <w:tcPr>
            <w:tcW w:w="1150" w:type="dxa"/>
            <w:vAlign w:val="center"/>
          </w:tcPr>
          <w:p w14:paraId="3428A9D7" w14:textId="77777777" w:rsidR="00C84299" w:rsidRPr="00C84299" w:rsidRDefault="00C84299" w:rsidP="00291413">
            <w:pPr>
              <w:jc w:val="center"/>
              <w:rPr>
                <w:rFonts w:ascii="Times New Roman" w:hAnsi="Times New Roman"/>
              </w:rPr>
            </w:pPr>
            <w:r w:rsidRPr="00C84299">
              <w:rPr>
                <w:rFonts w:ascii="Times New Roman" w:hAnsi="Times New Roman"/>
              </w:rPr>
              <w:t>1</w:t>
            </w:r>
          </w:p>
        </w:tc>
        <w:tc>
          <w:tcPr>
            <w:tcW w:w="1153" w:type="dxa"/>
            <w:vAlign w:val="center"/>
          </w:tcPr>
          <w:p w14:paraId="170868B6" w14:textId="77777777" w:rsidR="00C84299" w:rsidRPr="00C84299" w:rsidRDefault="00C84299" w:rsidP="00291413">
            <w:pPr>
              <w:jc w:val="center"/>
              <w:rPr>
                <w:rFonts w:ascii="Times New Roman" w:hAnsi="Times New Roman"/>
              </w:rPr>
            </w:pPr>
            <w:r w:rsidRPr="00C84299">
              <w:rPr>
                <w:rFonts w:ascii="Times New Roman" w:hAnsi="Times New Roman"/>
              </w:rPr>
              <w:t>1</w:t>
            </w:r>
          </w:p>
        </w:tc>
      </w:tr>
      <w:tr w:rsidR="00C84299" w:rsidRPr="00C84299" w14:paraId="78EAC066" w14:textId="77777777" w:rsidTr="00291413">
        <w:trPr>
          <w:trHeight w:val="556"/>
        </w:trPr>
        <w:tc>
          <w:tcPr>
            <w:tcW w:w="421" w:type="dxa"/>
            <w:shd w:val="clear" w:color="auto" w:fill="auto"/>
            <w:vAlign w:val="center"/>
            <w:hideMark/>
          </w:tcPr>
          <w:p w14:paraId="4B9603A8" w14:textId="77777777" w:rsidR="00C84299" w:rsidRPr="00C84299" w:rsidRDefault="00C84299" w:rsidP="00291413">
            <w:pPr>
              <w:jc w:val="center"/>
              <w:rPr>
                <w:rFonts w:ascii="Times New Roman" w:hAnsi="Times New Roman"/>
              </w:rPr>
            </w:pPr>
            <w:r w:rsidRPr="00C84299">
              <w:rPr>
                <w:rFonts w:ascii="Times New Roman" w:hAnsi="Times New Roman"/>
              </w:rPr>
              <w:t>3</w:t>
            </w:r>
          </w:p>
        </w:tc>
        <w:tc>
          <w:tcPr>
            <w:tcW w:w="3779" w:type="dxa"/>
            <w:shd w:val="clear" w:color="auto" w:fill="auto"/>
            <w:vAlign w:val="center"/>
            <w:hideMark/>
          </w:tcPr>
          <w:p w14:paraId="551717CD" w14:textId="77777777" w:rsidR="00C84299" w:rsidRPr="00C84299" w:rsidRDefault="00C84299" w:rsidP="00291413">
            <w:pPr>
              <w:rPr>
                <w:rFonts w:ascii="Times New Roman" w:hAnsi="Times New Roman"/>
              </w:rPr>
            </w:pPr>
            <w:r w:rsidRPr="00C84299">
              <w:rPr>
                <w:rFonts w:ascii="Times New Roman" w:hAnsi="Times New Roman"/>
              </w:rPr>
              <w:t>Индекс изменения количества активов (ИКА)</w:t>
            </w:r>
          </w:p>
        </w:tc>
        <w:tc>
          <w:tcPr>
            <w:tcW w:w="962" w:type="dxa"/>
            <w:shd w:val="clear" w:color="auto" w:fill="auto"/>
            <w:vAlign w:val="center"/>
            <w:hideMark/>
          </w:tcPr>
          <w:p w14:paraId="71F8F028" w14:textId="77777777" w:rsidR="00C84299" w:rsidRPr="00C84299" w:rsidRDefault="00C84299" w:rsidP="00291413">
            <w:pPr>
              <w:jc w:val="center"/>
              <w:rPr>
                <w:rFonts w:ascii="Times New Roman" w:hAnsi="Times New Roman"/>
              </w:rPr>
            </w:pPr>
            <w:r w:rsidRPr="00C84299">
              <w:rPr>
                <w:rFonts w:ascii="Times New Roman" w:hAnsi="Times New Roman"/>
              </w:rPr>
              <w:t> </w:t>
            </w:r>
          </w:p>
        </w:tc>
        <w:tc>
          <w:tcPr>
            <w:tcW w:w="1150" w:type="dxa"/>
            <w:vAlign w:val="center"/>
          </w:tcPr>
          <w:p w14:paraId="762222D1" w14:textId="77777777" w:rsidR="00C84299" w:rsidRPr="00C84299" w:rsidRDefault="00C84299" w:rsidP="00291413">
            <w:pPr>
              <w:jc w:val="center"/>
              <w:rPr>
                <w:rFonts w:ascii="Times New Roman" w:hAnsi="Times New Roman"/>
              </w:rPr>
            </w:pPr>
            <w:r w:rsidRPr="00C84299">
              <w:rPr>
                <w:rFonts w:ascii="Times New Roman" w:hAnsi="Times New Roman"/>
              </w:rPr>
              <w:t>0</w:t>
            </w:r>
          </w:p>
        </w:tc>
        <w:tc>
          <w:tcPr>
            <w:tcW w:w="1150" w:type="dxa"/>
            <w:vAlign w:val="center"/>
          </w:tcPr>
          <w:p w14:paraId="169EA889" w14:textId="77777777" w:rsidR="00C84299" w:rsidRPr="00C84299" w:rsidRDefault="00C84299" w:rsidP="00291413">
            <w:pPr>
              <w:jc w:val="center"/>
              <w:rPr>
                <w:rFonts w:ascii="Times New Roman" w:hAnsi="Times New Roman"/>
              </w:rPr>
            </w:pPr>
            <w:r w:rsidRPr="00C84299">
              <w:rPr>
                <w:rFonts w:ascii="Times New Roman" w:hAnsi="Times New Roman"/>
              </w:rPr>
              <w:t>0</w:t>
            </w:r>
          </w:p>
        </w:tc>
        <w:tc>
          <w:tcPr>
            <w:tcW w:w="1150" w:type="dxa"/>
            <w:vAlign w:val="center"/>
          </w:tcPr>
          <w:p w14:paraId="5FB445F1" w14:textId="77777777" w:rsidR="00C84299" w:rsidRPr="00C84299" w:rsidRDefault="00C84299" w:rsidP="00291413">
            <w:pPr>
              <w:jc w:val="center"/>
              <w:rPr>
                <w:rFonts w:ascii="Times New Roman" w:hAnsi="Times New Roman"/>
              </w:rPr>
            </w:pPr>
            <w:r w:rsidRPr="00C84299">
              <w:rPr>
                <w:rFonts w:ascii="Times New Roman" w:hAnsi="Times New Roman"/>
              </w:rPr>
              <w:t>0</w:t>
            </w:r>
          </w:p>
        </w:tc>
        <w:tc>
          <w:tcPr>
            <w:tcW w:w="1153" w:type="dxa"/>
            <w:vAlign w:val="center"/>
          </w:tcPr>
          <w:p w14:paraId="21EC14E8" w14:textId="77777777" w:rsidR="00C84299" w:rsidRPr="00C84299" w:rsidRDefault="00C84299" w:rsidP="00291413">
            <w:pPr>
              <w:jc w:val="center"/>
              <w:rPr>
                <w:rFonts w:ascii="Times New Roman" w:hAnsi="Times New Roman"/>
              </w:rPr>
            </w:pPr>
            <w:r w:rsidRPr="00C84299">
              <w:rPr>
                <w:rFonts w:ascii="Times New Roman" w:hAnsi="Times New Roman"/>
              </w:rPr>
              <w:t>0</w:t>
            </w:r>
          </w:p>
        </w:tc>
      </w:tr>
      <w:tr w:rsidR="00C84299" w:rsidRPr="00C84299" w14:paraId="330830E6" w14:textId="77777777" w:rsidTr="00291413">
        <w:trPr>
          <w:trHeight w:val="965"/>
        </w:trPr>
        <w:tc>
          <w:tcPr>
            <w:tcW w:w="421" w:type="dxa"/>
            <w:shd w:val="clear" w:color="auto" w:fill="auto"/>
            <w:vAlign w:val="center"/>
            <w:hideMark/>
          </w:tcPr>
          <w:p w14:paraId="60E40B21" w14:textId="77777777" w:rsidR="00C84299" w:rsidRPr="00C84299" w:rsidRDefault="00C84299" w:rsidP="00291413">
            <w:pPr>
              <w:jc w:val="center"/>
              <w:rPr>
                <w:rFonts w:ascii="Times New Roman" w:hAnsi="Times New Roman"/>
              </w:rPr>
            </w:pPr>
            <w:r w:rsidRPr="00C84299">
              <w:rPr>
                <w:rFonts w:ascii="Times New Roman" w:hAnsi="Times New Roman"/>
              </w:rPr>
              <w:t>3.1</w:t>
            </w:r>
          </w:p>
        </w:tc>
        <w:tc>
          <w:tcPr>
            <w:tcW w:w="3779" w:type="dxa"/>
            <w:shd w:val="clear" w:color="auto" w:fill="auto"/>
            <w:vAlign w:val="center"/>
            <w:hideMark/>
          </w:tcPr>
          <w:p w14:paraId="278BD76B" w14:textId="77777777" w:rsidR="00C84299" w:rsidRPr="00C84299" w:rsidRDefault="00C84299" w:rsidP="00291413">
            <w:pPr>
              <w:rPr>
                <w:rFonts w:ascii="Times New Roman" w:hAnsi="Times New Roman"/>
              </w:rPr>
            </w:pPr>
            <w:r w:rsidRPr="00C84299">
              <w:rPr>
                <w:rFonts w:ascii="Times New Roman" w:hAnsi="Times New Roman"/>
              </w:rPr>
              <w:t>количество условных единиц, относящихся к активам, необходимым для осуществления регулируемой деятельности</w:t>
            </w:r>
          </w:p>
        </w:tc>
        <w:tc>
          <w:tcPr>
            <w:tcW w:w="962" w:type="dxa"/>
            <w:shd w:val="clear" w:color="auto" w:fill="auto"/>
            <w:vAlign w:val="center"/>
            <w:hideMark/>
          </w:tcPr>
          <w:p w14:paraId="3AD3E2F6" w14:textId="77777777" w:rsidR="00C84299" w:rsidRPr="00C84299" w:rsidRDefault="00C84299" w:rsidP="00291413">
            <w:pPr>
              <w:jc w:val="center"/>
              <w:rPr>
                <w:rFonts w:ascii="Times New Roman" w:hAnsi="Times New Roman"/>
              </w:rPr>
            </w:pPr>
            <w:r w:rsidRPr="00C84299">
              <w:rPr>
                <w:rFonts w:ascii="Times New Roman" w:hAnsi="Times New Roman"/>
              </w:rPr>
              <w:t>у.е.</w:t>
            </w:r>
          </w:p>
        </w:tc>
        <w:tc>
          <w:tcPr>
            <w:tcW w:w="1150" w:type="dxa"/>
            <w:vAlign w:val="center"/>
          </w:tcPr>
          <w:p w14:paraId="6DB6CEF5" w14:textId="77777777" w:rsidR="00C84299" w:rsidRPr="00C84299" w:rsidRDefault="00C84299" w:rsidP="00291413">
            <w:pPr>
              <w:jc w:val="center"/>
              <w:rPr>
                <w:rFonts w:ascii="Times New Roman" w:hAnsi="Times New Roman"/>
              </w:rPr>
            </w:pPr>
            <w:r w:rsidRPr="00C84299">
              <w:rPr>
                <w:rFonts w:ascii="Times New Roman" w:hAnsi="Times New Roman"/>
              </w:rPr>
              <w:t>65,18</w:t>
            </w:r>
          </w:p>
        </w:tc>
        <w:tc>
          <w:tcPr>
            <w:tcW w:w="1150" w:type="dxa"/>
            <w:vAlign w:val="center"/>
          </w:tcPr>
          <w:p w14:paraId="192E73CF" w14:textId="77777777" w:rsidR="00C84299" w:rsidRPr="00C84299" w:rsidRDefault="00C84299" w:rsidP="00291413">
            <w:pPr>
              <w:jc w:val="center"/>
              <w:rPr>
                <w:rFonts w:ascii="Times New Roman" w:hAnsi="Times New Roman"/>
              </w:rPr>
            </w:pPr>
            <w:r w:rsidRPr="00C84299">
              <w:rPr>
                <w:rFonts w:ascii="Times New Roman" w:hAnsi="Times New Roman"/>
              </w:rPr>
              <w:t>65,15</w:t>
            </w:r>
          </w:p>
        </w:tc>
        <w:tc>
          <w:tcPr>
            <w:tcW w:w="1150" w:type="dxa"/>
            <w:vAlign w:val="center"/>
          </w:tcPr>
          <w:p w14:paraId="261D87C5" w14:textId="77777777" w:rsidR="00C84299" w:rsidRPr="00C84299" w:rsidRDefault="00C84299" w:rsidP="00291413">
            <w:pPr>
              <w:jc w:val="center"/>
              <w:rPr>
                <w:rFonts w:ascii="Times New Roman" w:hAnsi="Times New Roman"/>
              </w:rPr>
            </w:pPr>
            <w:r w:rsidRPr="00C84299">
              <w:rPr>
                <w:rFonts w:ascii="Times New Roman" w:hAnsi="Times New Roman"/>
              </w:rPr>
              <w:t>65,15</w:t>
            </w:r>
          </w:p>
        </w:tc>
        <w:tc>
          <w:tcPr>
            <w:tcW w:w="1153" w:type="dxa"/>
            <w:vAlign w:val="center"/>
          </w:tcPr>
          <w:p w14:paraId="55EE538D" w14:textId="77777777" w:rsidR="00C84299" w:rsidRPr="00C84299" w:rsidRDefault="00C84299" w:rsidP="00291413">
            <w:pPr>
              <w:jc w:val="center"/>
              <w:rPr>
                <w:rFonts w:ascii="Times New Roman" w:hAnsi="Times New Roman"/>
              </w:rPr>
            </w:pPr>
            <w:r w:rsidRPr="00C84299">
              <w:rPr>
                <w:rFonts w:ascii="Times New Roman" w:hAnsi="Times New Roman"/>
              </w:rPr>
              <w:t>65,15</w:t>
            </w:r>
          </w:p>
        </w:tc>
      </w:tr>
      <w:tr w:rsidR="00C84299" w:rsidRPr="00C84299" w14:paraId="6C1DEEF9" w14:textId="77777777" w:rsidTr="00291413">
        <w:trPr>
          <w:trHeight w:val="511"/>
        </w:trPr>
        <w:tc>
          <w:tcPr>
            <w:tcW w:w="421" w:type="dxa"/>
            <w:shd w:val="clear" w:color="auto" w:fill="auto"/>
            <w:vAlign w:val="center"/>
            <w:hideMark/>
          </w:tcPr>
          <w:p w14:paraId="5C48B7E0" w14:textId="77777777" w:rsidR="00C84299" w:rsidRPr="00C84299" w:rsidRDefault="00C84299" w:rsidP="00291413">
            <w:pPr>
              <w:jc w:val="center"/>
              <w:rPr>
                <w:rFonts w:ascii="Times New Roman" w:hAnsi="Times New Roman"/>
              </w:rPr>
            </w:pPr>
            <w:r w:rsidRPr="00C84299">
              <w:rPr>
                <w:rFonts w:ascii="Times New Roman" w:hAnsi="Times New Roman"/>
              </w:rPr>
              <w:t>3.2</w:t>
            </w:r>
          </w:p>
        </w:tc>
        <w:tc>
          <w:tcPr>
            <w:tcW w:w="3779" w:type="dxa"/>
            <w:shd w:val="clear" w:color="auto" w:fill="auto"/>
            <w:vAlign w:val="center"/>
            <w:hideMark/>
          </w:tcPr>
          <w:p w14:paraId="6CC301C9" w14:textId="77777777" w:rsidR="00C84299" w:rsidRPr="00C84299" w:rsidRDefault="00C84299" w:rsidP="00291413">
            <w:pPr>
              <w:rPr>
                <w:rFonts w:ascii="Times New Roman" w:hAnsi="Times New Roman"/>
              </w:rPr>
            </w:pPr>
            <w:r w:rsidRPr="00C84299">
              <w:rPr>
                <w:rFonts w:ascii="Times New Roman" w:hAnsi="Times New Roman"/>
              </w:rPr>
              <w:t>установленная тепловая мощность источника тепловой энергии</w:t>
            </w:r>
          </w:p>
        </w:tc>
        <w:tc>
          <w:tcPr>
            <w:tcW w:w="962" w:type="dxa"/>
            <w:shd w:val="clear" w:color="auto" w:fill="auto"/>
            <w:vAlign w:val="center"/>
            <w:hideMark/>
          </w:tcPr>
          <w:p w14:paraId="10286E10" w14:textId="77777777" w:rsidR="00C84299" w:rsidRPr="00C84299" w:rsidRDefault="00C84299" w:rsidP="00291413">
            <w:pPr>
              <w:jc w:val="center"/>
              <w:rPr>
                <w:rFonts w:ascii="Times New Roman" w:hAnsi="Times New Roman"/>
              </w:rPr>
            </w:pPr>
            <w:r w:rsidRPr="00C84299">
              <w:rPr>
                <w:rFonts w:ascii="Times New Roman" w:hAnsi="Times New Roman"/>
              </w:rPr>
              <w:t>Гкал/ч</w:t>
            </w:r>
          </w:p>
        </w:tc>
        <w:tc>
          <w:tcPr>
            <w:tcW w:w="1150" w:type="dxa"/>
            <w:vAlign w:val="center"/>
          </w:tcPr>
          <w:p w14:paraId="7A1320F8" w14:textId="77777777" w:rsidR="00C84299" w:rsidRPr="00C84299" w:rsidRDefault="00C84299" w:rsidP="00291413">
            <w:pPr>
              <w:jc w:val="center"/>
              <w:rPr>
                <w:rFonts w:ascii="Times New Roman" w:hAnsi="Times New Roman"/>
              </w:rPr>
            </w:pPr>
            <w:r w:rsidRPr="00C84299">
              <w:rPr>
                <w:rFonts w:ascii="Times New Roman" w:hAnsi="Times New Roman"/>
              </w:rPr>
              <w:t>19,85</w:t>
            </w:r>
          </w:p>
        </w:tc>
        <w:tc>
          <w:tcPr>
            <w:tcW w:w="1150" w:type="dxa"/>
            <w:vAlign w:val="center"/>
          </w:tcPr>
          <w:p w14:paraId="4AE4BD09" w14:textId="77777777" w:rsidR="00C84299" w:rsidRPr="00C84299" w:rsidRDefault="00C84299" w:rsidP="00291413">
            <w:pPr>
              <w:jc w:val="center"/>
              <w:rPr>
                <w:rFonts w:ascii="Times New Roman" w:hAnsi="Times New Roman"/>
              </w:rPr>
            </w:pPr>
            <w:r w:rsidRPr="00C84299">
              <w:rPr>
                <w:rFonts w:ascii="Times New Roman" w:hAnsi="Times New Roman"/>
              </w:rPr>
              <w:t>19,85</w:t>
            </w:r>
          </w:p>
        </w:tc>
        <w:tc>
          <w:tcPr>
            <w:tcW w:w="1150" w:type="dxa"/>
            <w:vAlign w:val="center"/>
          </w:tcPr>
          <w:p w14:paraId="4434CE52" w14:textId="77777777" w:rsidR="00C84299" w:rsidRPr="00C84299" w:rsidRDefault="00C84299" w:rsidP="00291413">
            <w:pPr>
              <w:jc w:val="center"/>
              <w:rPr>
                <w:rFonts w:ascii="Times New Roman" w:hAnsi="Times New Roman"/>
              </w:rPr>
            </w:pPr>
            <w:r w:rsidRPr="00C84299">
              <w:rPr>
                <w:rFonts w:ascii="Times New Roman" w:hAnsi="Times New Roman"/>
              </w:rPr>
              <w:t>19,85</w:t>
            </w:r>
          </w:p>
        </w:tc>
        <w:tc>
          <w:tcPr>
            <w:tcW w:w="1153" w:type="dxa"/>
            <w:vAlign w:val="center"/>
          </w:tcPr>
          <w:p w14:paraId="38DC07A4" w14:textId="77777777" w:rsidR="00C84299" w:rsidRPr="00C84299" w:rsidRDefault="00C84299" w:rsidP="00291413">
            <w:pPr>
              <w:jc w:val="center"/>
              <w:rPr>
                <w:rFonts w:ascii="Times New Roman" w:hAnsi="Times New Roman"/>
              </w:rPr>
            </w:pPr>
            <w:r w:rsidRPr="00C84299">
              <w:rPr>
                <w:rFonts w:ascii="Times New Roman" w:hAnsi="Times New Roman"/>
              </w:rPr>
              <w:t>19,85</w:t>
            </w:r>
          </w:p>
        </w:tc>
      </w:tr>
      <w:tr w:rsidR="00C84299" w:rsidRPr="00C84299" w14:paraId="1A85194E" w14:textId="77777777" w:rsidTr="00291413">
        <w:trPr>
          <w:trHeight w:val="481"/>
        </w:trPr>
        <w:tc>
          <w:tcPr>
            <w:tcW w:w="421" w:type="dxa"/>
            <w:shd w:val="clear" w:color="auto" w:fill="auto"/>
            <w:vAlign w:val="center"/>
            <w:hideMark/>
          </w:tcPr>
          <w:p w14:paraId="5365C2D6" w14:textId="77777777" w:rsidR="00C84299" w:rsidRPr="00C84299" w:rsidRDefault="00C84299" w:rsidP="00291413">
            <w:pPr>
              <w:jc w:val="center"/>
              <w:rPr>
                <w:rFonts w:ascii="Times New Roman" w:hAnsi="Times New Roman"/>
              </w:rPr>
            </w:pPr>
            <w:r w:rsidRPr="00C84299">
              <w:rPr>
                <w:rFonts w:ascii="Times New Roman" w:hAnsi="Times New Roman"/>
              </w:rPr>
              <w:t>4</w:t>
            </w:r>
          </w:p>
        </w:tc>
        <w:tc>
          <w:tcPr>
            <w:tcW w:w="3779" w:type="dxa"/>
            <w:shd w:val="clear" w:color="auto" w:fill="auto"/>
            <w:vAlign w:val="center"/>
            <w:hideMark/>
          </w:tcPr>
          <w:p w14:paraId="01F079AB" w14:textId="77777777" w:rsidR="00C84299" w:rsidRPr="00C84299" w:rsidRDefault="00C84299" w:rsidP="00291413">
            <w:pPr>
              <w:rPr>
                <w:rFonts w:ascii="Times New Roman" w:hAnsi="Times New Roman"/>
              </w:rPr>
            </w:pPr>
            <w:r w:rsidRPr="00C84299">
              <w:rPr>
                <w:rFonts w:ascii="Times New Roman" w:hAnsi="Times New Roman"/>
              </w:rPr>
              <w:t>Коэффициент эластичности затрат по росту активов (К</w:t>
            </w:r>
            <w:r w:rsidRPr="00C84299">
              <w:rPr>
                <w:rFonts w:ascii="Times New Roman" w:hAnsi="Times New Roman"/>
                <w:vertAlign w:val="subscript"/>
              </w:rPr>
              <w:t>эл</w:t>
            </w:r>
            <w:r w:rsidRPr="00C84299">
              <w:rPr>
                <w:rFonts w:ascii="Times New Roman" w:hAnsi="Times New Roman"/>
              </w:rPr>
              <w:t>)</w:t>
            </w:r>
          </w:p>
        </w:tc>
        <w:tc>
          <w:tcPr>
            <w:tcW w:w="962" w:type="dxa"/>
            <w:shd w:val="clear" w:color="auto" w:fill="auto"/>
            <w:vAlign w:val="center"/>
            <w:hideMark/>
          </w:tcPr>
          <w:p w14:paraId="01783425" w14:textId="77777777" w:rsidR="00C84299" w:rsidRPr="00C84299" w:rsidRDefault="00C84299" w:rsidP="00291413">
            <w:pPr>
              <w:jc w:val="center"/>
              <w:rPr>
                <w:rFonts w:ascii="Times New Roman" w:hAnsi="Times New Roman"/>
              </w:rPr>
            </w:pPr>
            <w:r w:rsidRPr="00C84299">
              <w:rPr>
                <w:rFonts w:ascii="Times New Roman" w:hAnsi="Times New Roman"/>
              </w:rPr>
              <w:t> </w:t>
            </w:r>
          </w:p>
        </w:tc>
        <w:tc>
          <w:tcPr>
            <w:tcW w:w="1150" w:type="dxa"/>
            <w:vAlign w:val="center"/>
          </w:tcPr>
          <w:p w14:paraId="7B752A8F" w14:textId="77777777" w:rsidR="00C84299" w:rsidRPr="00C84299" w:rsidRDefault="00C84299" w:rsidP="00291413">
            <w:pPr>
              <w:jc w:val="center"/>
              <w:rPr>
                <w:rFonts w:ascii="Times New Roman" w:hAnsi="Times New Roman"/>
              </w:rPr>
            </w:pPr>
            <w:r w:rsidRPr="00C84299">
              <w:rPr>
                <w:rFonts w:ascii="Times New Roman" w:hAnsi="Times New Roman"/>
              </w:rPr>
              <w:t>0,75</w:t>
            </w:r>
          </w:p>
        </w:tc>
        <w:tc>
          <w:tcPr>
            <w:tcW w:w="1150" w:type="dxa"/>
            <w:vAlign w:val="center"/>
          </w:tcPr>
          <w:p w14:paraId="58EEACD9" w14:textId="77777777" w:rsidR="00C84299" w:rsidRPr="00C84299" w:rsidRDefault="00C84299" w:rsidP="00291413">
            <w:pPr>
              <w:jc w:val="center"/>
              <w:rPr>
                <w:rFonts w:ascii="Times New Roman" w:hAnsi="Times New Roman"/>
              </w:rPr>
            </w:pPr>
            <w:r w:rsidRPr="00C84299">
              <w:rPr>
                <w:rFonts w:ascii="Times New Roman" w:hAnsi="Times New Roman"/>
              </w:rPr>
              <w:t>0,75</w:t>
            </w:r>
          </w:p>
        </w:tc>
        <w:tc>
          <w:tcPr>
            <w:tcW w:w="1150" w:type="dxa"/>
            <w:vAlign w:val="center"/>
          </w:tcPr>
          <w:p w14:paraId="5769E60F" w14:textId="77777777" w:rsidR="00C84299" w:rsidRPr="00C84299" w:rsidRDefault="00C84299" w:rsidP="00291413">
            <w:pPr>
              <w:jc w:val="center"/>
              <w:rPr>
                <w:rFonts w:ascii="Times New Roman" w:hAnsi="Times New Roman"/>
              </w:rPr>
            </w:pPr>
            <w:r w:rsidRPr="00C84299">
              <w:rPr>
                <w:rFonts w:ascii="Times New Roman" w:hAnsi="Times New Roman"/>
              </w:rPr>
              <w:t>0,75</w:t>
            </w:r>
          </w:p>
        </w:tc>
        <w:tc>
          <w:tcPr>
            <w:tcW w:w="1153" w:type="dxa"/>
            <w:vAlign w:val="center"/>
          </w:tcPr>
          <w:p w14:paraId="14ABB680" w14:textId="77777777" w:rsidR="00C84299" w:rsidRPr="00C84299" w:rsidRDefault="00C84299" w:rsidP="00291413">
            <w:pPr>
              <w:jc w:val="center"/>
              <w:rPr>
                <w:rFonts w:ascii="Times New Roman" w:hAnsi="Times New Roman"/>
              </w:rPr>
            </w:pPr>
            <w:r w:rsidRPr="00C84299">
              <w:rPr>
                <w:rFonts w:ascii="Times New Roman" w:hAnsi="Times New Roman"/>
              </w:rPr>
              <w:t>0,75</w:t>
            </w:r>
          </w:p>
        </w:tc>
      </w:tr>
      <w:tr w:rsidR="00C84299" w:rsidRPr="00C84299" w14:paraId="78E8C51C" w14:textId="77777777" w:rsidTr="00291413">
        <w:trPr>
          <w:trHeight w:val="465"/>
        </w:trPr>
        <w:tc>
          <w:tcPr>
            <w:tcW w:w="421" w:type="dxa"/>
            <w:shd w:val="clear" w:color="auto" w:fill="auto"/>
            <w:vAlign w:val="center"/>
            <w:hideMark/>
          </w:tcPr>
          <w:p w14:paraId="7F287FC7" w14:textId="77777777" w:rsidR="00C84299" w:rsidRPr="00C84299" w:rsidRDefault="00C84299" w:rsidP="00291413">
            <w:pPr>
              <w:jc w:val="center"/>
              <w:rPr>
                <w:rFonts w:ascii="Times New Roman" w:hAnsi="Times New Roman"/>
              </w:rPr>
            </w:pPr>
            <w:r w:rsidRPr="00C84299">
              <w:rPr>
                <w:rFonts w:ascii="Times New Roman" w:hAnsi="Times New Roman"/>
              </w:rPr>
              <w:t>5</w:t>
            </w:r>
          </w:p>
        </w:tc>
        <w:tc>
          <w:tcPr>
            <w:tcW w:w="3779" w:type="dxa"/>
            <w:shd w:val="clear" w:color="auto" w:fill="auto"/>
            <w:vAlign w:val="center"/>
            <w:hideMark/>
          </w:tcPr>
          <w:p w14:paraId="4FBAE935" w14:textId="77777777" w:rsidR="00C84299" w:rsidRPr="00C84299" w:rsidRDefault="00C84299" w:rsidP="00291413">
            <w:pPr>
              <w:rPr>
                <w:rFonts w:ascii="Times New Roman" w:hAnsi="Times New Roman"/>
                <w:bCs/>
              </w:rPr>
            </w:pPr>
            <w:r w:rsidRPr="00C84299">
              <w:rPr>
                <w:rFonts w:ascii="Times New Roman" w:hAnsi="Times New Roman"/>
                <w:bCs/>
              </w:rPr>
              <w:t>Операционные (подконтрольные)</w:t>
            </w:r>
            <w:r w:rsidRPr="00C84299">
              <w:rPr>
                <w:rFonts w:ascii="Times New Roman" w:hAnsi="Times New Roman"/>
                <w:bCs/>
              </w:rPr>
              <w:br/>
              <w:t>расходы</w:t>
            </w:r>
          </w:p>
        </w:tc>
        <w:tc>
          <w:tcPr>
            <w:tcW w:w="962" w:type="dxa"/>
            <w:shd w:val="clear" w:color="auto" w:fill="auto"/>
            <w:vAlign w:val="center"/>
            <w:hideMark/>
          </w:tcPr>
          <w:p w14:paraId="50917018" w14:textId="77777777" w:rsidR="00C84299" w:rsidRPr="00C84299" w:rsidRDefault="00C84299" w:rsidP="00291413">
            <w:pPr>
              <w:jc w:val="center"/>
              <w:rPr>
                <w:rFonts w:ascii="Times New Roman" w:hAnsi="Times New Roman"/>
              </w:rPr>
            </w:pPr>
            <w:r w:rsidRPr="00C84299">
              <w:rPr>
                <w:rFonts w:ascii="Times New Roman" w:hAnsi="Times New Roman"/>
              </w:rPr>
              <w:t>тыс. руб.</w:t>
            </w:r>
          </w:p>
        </w:tc>
        <w:tc>
          <w:tcPr>
            <w:tcW w:w="1150" w:type="dxa"/>
            <w:vAlign w:val="center"/>
          </w:tcPr>
          <w:p w14:paraId="76861A63" w14:textId="77777777" w:rsidR="00C84299" w:rsidRPr="00C84299" w:rsidRDefault="00C84299" w:rsidP="00291413">
            <w:pPr>
              <w:jc w:val="center"/>
              <w:rPr>
                <w:rFonts w:ascii="Times New Roman" w:hAnsi="Times New Roman"/>
              </w:rPr>
            </w:pPr>
            <w:r w:rsidRPr="00C84299">
              <w:rPr>
                <w:rFonts w:ascii="Times New Roman" w:hAnsi="Times New Roman"/>
              </w:rPr>
              <w:t>18 462,87</w:t>
            </w:r>
          </w:p>
        </w:tc>
        <w:tc>
          <w:tcPr>
            <w:tcW w:w="1150" w:type="dxa"/>
            <w:vAlign w:val="center"/>
          </w:tcPr>
          <w:p w14:paraId="11AF47B9" w14:textId="77777777" w:rsidR="00C84299" w:rsidRPr="00C84299" w:rsidRDefault="00C84299" w:rsidP="00291413">
            <w:pPr>
              <w:jc w:val="center"/>
              <w:rPr>
                <w:rFonts w:ascii="Times New Roman" w:hAnsi="Times New Roman"/>
              </w:rPr>
            </w:pPr>
            <w:r w:rsidRPr="00C84299">
              <w:rPr>
                <w:rFonts w:ascii="Times New Roman" w:hAnsi="Times New Roman"/>
              </w:rPr>
              <w:t>19 009,37</w:t>
            </w:r>
          </w:p>
        </w:tc>
        <w:tc>
          <w:tcPr>
            <w:tcW w:w="1150" w:type="dxa"/>
            <w:vAlign w:val="center"/>
          </w:tcPr>
          <w:p w14:paraId="0C5F2C26" w14:textId="77777777" w:rsidR="00C84299" w:rsidRPr="00C84299" w:rsidRDefault="00C84299" w:rsidP="00291413">
            <w:pPr>
              <w:jc w:val="center"/>
              <w:rPr>
                <w:rFonts w:ascii="Times New Roman" w:hAnsi="Times New Roman"/>
              </w:rPr>
            </w:pPr>
            <w:r w:rsidRPr="00C84299">
              <w:rPr>
                <w:rFonts w:ascii="Times New Roman" w:hAnsi="Times New Roman"/>
              </w:rPr>
              <w:t>19 572,05</w:t>
            </w:r>
          </w:p>
        </w:tc>
        <w:tc>
          <w:tcPr>
            <w:tcW w:w="1153" w:type="dxa"/>
            <w:vAlign w:val="center"/>
          </w:tcPr>
          <w:p w14:paraId="3A2D5A2A" w14:textId="77777777" w:rsidR="00C84299" w:rsidRPr="00C84299" w:rsidRDefault="00C84299" w:rsidP="00291413">
            <w:pPr>
              <w:jc w:val="center"/>
              <w:rPr>
                <w:rFonts w:ascii="Times New Roman" w:hAnsi="Times New Roman"/>
              </w:rPr>
            </w:pPr>
            <w:r w:rsidRPr="00C84299">
              <w:rPr>
                <w:rFonts w:ascii="Times New Roman" w:hAnsi="Times New Roman"/>
              </w:rPr>
              <w:t>20 151,38</w:t>
            </w:r>
          </w:p>
        </w:tc>
      </w:tr>
    </w:tbl>
    <w:p w14:paraId="14DECACC" w14:textId="77777777" w:rsidR="00C84299" w:rsidRPr="00C84299" w:rsidRDefault="00C84299" w:rsidP="00C84299">
      <w:pPr>
        <w:pStyle w:val="ConsPlusNormal"/>
        <w:jc w:val="both"/>
        <w:rPr>
          <w:noProof/>
        </w:rPr>
      </w:pPr>
    </w:p>
    <w:p w14:paraId="42169EE5" w14:textId="77777777" w:rsidR="00C84299" w:rsidRPr="00C84299" w:rsidRDefault="00C84299" w:rsidP="00C84299">
      <w:pPr>
        <w:pStyle w:val="ConsPlusNormal"/>
        <w:jc w:val="both"/>
        <w:rPr>
          <w:b w:val="0"/>
          <w:sz w:val="28"/>
          <w:szCs w:val="28"/>
        </w:rPr>
      </w:pPr>
    </w:p>
    <w:p w14:paraId="78DA862A"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 xml:space="preserve">Расходы на 2024-2028 гг. по статьям расходов отражены в приложении </w:t>
      </w:r>
      <w:r w:rsidRPr="00C84299">
        <w:rPr>
          <w:rFonts w:ascii="Times New Roman" w:hAnsi="Times New Roman"/>
          <w:sz w:val="28"/>
          <w:szCs w:val="28"/>
        </w:rPr>
        <w:br/>
        <w:t>№ 2 к экспертному заключению.</w:t>
      </w:r>
    </w:p>
    <w:p w14:paraId="7259E454" w14:textId="77777777" w:rsidR="00C84299" w:rsidRPr="00C84299" w:rsidRDefault="00C84299" w:rsidP="00C84299">
      <w:pPr>
        <w:ind w:firstLine="709"/>
        <w:jc w:val="both"/>
        <w:rPr>
          <w:rFonts w:ascii="Times New Roman" w:hAnsi="Times New Roman"/>
          <w:sz w:val="28"/>
          <w:szCs w:val="28"/>
        </w:rPr>
      </w:pPr>
    </w:p>
    <w:p w14:paraId="7D995A15" w14:textId="77777777" w:rsidR="00C84299" w:rsidRPr="00C84299" w:rsidRDefault="00C84299" w:rsidP="00C84299">
      <w:pPr>
        <w:pStyle w:val="a6"/>
        <w:keepNext/>
        <w:numPr>
          <w:ilvl w:val="0"/>
          <w:numId w:val="1"/>
        </w:numPr>
        <w:ind w:right="142"/>
        <w:jc w:val="center"/>
        <w:outlineLvl w:val="2"/>
        <w:rPr>
          <w:b/>
          <w:snapToGrid w:val="0"/>
          <w:sz w:val="28"/>
          <w:szCs w:val="26"/>
          <w:lang w:eastAsia="en-US"/>
        </w:rPr>
      </w:pPr>
      <w:r w:rsidRPr="00C84299">
        <w:rPr>
          <w:b/>
          <w:snapToGrid w:val="0"/>
          <w:sz w:val="28"/>
          <w:szCs w:val="26"/>
          <w:lang w:eastAsia="en-US"/>
        </w:rPr>
        <w:t>Расчет неподконтрольных расходов</w:t>
      </w:r>
    </w:p>
    <w:p w14:paraId="7F21C34C" w14:textId="77777777" w:rsidR="00C84299" w:rsidRPr="00C84299" w:rsidRDefault="00C84299" w:rsidP="00C84299">
      <w:pPr>
        <w:rPr>
          <w:rFonts w:ascii="Times New Roman" w:hAnsi="Times New Roman"/>
          <w:snapToGrid w:val="0"/>
          <w:sz w:val="28"/>
          <w:szCs w:val="28"/>
        </w:rPr>
      </w:pPr>
    </w:p>
    <w:p w14:paraId="4D4E3B8F" w14:textId="77777777" w:rsidR="00C84299" w:rsidRPr="00C84299" w:rsidRDefault="00C84299" w:rsidP="00C84299">
      <w:pPr>
        <w:autoSpaceDE w:val="0"/>
        <w:autoSpaceDN w:val="0"/>
        <w:adjustRightInd w:val="0"/>
        <w:ind w:right="142" w:firstLine="709"/>
        <w:contextualSpacing/>
        <w:jc w:val="both"/>
        <w:rPr>
          <w:rFonts w:ascii="Times New Roman" w:hAnsi="Times New Roman"/>
          <w:sz w:val="28"/>
          <w:szCs w:val="28"/>
        </w:rPr>
      </w:pPr>
      <w:r w:rsidRPr="00C84299">
        <w:rPr>
          <w:rFonts w:ascii="Times New Roman" w:hAnsi="Times New Roman"/>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4D4FCE04" w14:textId="77777777" w:rsidR="00C84299" w:rsidRPr="00C84299" w:rsidRDefault="00C84299" w:rsidP="00C84299">
      <w:pPr>
        <w:autoSpaceDE w:val="0"/>
        <w:autoSpaceDN w:val="0"/>
        <w:adjustRightInd w:val="0"/>
        <w:ind w:right="142" w:firstLine="709"/>
        <w:contextualSpacing/>
        <w:jc w:val="both"/>
        <w:rPr>
          <w:rFonts w:ascii="Times New Roman" w:hAnsi="Times New Roman"/>
          <w:sz w:val="28"/>
          <w:szCs w:val="28"/>
        </w:rPr>
      </w:pPr>
      <w:r w:rsidRPr="00C84299">
        <w:rPr>
          <w:rFonts w:ascii="Times New Roman" w:hAnsi="Times New Roman"/>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099F4CF8" w14:textId="77777777" w:rsidR="00C84299" w:rsidRPr="00C84299" w:rsidRDefault="00C84299" w:rsidP="00C84299">
      <w:pPr>
        <w:autoSpaceDE w:val="0"/>
        <w:autoSpaceDN w:val="0"/>
        <w:adjustRightInd w:val="0"/>
        <w:ind w:right="142" w:firstLine="709"/>
        <w:contextualSpacing/>
        <w:jc w:val="both"/>
        <w:rPr>
          <w:rFonts w:ascii="Times New Roman" w:hAnsi="Times New Roman"/>
          <w:sz w:val="28"/>
          <w:szCs w:val="28"/>
        </w:rPr>
      </w:pPr>
      <w:r w:rsidRPr="00C84299">
        <w:rPr>
          <w:rFonts w:ascii="Times New Roman" w:hAnsi="Times New Roman"/>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3F586D95" w14:textId="77777777" w:rsidR="00C84299" w:rsidRPr="00C84299" w:rsidRDefault="00C84299" w:rsidP="00C84299">
      <w:pPr>
        <w:autoSpaceDE w:val="0"/>
        <w:autoSpaceDN w:val="0"/>
        <w:adjustRightInd w:val="0"/>
        <w:ind w:right="142" w:firstLine="709"/>
        <w:contextualSpacing/>
        <w:jc w:val="both"/>
        <w:rPr>
          <w:rFonts w:ascii="Times New Roman" w:hAnsi="Times New Roman"/>
          <w:sz w:val="28"/>
          <w:szCs w:val="28"/>
        </w:rPr>
      </w:pPr>
      <w:r w:rsidRPr="00C84299">
        <w:rPr>
          <w:rFonts w:ascii="Times New Roman" w:hAnsi="Times New Roman"/>
          <w:sz w:val="28"/>
          <w:szCs w:val="28"/>
        </w:rPr>
        <w:t>3) концессионную плату;</w:t>
      </w:r>
    </w:p>
    <w:p w14:paraId="3E70BC67" w14:textId="77777777" w:rsidR="00C84299" w:rsidRPr="00C84299" w:rsidRDefault="00C84299" w:rsidP="00C84299">
      <w:pPr>
        <w:autoSpaceDE w:val="0"/>
        <w:autoSpaceDN w:val="0"/>
        <w:adjustRightInd w:val="0"/>
        <w:ind w:right="142" w:firstLine="709"/>
        <w:contextualSpacing/>
        <w:jc w:val="both"/>
        <w:rPr>
          <w:rFonts w:ascii="Times New Roman" w:hAnsi="Times New Roman"/>
          <w:sz w:val="28"/>
          <w:szCs w:val="28"/>
        </w:rPr>
      </w:pPr>
      <w:r w:rsidRPr="00C84299">
        <w:rPr>
          <w:rFonts w:ascii="Times New Roman" w:hAnsi="Times New Roman"/>
          <w:sz w:val="28"/>
          <w:szCs w:val="28"/>
        </w:rPr>
        <w:t>4) арендную плату;</w:t>
      </w:r>
    </w:p>
    <w:p w14:paraId="05F89C01" w14:textId="77777777" w:rsidR="00C84299" w:rsidRPr="00C84299" w:rsidRDefault="00C84299" w:rsidP="00C84299">
      <w:pPr>
        <w:autoSpaceDE w:val="0"/>
        <w:autoSpaceDN w:val="0"/>
        <w:adjustRightInd w:val="0"/>
        <w:ind w:right="142" w:firstLine="709"/>
        <w:contextualSpacing/>
        <w:jc w:val="both"/>
        <w:rPr>
          <w:rFonts w:ascii="Times New Roman" w:hAnsi="Times New Roman"/>
          <w:sz w:val="28"/>
          <w:szCs w:val="28"/>
        </w:rPr>
      </w:pPr>
      <w:r w:rsidRPr="00C84299">
        <w:rPr>
          <w:rFonts w:ascii="Times New Roman" w:hAnsi="Times New Roman"/>
          <w:sz w:val="28"/>
          <w:szCs w:val="28"/>
        </w:rPr>
        <w:t>5) расходы по сомнительным долгам;</w:t>
      </w:r>
    </w:p>
    <w:p w14:paraId="2D858B03" w14:textId="77777777" w:rsidR="00C84299" w:rsidRPr="00C84299" w:rsidRDefault="00C84299" w:rsidP="00C84299">
      <w:pPr>
        <w:autoSpaceDE w:val="0"/>
        <w:autoSpaceDN w:val="0"/>
        <w:adjustRightInd w:val="0"/>
        <w:ind w:right="142" w:firstLine="709"/>
        <w:contextualSpacing/>
        <w:jc w:val="both"/>
        <w:rPr>
          <w:rFonts w:ascii="Times New Roman" w:hAnsi="Times New Roman"/>
          <w:sz w:val="28"/>
          <w:szCs w:val="28"/>
        </w:rPr>
      </w:pPr>
      <w:r w:rsidRPr="00C84299">
        <w:rPr>
          <w:rFonts w:ascii="Times New Roman" w:hAnsi="Times New Roman"/>
          <w:sz w:val="28"/>
          <w:szCs w:val="28"/>
        </w:rPr>
        <w:t>6) величину амортизации основных средств;</w:t>
      </w:r>
    </w:p>
    <w:p w14:paraId="7732B1DA" w14:textId="77777777" w:rsidR="00C84299" w:rsidRPr="00C84299" w:rsidRDefault="00C84299" w:rsidP="00C84299">
      <w:pPr>
        <w:autoSpaceDE w:val="0"/>
        <w:autoSpaceDN w:val="0"/>
        <w:adjustRightInd w:val="0"/>
        <w:ind w:right="142" w:firstLine="709"/>
        <w:contextualSpacing/>
        <w:jc w:val="both"/>
        <w:rPr>
          <w:rFonts w:ascii="Times New Roman" w:hAnsi="Times New Roman"/>
          <w:sz w:val="28"/>
          <w:szCs w:val="28"/>
        </w:rPr>
      </w:pPr>
      <w:r w:rsidRPr="00C84299">
        <w:rPr>
          <w:rFonts w:ascii="Times New Roman" w:hAnsi="Times New Roman"/>
          <w:sz w:val="28"/>
          <w:szCs w:val="28"/>
        </w:rPr>
        <w:t>7) отчисления на социальные нужды.</w:t>
      </w:r>
    </w:p>
    <w:p w14:paraId="6EDDE823" w14:textId="77777777" w:rsidR="00C84299" w:rsidRPr="00C84299" w:rsidRDefault="00C84299" w:rsidP="00C84299">
      <w:pPr>
        <w:jc w:val="center"/>
        <w:outlineLvl w:val="1"/>
        <w:rPr>
          <w:rFonts w:ascii="Times New Roman" w:hAnsi="Times New Roman"/>
          <w:b/>
          <w:bCs/>
          <w:snapToGrid w:val="0"/>
          <w:sz w:val="28"/>
          <w:szCs w:val="28"/>
        </w:rPr>
      </w:pPr>
    </w:p>
    <w:p w14:paraId="521F6EF0" w14:textId="77777777" w:rsidR="00C84299" w:rsidRPr="00C84299" w:rsidRDefault="00C84299" w:rsidP="00C84299">
      <w:pPr>
        <w:pStyle w:val="a6"/>
        <w:numPr>
          <w:ilvl w:val="1"/>
          <w:numId w:val="7"/>
        </w:numPr>
        <w:spacing w:after="60"/>
        <w:jc w:val="center"/>
        <w:outlineLvl w:val="1"/>
        <w:rPr>
          <w:rFonts w:eastAsia="Calibri"/>
          <w:b/>
          <w:sz w:val="28"/>
          <w:szCs w:val="28"/>
        </w:rPr>
      </w:pPr>
      <w:r w:rsidRPr="00C84299">
        <w:rPr>
          <w:rFonts w:eastAsia="Calibri"/>
          <w:b/>
          <w:sz w:val="28"/>
          <w:szCs w:val="28"/>
        </w:rPr>
        <w:t xml:space="preserve"> Расходы на оплату услуг, оказываемых организациями, осуществляющими регулируемые виды деятельности</w:t>
      </w:r>
    </w:p>
    <w:p w14:paraId="1AEFE081" w14:textId="77777777" w:rsidR="00C84299" w:rsidRPr="00C84299" w:rsidRDefault="00C84299" w:rsidP="00C84299">
      <w:pPr>
        <w:rPr>
          <w:rFonts w:ascii="Times New Roman" w:hAnsi="Times New Roman"/>
          <w:snapToGrid w:val="0"/>
          <w:sz w:val="28"/>
          <w:szCs w:val="28"/>
        </w:rPr>
      </w:pPr>
    </w:p>
    <w:p w14:paraId="7F847D3E"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Предприятием заявлены расходы по статье в размере 133,78 тыс. руб., при объеме водоотведения 3,48 тыс. м3.</w:t>
      </w:r>
    </w:p>
    <w:p w14:paraId="18C59F33"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Экспертами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w:t>
      </w:r>
      <w:bookmarkStart w:id="137" w:name="_Hlk90289987"/>
      <w:r w:rsidRPr="00C84299">
        <w:rPr>
          <w:rFonts w:ascii="Times New Roman" w:hAnsi="Times New Roman"/>
          <w:snapToGrid w:val="0"/>
          <w:sz w:val="28"/>
          <w:szCs w:val="28"/>
        </w:rPr>
        <w:t>по системе ЕИАС в формате шаблона DOCS.FORM.6.42:</w:t>
      </w:r>
      <w:bookmarkEnd w:id="137"/>
      <w:r w:rsidRPr="00C84299">
        <w:rPr>
          <w:rFonts w:ascii="Times New Roman" w:hAnsi="Times New Roman"/>
          <w:snapToGrid w:val="0"/>
          <w:sz w:val="28"/>
          <w:szCs w:val="28"/>
        </w:rPr>
        <w:t xml:space="preserve"> контракт холодного водоснабжения и водоотведения с ОАО «СКЭК» от 21.02.2022 № 128 Л-К (раздел 2.4-2.5); сводная информация и смета расходов (раздел 14 доп материалов от 27.11.2023).</w:t>
      </w:r>
    </w:p>
    <w:p w14:paraId="70791BC0" w14:textId="77777777" w:rsidR="00C84299" w:rsidRPr="00C84299" w:rsidRDefault="00C84299" w:rsidP="00C84299">
      <w:pPr>
        <w:tabs>
          <w:tab w:val="left" w:pos="1134"/>
        </w:tabs>
        <w:spacing w:after="120"/>
        <w:ind w:right="142" w:firstLine="709"/>
        <w:contextualSpacing/>
        <w:jc w:val="both"/>
        <w:rPr>
          <w:rFonts w:ascii="Times New Roman" w:hAnsi="Times New Roman"/>
          <w:snapToGrid w:val="0"/>
          <w:sz w:val="28"/>
          <w:szCs w:val="28"/>
        </w:rPr>
      </w:pPr>
      <w:r w:rsidRPr="00C84299">
        <w:rPr>
          <w:rFonts w:ascii="Times New Roman" w:hAnsi="Times New Roman"/>
          <w:snapToGrid w:val="0"/>
          <w:sz w:val="28"/>
          <w:szCs w:val="28"/>
        </w:rPr>
        <w:t>Объем стоков на плановый период 2024 эксперты предлагают принять исходя из фактически сложившихся объемов водоотведения в 2022 (данные получены из шаблона BALANCE.CALC.TARIFF.WARM.2022.FACT, который, в соответствии с постановлением РЭК КО № 297 от 30.10.2018 является официальной отчетностью) и в соотношении с планом водопотребления на 2024. По данным предприятия, по итогу 2022 года общий объем водоотведения, согласно данной отчетности составил 2,99 тыс. м3.</w:t>
      </w:r>
    </w:p>
    <w:p w14:paraId="712A85BD" w14:textId="77777777" w:rsidR="00C84299" w:rsidRPr="00C84299" w:rsidRDefault="00C84299" w:rsidP="00C84299">
      <w:pPr>
        <w:tabs>
          <w:tab w:val="left" w:pos="1134"/>
        </w:tabs>
        <w:spacing w:after="120"/>
        <w:ind w:right="142" w:firstLine="709"/>
        <w:contextualSpacing/>
        <w:jc w:val="both"/>
        <w:rPr>
          <w:rFonts w:ascii="Times New Roman" w:hAnsi="Times New Roman"/>
          <w:snapToGrid w:val="0"/>
          <w:sz w:val="28"/>
          <w:szCs w:val="28"/>
        </w:rPr>
      </w:pPr>
      <w:r w:rsidRPr="00C84299">
        <w:rPr>
          <w:rFonts w:ascii="Times New Roman" w:hAnsi="Times New Roman"/>
          <w:snapToGrid w:val="0"/>
          <w:sz w:val="28"/>
          <w:szCs w:val="28"/>
        </w:rPr>
        <w:t>Стоимость водоотведения 1 м3, на 2024 год, предлагается принять на уровне 38,49 руб./м3 (без НДС). Затраты приняты исходя из уровня среднегодовых значений тарифов (рассчитанных в соответствии с тарифами, утверждёнными Постановлением Региональной энергетической комиссии Кузбасса от 28.11.2023 № 409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Полысаевский городской округ)»), а также доли планового объема реализации тепловой энергии потребителям по полугодиям (1 полугодие – 55,39 % и</w:t>
      </w:r>
      <w:r w:rsidRPr="00C84299">
        <w:rPr>
          <w:rFonts w:ascii="Times New Roman" w:hAnsi="Times New Roman"/>
          <w:snapToGrid w:val="0"/>
          <w:sz w:val="28"/>
          <w:szCs w:val="28"/>
        </w:rPr>
        <w:br/>
        <w:t>2 полугодие – 44,61).</w:t>
      </w:r>
    </w:p>
    <w:p w14:paraId="0759A092" w14:textId="77777777" w:rsidR="00C84299" w:rsidRPr="00C84299" w:rsidRDefault="00C84299" w:rsidP="00C84299">
      <w:pPr>
        <w:tabs>
          <w:tab w:val="left" w:pos="1134"/>
        </w:tabs>
        <w:spacing w:after="120"/>
        <w:ind w:right="142" w:firstLine="709"/>
        <w:contextualSpacing/>
        <w:jc w:val="both"/>
        <w:rPr>
          <w:rFonts w:ascii="Times New Roman" w:hAnsi="Times New Roman"/>
          <w:snapToGrid w:val="0"/>
          <w:sz w:val="28"/>
          <w:szCs w:val="28"/>
        </w:rPr>
      </w:pPr>
    </w:p>
    <w:p w14:paraId="11F24C17" w14:textId="77777777" w:rsidR="00C84299" w:rsidRPr="00C84299" w:rsidRDefault="00C84299" w:rsidP="00C84299">
      <w:pPr>
        <w:tabs>
          <w:tab w:val="left" w:pos="1134"/>
        </w:tabs>
        <w:spacing w:after="120"/>
        <w:ind w:firstLine="709"/>
        <w:contextualSpacing/>
        <w:jc w:val="both"/>
        <w:rPr>
          <w:rFonts w:ascii="Times New Roman" w:hAnsi="Times New Roman"/>
          <w:snapToGrid w:val="0"/>
          <w:sz w:val="28"/>
          <w:szCs w:val="28"/>
        </w:rPr>
      </w:pPr>
      <w:r w:rsidRPr="00C84299">
        <w:rPr>
          <w:rFonts w:ascii="Times New Roman" w:hAnsi="Times New Roman"/>
          <w:snapToGrid w:val="0"/>
          <w:sz w:val="28"/>
          <w:szCs w:val="28"/>
        </w:rPr>
        <w:t>Установленные тарифы на услуги водоотведения на 2024 год</w:t>
      </w:r>
    </w:p>
    <w:p w14:paraId="175DD4F1" w14:textId="77777777" w:rsidR="00C84299" w:rsidRPr="00C84299" w:rsidRDefault="00C84299" w:rsidP="00C84299">
      <w:pPr>
        <w:tabs>
          <w:tab w:val="left" w:pos="1134"/>
        </w:tabs>
        <w:spacing w:after="120"/>
        <w:ind w:firstLine="709"/>
        <w:contextualSpacing/>
        <w:jc w:val="both"/>
        <w:rPr>
          <w:rFonts w:ascii="Times New Roman" w:hAnsi="Times New Roman"/>
          <w:snapToGrid w:val="0"/>
          <w:sz w:val="28"/>
          <w:szCs w:val="28"/>
        </w:rPr>
      </w:pPr>
      <w:r w:rsidRPr="00C84299">
        <w:rPr>
          <w:rFonts w:ascii="Times New Roman" w:hAnsi="Times New Roman"/>
          <w:snapToGrid w:val="0"/>
          <w:sz w:val="28"/>
          <w:szCs w:val="28"/>
        </w:rPr>
        <w:t xml:space="preserve">                                                                                                           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977"/>
        <w:gridCol w:w="1880"/>
        <w:gridCol w:w="1881"/>
        <w:gridCol w:w="1804"/>
      </w:tblGrid>
      <w:tr w:rsidR="00C84299" w:rsidRPr="00C84299" w14:paraId="4B237857" w14:textId="77777777" w:rsidTr="00291413">
        <w:trPr>
          <w:trHeight w:val="158"/>
          <w:jc w:val="center"/>
        </w:trPr>
        <w:tc>
          <w:tcPr>
            <w:tcW w:w="2886" w:type="dxa"/>
            <w:vMerge w:val="restart"/>
            <w:shd w:val="clear" w:color="auto" w:fill="auto"/>
            <w:vAlign w:val="center"/>
          </w:tcPr>
          <w:p w14:paraId="05BED914" w14:textId="77777777" w:rsidR="00C84299" w:rsidRPr="00C84299" w:rsidRDefault="00C84299" w:rsidP="00291413">
            <w:pPr>
              <w:tabs>
                <w:tab w:val="left" w:pos="1134"/>
              </w:tabs>
              <w:spacing w:after="120"/>
              <w:ind w:firstLine="709"/>
              <w:contextualSpacing/>
              <w:jc w:val="both"/>
              <w:rPr>
                <w:rFonts w:ascii="Times New Roman" w:hAnsi="Times New Roman"/>
                <w:iCs/>
                <w:snapToGrid w:val="0"/>
                <w:szCs w:val="24"/>
              </w:rPr>
            </w:pPr>
            <w:r w:rsidRPr="00C84299">
              <w:rPr>
                <w:rFonts w:ascii="Times New Roman" w:hAnsi="Times New Roman"/>
                <w:iCs/>
                <w:snapToGrid w:val="0"/>
                <w:szCs w:val="24"/>
              </w:rPr>
              <w:t>Поставщик</w:t>
            </w:r>
          </w:p>
        </w:tc>
        <w:tc>
          <w:tcPr>
            <w:tcW w:w="977" w:type="dxa"/>
            <w:vMerge w:val="restart"/>
            <w:shd w:val="clear" w:color="auto" w:fill="auto"/>
            <w:vAlign w:val="center"/>
          </w:tcPr>
          <w:p w14:paraId="059A783C" w14:textId="77777777" w:rsidR="00C84299" w:rsidRPr="00C84299" w:rsidRDefault="00C84299" w:rsidP="00291413">
            <w:pPr>
              <w:tabs>
                <w:tab w:val="left" w:pos="1134"/>
              </w:tabs>
              <w:spacing w:after="120"/>
              <w:contextualSpacing/>
              <w:rPr>
                <w:rFonts w:ascii="Times New Roman" w:hAnsi="Times New Roman"/>
                <w:iCs/>
                <w:snapToGrid w:val="0"/>
                <w:szCs w:val="24"/>
              </w:rPr>
            </w:pPr>
            <w:r w:rsidRPr="00C84299">
              <w:rPr>
                <w:rFonts w:ascii="Times New Roman" w:hAnsi="Times New Roman"/>
                <w:iCs/>
                <w:snapToGrid w:val="0"/>
                <w:szCs w:val="24"/>
              </w:rPr>
              <w:t>Ед. изм.</w:t>
            </w:r>
          </w:p>
        </w:tc>
        <w:tc>
          <w:tcPr>
            <w:tcW w:w="3761" w:type="dxa"/>
            <w:gridSpan w:val="2"/>
            <w:shd w:val="clear" w:color="auto" w:fill="auto"/>
            <w:vAlign w:val="center"/>
          </w:tcPr>
          <w:p w14:paraId="12035078" w14:textId="77777777" w:rsidR="00C84299" w:rsidRPr="00C84299" w:rsidRDefault="00C84299" w:rsidP="00291413">
            <w:pPr>
              <w:tabs>
                <w:tab w:val="left" w:pos="1134"/>
              </w:tabs>
              <w:spacing w:after="120"/>
              <w:contextualSpacing/>
              <w:jc w:val="both"/>
              <w:rPr>
                <w:rFonts w:ascii="Times New Roman" w:hAnsi="Times New Roman"/>
                <w:iCs/>
                <w:snapToGrid w:val="0"/>
                <w:szCs w:val="24"/>
              </w:rPr>
            </w:pPr>
            <w:r w:rsidRPr="00C84299">
              <w:rPr>
                <w:rFonts w:ascii="Times New Roman" w:hAnsi="Times New Roman"/>
                <w:iCs/>
                <w:snapToGrid w:val="0"/>
                <w:szCs w:val="24"/>
              </w:rPr>
              <w:t>Тариф на услуги водоотведения (без НДС) на 2024 год</w:t>
            </w:r>
          </w:p>
        </w:tc>
        <w:tc>
          <w:tcPr>
            <w:tcW w:w="1804" w:type="dxa"/>
          </w:tcPr>
          <w:p w14:paraId="2432C7B0" w14:textId="77777777" w:rsidR="00C84299" w:rsidRPr="00C84299" w:rsidRDefault="00C84299" w:rsidP="00291413">
            <w:pPr>
              <w:tabs>
                <w:tab w:val="left" w:pos="1134"/>
              </w:tabs>
              <w:spacing w:after="120"/>
              <w:contextualSpacing/>
              <w:jc w:val="both"/>
              <w:rPr>
                <w:rFonts w:ascii="Times New Roman" w:hAnsi="Times New Roman"/>
                <w:iCs/>
                <w:snapToGrid w:val="0"/>
                <w:szCs w:val="24"/>
              </w:rPr>
            </w:pPr>
            <w:r w:rsidRPr="00C84299">
              <w:rPr>
                <w:rFonts w:ascii="Times New Roman" w:hAnsi="Times New Roman"/>
                <w:iCs/>
                <w:snapToGrid w:val="0"/>
                <w:szCs w:val="24"/>
              </w:rPr>
              <w:t>Среднегодовое значение</w:t>
            </w:r>
          </w:p>
        </w:tc>
      </w:tr>
      <w:tr w:rsidR="00C84299" w:rsidRPr="00C84299" w14:paraId="7AA7E9D1" w14:textId="77777777" w:rsidTr="00291413">
        <w:trPr>
          <w:trHeight w:val="157"/>
          <w:jc w:val="center"/>
        </w:trPr>
        <w:tc>
          <w:tcPr>
            <w:tcW w:w="2886" w:type="dxa"/>
            <w:vMerge/>
            <w:tcBorders>
              <w:bottom w:val="single" w:sz="4" w:space="0" w:color="auto"/>
            </w:tcBorders>
            <w:shd w:val="clear" w:color="auto" w:fill="auto"/>
            <w:vAlign w:val="center"/>
          </w:tcPr>
          <w:p w14:paraId="2ACC6D6F" w14:textId="77777777" w:rsidR="00C84299" w:rsidRPr="00C84299" w:rsidRDefault="00C84299" w:rsidP="00291413">
            <w:pPr>
              <w:tabs>
                <w:tab w:val="left" w:pos="1134"/>
              </w:tabs>
              <w:spacing w:after="120"/>
              <w:ind w:firstLine="709"/>
              <w:contextualSpacing/>
              <w:jc w:val="center"/>
              <w:rPr>
                <w:rFonts w:ascii="Times New Roman" w:hAnsi="Times New Roman"/>
                <w:iCs/>
                <w:snapToGrid w:val="0"/>
                <w:szCs w:val="24"/>
              </w:rPr>
            </w:pPr>
          </w:p>
        </w:tc>
        <w:tc>
          <w:tcPr>
            <w:tcW w:w="977" w:type="dxa"/>
            <w:vMerge/>
            <w:tcBorders>
              <w:bottom w:val="single" w:sz="4" w:space="0" w:color="auto"/>
            </w:tcBorders>
            <w:shd w:val="clear" w:color="auto" w:fill="auto"/>
            <w:vAlign w:val="center"/>
          </w:tcPr>
          <w:p w14:paraId="7F8F0E44" w14:textId="77777777" w:rsidR="00C84299" w:rsidRPr="00C84299" w:rsidRDefault="00C84299" w:rsidP="00291413">
            <w:pPr>
              <w:tabs>
                <w:tab w:val="left" w:pos="1134"/>
              </w:tabs>
              <w:spacing w:after="120"/>
              <w:ind w:firstLine="709"/>
              <w:contextualSpacing/>
              <w:jc w:val="center"/>
              <w:rPr>
                <w:rFonts w:ascii="Times New Roman" w:hAnsi="Times New Roman"/>
                <w:iCs/>
                <w:snapToGrid w:val="0"/>
                <w:szCs w:val="24"/>
              </w:rPr>
            </w:pPr>
          </w:p>
        </w:tc>
        <w:tc>
          <w:tcPr>
            <w:tcW w:w="1880" w:type="dxa"/>
            <w:tcBorders>
              <w:bottom w:val="single" w:sz="4" w:space="0" w:color="auto"/>
            </w:tcBorders>
            <w:shd w:val="clear" w:color="auto" w:fill="auto"/>
            <w:vAlign w:val="center"/>
          </w:tcPr>
          <w:p w14:paraId="2E2349D4" w14:textId="77777777" w:rsidR="00C84299" w:rsidRPr="00C84299" w:rsidRDefault="00C84299" w:rsidP="00291413">
            <w:pPr>
              <w:tabs>
                <w:tab w:val="left" w:pos="1134"/>
              </w:tabs>
              <w:spacing w:after="120"/>
              <w:contextualSpacing/>
              <w:jc w:val="center"/>
              <w:rPr>
                <w:rFonts w:ascii="Times New Roman" w:hAnsi="Times New Roman"/>
                <w:iCs/>
                <w:snapToGrid w:val="0"/>
                <w:szCs w:val="24"/>
              </w:rPr>
            </w:pPr>
            <w:r w:rsidRPr="00C84299">
              <w:rPr>
                <w:rFonts w:ascii="Times New Roman" w:hAnsi="Times New Roman"/>
                <w:iCs/>
                <w:snapToGrid w:val="0"/>
                <w:szCs w:val="24"/>
              </w:rPr>
              <w:t>с 01.01.2024</w:t>
            </w:r>
          </w:p>
        </w:tc>
        <w:tc>
          <w:tcPr>
            <w:tcW w:w="1881" w:type="dxa"/>
            <w:tcBorders>
              <w:bottom w:val="single" w:sz="4" w:space="0" w:color="auto"/>
            </w:tcBorders>
            <w:shd w:val="clear" w:color="auto" w:fill="auto"/>
            <w:vAlign w:val="center"/>
          </w:tcPr>
          <w:p w14:paraId="1AD41F10" w14:textId="77777777" w:rsidR="00C84299" w:rsidRPr="00C84299" w:rsidRDefault="00C84299" w:rsidP="00291413">
            <w:pPr>
              <w:tabs>
                <w:tab w:val="left" w:pos="1134"/>
              </w:tabs>
              <w:spacing w:after="120"/>
              <w:contextualSpacing/>
              <w:jc w:val="center"/>
              <w:rPr>
                <w:rFonts w:ascii="Times New Roman" w:hAnsi="Times New Roman"/>
                <w:iCs/>
                <w:snapToGrid w:val="0"/>
                <w:szCs w:val="24"/>
              </w:rPr>
            </w:pPr>
            <w:r w:rsidRPr="00C84299">
              <w:rPr>
                <w:rFonts w:ascii="Times New Roman" w:hAnsi="Times New Roman"/>
                <w:iCs/>
                <w:snapToGrid w:val="0"/>
                <w:szCs w:val="24"/>
              </w:rPr>
              <w:t>с 01.07.2024</w:t>
            </w:r>
          </w:p>
        </w:tc>
        <w:tc>
          <w:tcPr>
            <w:tcW w:w="1804" w:type="dxa"/>
            <w:tcBorders>
              <w:bottom w:val="single" w:sz="4" w:space="0" w:color="auto"/>
            </w:tcBorders>
            <w:vAlign w:val="center"/>
          </w:tcPr>
          <w:p w14:paraId="56B86282" w14:textId="77777777" w:rsidR="00C84299" w:rsidRPr="00C84299" w:rsidRDefault="00C84299" w:rsidP="00291413">
            <w:pPr>
              <w:tabs>
                <w:tab w:val="left" w:pos="1134"/>
              </w:tabs>
              <w:spacing w:after="120"/>
              <w:contextualSpacing/>
              <w:jc w:val="center"/>
              <w:rPr>
                <w:rFonts w:ascii="Times New Roman" w:hAnsi="Times New Roman"/>
                <w:iCs/>
                <w:snapToGrid w:val="0"/>
                <w:szCs w:val="24"/>
              </w:rPr>
            </w:pPr>
            <w:r w:rsidRPr="00C84299">
              <w:rPr>
                <w:rFonts w:ascii="Times New Roman" w:hAnsi="Times New Roman"/>
                <w:iCs/>
                <w:snapToGrid w:val="0"/>
                <w:szCs w:val="24"/>
              </w:rPr>
              <w:t>2024 год</w:t>
            </w:r>
          </w:p>
        </w:tc>
      </w:tr>
      <w:tr w:rsidR="00C84299" w:rsidRPr="00C84299" w14:paraId="309FA618" w14:textId="77777777" w:rsidTr="00291413">
        <w:trPr>
          <w:jc w:val="center"/>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16C1F9E7" w14:textId="77777777" w:rsidR="00C84299" w:rsidRPr="00C84299" w:rsidRDefault="00C84299" w:rsidP="00291413">
            <w:pPr>
              <w:tabs>
                <w:tab w:val="left" w:pos="1134"/>
              </w:tabs>
              <w:spacing w:after="120"/>
              <w:contextualSpacing/>
              <w:rPr>
                <w:rFonts w:ascii="Times New Roman" w:hAnsi="Times New Roman"/>
                <w:iCs/>
                <w:snapToGrid w:val="0"/>
                <w:szCs w:val="24"/>
              </w:rPr>
            </w:pPr>
            <w:r w:rsidRPr="00C84299">
              <w:rPr>
                <w:rFonts w:ascii="Times New Roman" w:hAnsi="Times New Roman"/>
                <w:iCs/>
                <w:snapToGrid w:val="0"/>
                <w:szCs w:val="24"/>
              </w:rPr>
              <w:t>Водоотведение                    ОАО «СКЭК»     (г.Ленинск-Кузнецкий, г.Полысаево)</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2A9CD9E0" w14:textId="77777777" w:rsidR="00C84299" w:rsidRPr="00C84299" w:rsidRDefault="00C84299" w:rsidP="00291413">
            <w:pPr>
              <w:tabs>
                <w:tab w:val="left" w:pos="1134"/>
              </w:tabs>
              <w:spacing w:after="120"/>
              <w:contextualSpacing/>
              <w:jc w:val="both"/>
              <w:rPr>
                <w:rFonts w:ascii="Times New Roman" w:hAnsi="Times New Roman"/>
                <w:iCs/>
                <w:snapToGrid w:val="0"/>
                <w:szCs w:val="24"/>
              </w:rPr>
            </w:pPr>
            <w:r w:rsidRPr="00C84299">
              <w:rPr>
                <w:rFonts w:ascii="Times New Roman" w:hAnsi="Times New Roman"/>
                <w:iCs/>
                <w:snapToGrid w:val="0"/>
                <w:szCs w:val="24"/>
              </w:rPr>
              <w:t>руб./м3</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5E5F40BD" w14:textId="77777777" w:rsidR="00C84299" w:rsidRPr="00C84299" w:rsidRDefault="00C84299" w:rsidP="00291413">
            <w:pPr>
              <w:tabs>
                <w:tab w:val="left" w:pos="1134"/>
              </w:tabs>
              <w:spacing w:after="120"/>
              <w:contextualSpacing/>
              <w:jc w:val="center"/>
              <w:rPr>
                <w:rFonts w:ascii="Times New Roman" w:hAnsi="Times New Roman"/>
                <w:iCs/>
                <w:snapToGrid w:val="0"/>
                <w:szCs w:val="24"/>
              </w:rPr>
            </w:pPr>
            <w:r w:rsidRPr="00C84299">
              <w:rPr>
                <w:rFonts w:ascii="Times New Roman" w:hAnsi="Times New Roman"/>
                <w:iCs/>
                <w:snapToGrid w:val="0"/>
                <w:szCs w:val="24"/>
              </w:rPr>
              <w:t>37,01</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07436EC0" w14:textId="77777777" w:rsidR="00C84299" w:rsidRPr="00C84299" w:rsidRDefault="00C84299" w:rsidP="00291413">
            <w:pPr>
              <w:tabs>
                <w:tab w:val="left" w:pos="1134"/>
              </w:tabs>
              <w:spacing w:after="120"/>
              <w:contextualSpacing/>
              <w:jc w:val="center"/>
              <w:rPr>
                <w:rFonts w:ascii="Times New Roman" w:hAnsi="Times New Roman"/>
                <w:iCs/>
                <w:snapToGrid w:val="0"/>
                <w:szCs w:val="24"/>
              </w:rPr>
            </w:pPr>
            <w:r w:rsidRPr="00C84299">
              <w:rPr>
                <w:rFonts w:ascii="Times New Roman" w:hAnsi="Times New Roman"/>
                <w:iCs/>
                <w:snapToGrid w:val="0"/>
                <w:szCs w:val="24"/>
              </w:rPr>
              <w:t>40,56</w:t>
            </w:r>
          </w:p>
        </w:tc>
        <w:tc>
          <w:tcPr>
            <w:tcW w:w="1804" w:type="dxa"/>
            <w:tcBorders>
              <w:top w:val="single" w:sz="4" w:space="0" w:color="auto"/>
              <w:left w:val="single" w:sz="4" w:space="0" w:color="auto"/>
              <w:bottom w:val="single" w:sz="4" w:space="0" w:color="auto"/>
              <w:right w:val="single" w:sz="4" w:space="0" w:color="auto"/>
            </w:tcBorders>
            <w:vAlign w:val="center"/>
          </w:tcPr>
          <w:p w14:paraId="40FC784B" w14:textId="77777777" w:rsidR="00C84299" w:rsidRPr="00C84299" w:rsidRDefault="00C84299" w:rsidP="00291413">
            <w:pPr>
              <w:tabs>
                <w:tab w:val="left" w:pos="1134"/>
              </w:tabs>
              <w:spacing w:after="120"/>
              <w:contextualSpacing/>
              <w:jc w:val="center"/>
              <w:rPr>
                <w:rFonts w:ascii="Times New Roman" w:hAnsi="Times New Roman"/>
                <w:iCs/>
                <w:snapToGrid w:val="0"/>
                <w:szCs w:val="24"/>
              </w:rPr>
            </w:pPr>
            <w:r w:rsidRPr="00C84299">
              <w:rPr>
                <w:rFonts w:ascii="Times New Roman" w:hAnsi="Times New Roman"/>
                <w:iCs/>
                <w:snapToGrid w:val="0"/>
                <w:szCs w:val="24"/>
              </w:rPr>
              <w:t>38,49</w:t>
            </w:r>
          </w:p>
        </w:tc>
      </w:tr>
    </w:tbl>
    <w:p w14:paraId="77B3C02E" w14:textId="77777777" w:rsidR="00C84299" w:rsidRPr="00C84299" w:rsidRDefault="00C84299" w:rsidP="00C84299">
      <w:pPr>
        <w:ind w:right="142" w:firstLine="709"/>
        <w:jc w:val="both"/>
        <w:rPr>
          <w:rFonts w:ascii="Times New Roman" w:hAnsi="Times New Roman"/>
          <w:snapToGrid w:val="0"/>
          <w:sz w:val="28"/>
          <w:szCs w:val="28"/>
        </w:rPr>
      </w:pPr>
    </w:p>
    <w:p w14:paraId="45E0A045"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 Всего расходы на холодную воду по расчёту экспертов составят 115,20 тыс. руб.</w:t>
      </w:r>
    </w:p>
    <w:p w14:paraId="55713EC6"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Корректировка плановых расходов по статье на 2024 год относительно предложений предприятия, составила 18,58 тыс. руб. в сторону снижения, в связи с корректировкой объёмов водоотведения на новый долгосрочный период.</w:t>
      </w:r>
    </w:p>
    <w:p w14:paraId="7482053F" w14:textId="77777777" w:rsidR="00C84299" w:rsidRPr="00C84299" w:rsidRDefault="00C84299" w:rsidP="00C84299">
      <w:pPr>
        <w:rPr>
          <w:rFonts w:ascii="Times New Roman" w:hAnsi="Times New Roman"/>
          <w:snapToGrid w:val="0"/>
          <w:sz w:val="28"/>
          <w:szCs w:val="28"/>
        </w:rPr>
      </w:pPr>
    </w:p>
    <w:p w14:paraId="3B10417D" w14:textId="77777777" w:rsidR="00C84299" w:rsidRPr="00C84299" w:rsidRDefault="00C84299" w:rsidP="00C84299">
      <w:pPr>
        <w:pStyle w:val="a6"/>
        <w:numPr>
          <w:ilvl w:val="1"/>
          <w:numId w:val="7"/>
        </w:numPr>
        <w:spacing w:after="60"/>
        <w:jc w:val="center"/>
        <w:outlineLvl w:val="1"/>
        <w:rPr>
          <w:b/>
          <w:snapToGrid w:val="0"/>
          <w:sz w:val="28"/>
          <w:szCs w:val="28"/>
        </w:rPr>
      </w:pPr>
      <w:bookmarkStart w:id="138" w:name="_Toc24891730"/>
      <w:r w:rsidRPr="00C84299">
        <w:rPr>
          <w:b/>
          <w:snapToGrid w:val="0"/>
          <w:sz w:val="28"/>
          <w:szCs w:val="28"/>
        </w:rPr>
        <w:t xml:space="preserve"> Расходы на уплату налогов, сборов и других </w:t>
      </w:r>
      <w:r w:rsidRPr="00C84299">
        <w:rPr>
          <w:b/>
          <w:snapToGrid w:val="0"/>
          <w:sz w:val="28"/>
          <w:szCs w:val="28"/>
        </w:rPr>
        <w:br/>
        <w:t>обязательных платежей</w:t>
      </w:r>
    </w:p>
    <w:p w14:paraId="79AD3F22" w14:textId="77777777" w:rsidR="00C84299" w:rsidRPr="00C84299" w:rsidRDefault="00C84299" w:rsidP="00C84299">
      <w:pPr>
        <w:rPr>
          <w:rFonts w:ascii="Times New Roman" w:hAnsi="Times New Roman"/>
          <w:snapToGrid w:val="0"/>
          <w:sz w:val="28"/>
          <w:szCs w:val="28"/>
        </w:rPr>
      </w:pPr>
    </w:p>
    <w:p w14:paraId="065BFCAF"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 xml:space="preserve">Предприятием заявлены расходы по статье в размере 1 101,00 тыс. руб. </w:t>
      </w:r>
    </w:p>
    <w:p w14:paraId="11F96679"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по системе ЕИАС в формате шаблона DOCS.FORM.6.42:</w:t>
      </w:r>
      <w:r w:rsidRPr="00C84299">
        <w:rPr>
          <w:rFonts w:ascii="Times New Roman" w:hAnsi="Times New Roman"/>
          <w:snapToGrid w:val="0"/>
          <w:sz w:val="28"/>
          <w:szCs w:val="28"/>
        </w:rPr>
        <w:t xml:space="preserve"> сводная информация и смета расходов (раздел 14 доп. материалов от 27.11.2023); расчет налога на имущество на 2024-2028 (раздел 4.23); расчет платы за негативное воздействие 2021; Декларация о плате за негативное воздействие на окружающую среду за 2022 (раздел 2.30); расчет расходов на захоронение золошлаковых отходов и ТКО 2022 (раздел 2.29); расчет платы за негативное воздействие за 2022 (раздел 2.28); копии договоров на захоронение золошлаковых отходов с ООО «Спецавтохозяйство» (раздел 2.31-2.35); сообщение об исчисленной налоговым органом суммы земельного налога за 2022 (раздел 9 доп. материалов от 27.11.2023); декларация по налогу на имущество 2022 (раздел 2.36); контракт № 432-729-377808/22-ОС от 23.12.2022 г. по обязательному страхованию гражданской ответственности владельца опасного объекта на 2023 год </w:t>
      </w:r>
      <w:bookmarkStart w:id="139" w:name="_Hlk152954028"/>
      <w:r w:rsidRPr="00C84299">
        <w:rPr>
          <w:rFonts w:ascii="Times New Roman" w:hAnsi="Times New Roman"/>
          <w:snapToGrid w:val="0"/>
          <w:sz w:val="28"/>
          <w:szCs w:val="28"/>
        </w:rPr>
        <w:t>(раздел 3.1 доп. материалов от 04.12.2023)</w:t>
      </w:r>
      <w:bookmarkEnd w:id="139"/>
      <w:r w:rsidRPr="00C84299">
        <w:rPr>
          <w:rFonts w:ascii="Times New Roman" w:hAnsi="Times New Roman"/>
          <w:snapToGrid w:val="0"/>
          <w:sz w:val="28"/>
          <w:szCs w:val="28"/>
        </w:rPr>
        <w:t>; договор № 432-729-30628221-ОС от 17.12.2021 г. по обязательному страхованию гражданской ответственности владельца опасного объекта на 2022 год (раздел 3.2 доп. материалов от 04.12.2023).</w:t>
      </w:r>
    </w:p>
    <w:p w14:paraId="27DCD978"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Эксперты признают величину затрат 876,62 тыс. руб. экономически обоснованной и предлагают её к включению в НВВ предприятия на 2024 год, в том числе:</w:t>
      </w:r>
    </w:p>
    <w:p w14:paraId="5E8F9C32"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 плата за негативное воздействие 383,93 тыс. руб.; </w:t>
      </w:r>
    </w:p>
    <w:p w14:paraId="46680E91"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 налог на имущество организации 430,87 тыс. руб.; </w:t>
      </w:r>
    </w:p>
    <w:p w14:paraId="2103B9CD"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земельный налог 52,21 тыс. руб.;</w:t>
      </w:r>
    </w:p>
    <w:p w14:paraId="26FBC13F"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расходы на обязательное страхование 9,61 руб. (предприятием не представлены подтверждающие необходимость заявленных расходов документы).</w:t>
      </w:r>
    </w:p>
    <w:p w14:paraId="23314436"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Корректировка предложения предприятия в сторону снижения составила 231,96 тыс. руб. в связи с исключением из расчета платы за сверхлимитные выбросы, и платы за негативное воздействие. </w:t>
      </w:r>
    </w:p>
    <w:p w14:paraId="3412998B" w14:textId="77777777" w:rsidR="00C84299" w:rsidRPr="00C84299" w:rsidRDefault="00C84299" w:rsidP="00C84299">
      <w:pPr>
        <w:ind w:right="142" w:firstLine="709"/>
        <w:jc w:val="both"/>
        <w:rPr>
          <w:rFonts w:ascii="Times New Roman" w:hAnsi="Times New Roman"/>
          <w:snapToGrid w:val="0"/>
          <w:sz w:val="28"/>
          <w:szCs w:val="28"/>
        </w:rPr>
      </w:pPr>
    </w:p>
    <w:p w14:paraId="48993FBD" w14:textId="77777777" w:rsidR="00C84299" w:rsidRPr="00C84299" w:rsidRDefault="00C84299" w:rsidP="00C84299">
      <w:pPr>
        <w:numPr>
          <w:ilvl w:val="1"/>
          <w:numId w:val="7"/>
        </w:numPr>
        <w:spacing w:after="60" w:line="240" w:lineRule="auto"/>
        <w:jc w:val="center"/>
        <w:outlineLvl w:val="1"/>
        <w:rPr>
          <w:rFonts w:ascii="Times New Roman" w:hAnsi="Times New Roman"/>
          <w:b/>
          <w:snapToGrid w:val="0"/>
          <w:sz w:val="28"/>
          <w:szCs w:val="28"/>
        </w:rPr>
      </w:pPr>
      <w:r w:rsidRPr="00C84299">
        <w:rPr>
          <w:rFonts w:ascii="Times New Roman" w:hAnsi="Times New Roman"/>
          <w:b/>
          <w:snapToGrid w:val="0"/>
          <w:sz w:val="28"/>
          <w:szCs w:val="28"/>
        </w:rPr>
        <w:t xml:space="preserve"> Отчисления на социальные нужды</w:t>
      </w:r>
      <w:bookmarkEnd w:id="138"/>
    </w:p>
    <w:p w14:paraId="3A2F121F" w14:textId="77777777" w:rsidR="00C84299" w:rsidRPr="00C84299" w:rsidRDefault="00C84299" w:rsidP="00C84299">
      <w:pPr>
        <w:ind w:firstLine="720"/>
        <w:jc w:val="both"/>
        <w:rPr>
          <w:rFonts w:ascii="Times New Roman" w:hAnsi="Times New Roman"/>
          <w:snapToGrid w:val="0"/>
          <w:sz w:val="28"/>
          <w:szCs w:val="28"/>
        </w:rPr>
      </w:pPr>
    </w:p>
    <w:p w14:paraId="3AD70EA5"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Предприятием заявлены расходы по статье в размере 6 545,93 тыс. руб., в размере 31,83% от планируемого ФОТ – 20 566,98 тыс. руб. </w:t>
      </w:r>
    </w:p>
    <w:p w14:paraId="6759B28C"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В расходы по статье «Отчисления на социальные нужды» включаются:</w:t>
      </w:r>
    </w:p>
    <w:p w14:paraId="77238032"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27F9E81D"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Расчет дополнительного тарифа в Пенсионный фонд РФ предприятие не представило.</w:t>
      </w:r>
    </w:p>
    <w:p w14:paraId="394A7461"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Так же предприятием заявлены расходы на уплату дополнительных взносов на социальное страхование сотрудников на основании проведенной в 2022 году СОУТ (раздел 2.40-2.41).</w:t>
      </w:r>
    </w:p>
    <w:p w14:paraId="785F90E4"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Экспертами в расчет НВВ на 2024 год предлагается учесть страховые взносы в размере 31,83 % от планового размера ФОТ, учтённого в составе операционных расходов (13 8882,71 тыс. руб.), всего в сумме 4 431,91 тыс. руб. </w:t>
      </w:r>
    </w:p>
    <w:p w14:paraId="05466B00"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Корректировка заявленных предприятием расходов в сторону снижения составила 2 114,01 тыс. руб.</w:t>
      </w:r>
    </w:p>
    <w:p w14:paraId="79838F53" w14:textId="77777777" w:rsidR="00C84299" w:rsidRPr="00C84299" w:rsidRDefault="00C84299" w:rsidP="00C84299">
      <w:pPr>
        <w:tabs>
          <w:tab w:val="left" w:pos="1890"/>
        </w:tabs>
        <w:ind w:firstLine="567"/>
        <w:jc w:val="both"/>
        <w:rPr>
          <w:rFonts w:ascii="Times New Roman" w:hAnsi="Times New Roman"/>
          <w:snapToGrid w:val="0"/>
          <w:sz w:val="28"/>
          <w:szCs w:val="28"/>
        </w:rPr>
      </w:pPr>
    </w:p>
    <w:p w14:paraId="471E696C" w14:textId="77777777" w:rsidR="00C84299" w:rsidRPr="00C84299" w:rsidRDefault="00C84299" w:rsidP="00C84299">
      <w:pPr>
        <w:numPr>
          <w:ilvl w:val="1"/>
          <w:numId w:val="7"/>
        </w:numPr>
        <w:spacing w:after="60" w:line="240" w:lineRule="auto"/>
        <w:jc w:val="center"/>
        <w:outlineLvl w:val="1"/>
        <w:rPr>
          <w:rFonts w:ascii="Times New Roman" w:hAnsi="Times New Roman"/>
          <w:b/>
          <w:sz w:val="28"/>
          <w:szCs w:val="28"/>
        </w:rPr>
      </w:pPr>
      <w:bookmarkStart w:id="140" w:name="_Toc58591023"/>
      <w:r w:rsidRPr="00C84299">
        <w:rPr>
          <w:rFonts w:ascii="Times New Roman" w:hAnsi="Times New Roman"/>
          <w:b/>
          <w:sz w:val="28"/>
          <w:szCs w:val="28"/>
        </w:rPr>
        <w:t xml:space="preserve"> Амортизация основных средств</w:t>
      </w:r>
      <w:bookmarkEnd w:id="140"/>
    </w:p>
    <w:p w14:paraId="74BF4141" w14:textId="77777777" w:rsidR="00C84299" w:rsidRPr="00C84299" w:rsidRDefault="00C84299" w:rsidP="00C84299">
      <w:pPr>
        <w:ind w:firstLine="709"/>
        <w:jc w:val="both"/>
        <w:rPr>
          <w:rFonts w:ascii="Times New Roman" w:hAnsi="Times New Roman"/>
          <w:snapToGrid w:val="0"/>
          <w:sz w:val="28"/>
          <w:szCs w:val="28"/>
        </w:rPr>
      </w:pPr>
      <w:bookmarkStart w:id="141" w:name="_Hlk530319951"/>
    </w:p>
    <w:bookmarkEnd w:id="141"/>
    <w:p w14:paraId="68373F77"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2A8AA4F4"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23E6ED9F"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6D36C374"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68F5190C"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а) имеет материально-вещественную форму;</w:t>
      </w:r>
    </w:p>
    <w:p w14:paraId="1DCECE62"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21D04418"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4DD112ED"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68CFEF81"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0C2406CD"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Предприятием заявлены расходы по статье в размере 347,21 тыс. руб.</w:t>
      </w:r>
    </w:p>
    <w:p w14:paraId="5D259F44"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В подтверждение основных средств, находящихся на балансе предприятия и необходимых для осуществления регулируемого вида деятельности представлены следующие обосновывающие материалы:</w:t>
      </w:r>
    </w:p>
    <w:p w14:paraId="075BE7C5"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 сводная ведомость основных средств за 2022 (раздел 3.42). </w:t>
      </w:r>
    </w:p>
    <w:p w14:paraId="6BD731E7" w14:textId="77777777" w:rsidR="00C84299" w:rsidRPr="00C84299" w:rsidRDefault="00C84299" w:rsidP="00C84299">
      <w:pPr>
        <w:autoSpaceDE w:val="0"/>
        <w:autoSpaceDN w:val="0"/>
        <w:adjustRightInd w:val="0"/>
        <w:ind w:firstLine="540"/>
        <w:jc w:val="both"/>
        <w:rPr>
          <w:rFonts w:ascii="Times New Roman" w:hAnsi="Times New Roman"/>
          <w:snapToGrid w:val="0"/>
          <w:sz w:val="28"/>
          <w:szCs w:val="28"/>
        </w:rPr>
      </w:pPr>
      <w:r w:rsidRPr="00C84299">
        <w:rPr>
          <w:rFonts w:ascii="Times New Roman" w:hAnsi="Times New Roman"/>
          <w:snapToGrid w:val="0"/>
          <w:sz w:val="28"/>
          <w:szCs w:val="28"/>
        </w:rPr>
        <w:t>В соответствии с абз. 5 п. 43 Основ ценообразования 1075 «</w:t>
      </w:r>
      <w:r w:rsidRPr="00C84299">
        <w:rPr>
          <w:rFonts w:ascii="Times New Roman" w:hAnsi="Times New Roman"/>
          <w:sz w:val="28"/>
          <w:szCs w:val="28"/>
        </w:rPr>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 э</w:t>
      </w:r>
      <w:r w:rsidRPr="00C84299">
        <w:rPr>
          <w:rFonts w:ascii="Times New Roman" w:hAnsi="Times New Roman"/>
          <w:snapToGrid w:val="0"/>
          <w:sz w:val="28"/>
          <w:szCs w:val="28"/>
        </w:rPr>
        <w:t>ксперты признают экономически обоснованными расходы по статье «Амортизация основных средств и нематериальных активов» в нулевой оценке. По данным предприятия все ОС, переданные в оперативное управление ГБУЗ ККЦОЗШ построены за счет капитальных вложений, устанавливаемых Минуглепрому СССР, так же у ГБУЗ ККЦОЗШ отсутствует инвестиционная программа.</w:t>
      </w:r>
    </w:p>
    <w:p w14:paraId="39A253BE"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Корректировка предложений предприятия в сторону снижения составила 347,21 тыс. руб. </w:t>
      </w:r>
    </w:p>
    <w:p w14:paraId="20C35D33" w14:textId="77777777" w:rsidR="00C84299" w:rsidRPr="00C84299" w:rsidRDefault="00C84299" w:rsidP="00C84299">
      <w:pPr>
        <w:numPr>
          <w:ilvl w:val="1"/>
          <w:numId w:val="7"/>
        </w:numPr>
        <w:spacing w:after="60" w:line="240" w:lineRule="auto"/>
        <w:jc w:val="center"/>
        <w:outlineLvl w:val="1"/>
        <w:rPr>
          <w:rFonts w:ascii="Times New Roman" w:hAnsi="Times New Roman"/>
          <w:b/>
          <w:sz w:val="28"/>
        </w:rPr>
      </w:pPr>
      <w:bookmarkStart w:id="142" w:name="_Toc58591025"/>
      <w:r w:rsidRPr="00C84299">
        <w:rPr>
          <w:rFonts w:ascii="Times New Roman" w:hAnsi="Times New Roman"/>
          <w:b/>
          <w:sz w:val="28"/>
        </w:rPr>
        <w:t xml:space="preserve"> Резерв по </w:t>
      </w:r>
      <w:r w:rsidRPr="00C84299">
        <w:rPr>
          <w:rFonts w:ascii="Times New Roman" w:hAnsi="Times New Roman"/>
          <w:b/>
          <w:sz w:val="28"/>
          <w:szCs w:val="28"/>
        </w:rPr>
        <w:t>сомнительным</w:t>
      </w:r>
      <w:r w:rsidRPr="00C84299">
        <w:rPr>
          <w:rFonts w:ascii="Times New Roman" w:hAnsi="Times New Roman"/>
          <w:b/>
          <w:sz w:val="28"/>
        </w:rPr>
        <w:t xml:space="preserve"> долгам.</w:t>
      </w:r>
      <w:bookmarkEnd w:id="142"/>
    </w:p>
    <w:p w14:paraId="01DB35D6" w14:textId="77777777" w:rsidR="00C84299" w:rsidRPr="00C84299" w:rsidRDefault="00C84299" w:rsidP="00C84299">
      <w:pPr>
        <w:tabs>
          <w:tab w:val="left" w:pos="708"/>
          <w:tab w:val="left" w:pos="3960"/>
        </w:tabs>
        <w:ind w:firstLine="709"/>
        <w:jc w:val="both"/>
        <w:rPr>
          <w:rFonts w:ascii="Times New Roman" w:hAnsi="Times New Roman"/>
          <w:bCs/>
          <w:sz w:val="28"/>
          <w:szCs w:val="28"/>
        </w:rPr>
      </w:pPr>
    </w:p>
    <w:p w14:paraId="51AD1115" w14:textId="77777777" w:rsidR="00C84299" w:rsidRPr="00C84299" w:rsidRDefault="00C84299" w:rsidP="00C84299">
      <w:pPr>
        <w:tabs>
          <w:tab w:val="left" w:pos="708"/>
          <w:tab w:val="left" w:pos="3960"/>
        </w:tabs>
        <w:ind w:firstLine="709"/>
        <w:jc w:val="both"/>
        <w:rPr>
          <w:rFonts w:ascii="Times New Roman" w:hAnsi="Times New Roman"/>
          <w:snapToGrid w:val="0"/>
          <w:sz w:val="28"/>
          <w:szCs w:val="28"/>
        </w:rPr>
      </w:pPr>
      <w:r w:rsidRPr="00C84299">
        <w:rPr>
          <w:rFonts w:ascii="Times New Roman" w:hAnsi="Times New Roman"/>
          <w:bCs/>
          <w:sz w:val="28"/>
          <w:szCs w:val="28"/>
        </w:rPr>
        <w:t xml:space="preserve">Предприятием расходы на резерв по сомнительным долгам не заявлены. </w:t>
      </w:r>
    </w:p>
    <w:p w14:paraId="77753143" w14:textId="77777777" w:rsidR="00C84299" w:rsidRPr="00C84299" w:rsidRDefault="00C84299" w:rsidP="00C84299">
      <w:pPr>
        <w:tabs>
          <w:tab w:val="left" w:pos="1890"/>
        </w:tabs>
        <w:ind w:firstLine="720"/>
        <w:jc w:val="both"/>
        <w:rPr>
          <w:rFonts w:ascii="Times New Roman" w:hAnsi="Times New Roman"/>
          <w:snapToGrid w:val="0"/>
          <w:sz w:val="28"/>
          <w:szCs w:val="28"/>
        </w:rPr>
      </w:pPr>
    </w:p>
    <w:p w14:paraId="65EFD7FD" w14:textId="77777777" w:rsidR="00C84299" w:rsidRPr="00C84299" w:rsidRDefault="00C84299" w:rsidP="00C84299">
      <w:pPr>
        <w:tabs>
          <w:tab w:val="left" w:pos="1890"/>
        </w:tabs>
        <w:ind w:firstLine="720"/>
        <w:jc w:val="both"/>
        <w:rPr>
          <w:rFonts w:ascii="Times New Roman" w:hAnsi="Times New Roman"/>
          <w:snapToGrid w:val="0"/>
          <w:sz w:val="28"/>
          <w:szCs w:val="28"/>
        </w:rPr>
      </w:pPr>
      <w:r w:rsidRPr="00C84299">
        <w:rPr>
          <w:rFonts w:ascii="Times New Roman" w:hAnsi="Times New Roman"/>
          <w:snapToGrid w:val="0"/>
          <w:sz w:val="28"/>
          <w:szCs w:val="28"/>
        </w:rPr>
        <w:t>После проведенного анализа, сумма экономически обоснованных неподконтрольных расходов на 2024 год, составила 5 423,74 тыс. руб.</w:t>
      </w:r>
    </w:p>
    <w:p w14:paraId="3D3E0078" w14:textId="77777777" w:rsidR="00C84299" w:rsidRPr="00C84299" w:rsidRDefault="00C84299" w:rsidP="00C84299">
      <w:pPr>
        <w:tabs>
          <w:tab w:val="left" w:pos="1890"/>
        </w:tabs>
        <w:ind w:firstLine="720"/>
        <w:jc w:val="both"/>
        <w:rPr>
          <w:rFonts w:ascii="Times New Roman" w:hAnsi="Times New Roman"/>
          <w:snapToGrid w:val="0"/>
          <w:sz w:val="28"/>
          <w:szCs w:val="28"/>
        </w:rPr>
      </w:pPr>
      <w:r w:rsidRPr="00C84299">
        <w:rPr>
          <w:rFonts w:ascii="Times New Roman" w:hAnsi="Times New Roman"/>
          <w:snapToGrid w:val="0"/>
          <w:sz w:val="28"/>
          <w:szCs w:val="28"/>
        </w:rPr>
        <w:t>Корректировка неподконтрольных расходов на 2024 год, относительно предложений предприятия, в сторону снижения, составила 2 704,19 тыс. руб. по причинам описанных выше в статьях затрат. Свод неподконтрольных расходов на тепловую энергию на 2024-2028 год представлен в таблице 7 и 8.</w:t>
      </w:r>
    </w:p>
    <w:p w14:paraId="0EA4C33B" w14:textId="77777777" w:rsidR="00C84299" w:rsidRPr="00C84299" w:rsidRDefault="00C84299" w:rsidP="00C84299">
      <w:pPr>
        <w:tabs>
          <w:tab w:val="left" w:pos="1890"/>
        </w:tabs>
        <w:ind w:firstLine="720"/>
        <w:jc w:val="both"/>
        <w:rPr>
          <w:rFonts w:ascii="Times New Roman" w:hAnsi="Times New Roman"/>
          <w:snapToGrid w:val="0"/>
          <w:sz w:val="28"/>
          <w:szCs w:val="28"/>
        </w:rPr>
      </w:pPr>
    </w:p>
    <w:p w14:paraId="61E2546C" w14:textId="77777777" w:rsidR="00C84299" w:rsidRPr="00C84299" w:rsidRDefault="00C84299" w:rsidP="00C84299">
      <w:pPr>
        <w:tabs>
          <w:tab w:val="left" w:pos="0"/>
          <w:tab w:val="left" w:pos="1890"/>
        </w:tabs>
        <w:ind w:firstLine="720"/>
        <w:jc w:val="right"/>
        <w:rPr>
          <w:rFonts w:ascii="Times New Roman" w:hAnsi="Times New Roman"/>
          <w:snapToGrid w:val="0"/>
          <w:sz w:val="28"/>
          <w:szCs w:val="28"/>
        </w:rPr>
      </w:pPr>
      <w:r w:rsidRPr="00C84299">
        <w:rPr>
          <w:rFonts w:ascii="Times New Roman" w:hAnsi="Times New Roman"/>
          <w:snapToGrid w:val="0"/>
          <w:sz w:val="28"/>
          <w:szCs w:val="28"/>
        </w:rPr>
        <w:t>Таблица 7</w:t>
      </w:r>
    </w:p>
    <w:p w14:paraId="42CD9098" w14:textId="77777777" w:rsidR="00C84299" w:rsidRPr="00C84299" w:rsidRDefault="00C84299" w:rsidP="00C84299">
      <w:pPr>
        <w:tabs>
          <w:tab w:val="left" w:pos="0"/>
          <w:tab w:val="left" w:pos="1890"/>
        </w:tabs>
        <w:ind w:firstLine="720"/>
        <w:jc w:val="center"/>
        <w:rPr>
          <w:rFonts w:ascii="Times New Roman" w:hAnsi="Times New Roman"/>
          <w:snapToGrid w:val="0"/>
          <w:sz w:val="28"/>
          <w:szCs w:val="28"/>
        </w:rPr>
      </w:pPr>
      <w:r w:rsidRPr="00C84299">
        <w:rPr>
          <w:rFonts w:ascii="Times New Roman" w:hAnsi="Times New Roman"/>
          <w:snapToGrid w:val="0"/>
          <w:sz w:val="28"/>
          <w:szCs w:val="28"/>
        </w:rPr>
        <w:t>Реестр неподконтрольных расходов на тепловую энергию на 2024 год, приложение 5.3 Методических указаний</w:t>
      </w:r>
    </w:p>
    <w:p w14:paraId="6330FD7E" w14:textId="77777777" w:rsidR="00C84299" w:rsidRPr="00C84299" w:rsidRDefault="00C84299" w:rsidP="00C84299">
      <w:pPr>
        <w:tabs>
          <w:tab w:val="left" w:pos="0"/>
          <w:tab w:val="left" w:pos="1890"/>
        </w:tabs>
        <w:ind w:firstLine="720"/>
        <w:jc w:val="right"/>
        <w:rPr>
          <w:rFonts w:ascii="Times New Roman" w:hAnsi="Times New Roman"/>
          <w:snapToGrid w:val="0"/>
          <w:sz w:val="28"/>
          <w:szCs w:val="28"/>
        </w:rPr>
      </w:pPr>
      <w:r w:rsidRPr="00C84299">
        <w:rPr>
          <w:rFonts w:ascii="Times New Roman" w:hAnsi="Times New Roman"/>
          <w:snapToGrid w:val="0"/>
          <w:sz w:val="28"/>
          <w:szCs w:val="28"/>
        </w:rPr>
        <w:t>тыс. руб.</w:t>
      </w:r>
    </w:p>
    <w:tbl>
      <w:tblPr>
        <w:tblW w:w="9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494"/>
        <w:gridCol w:w="1315"/>
        <w:gridCol w:w="1436"/>
        <w:gridCol w:w="1436"/>
        <w:gridCol w:w="1309"/>
      </w:tblGrid>
      <w:tr w:rsidR="00C84299" w:rsidRPr="00C84299" w14:paraId="33A1E07A" w14:textId="77777777" w:rsidTr="00291413">
        <w:trPr>
          <w:trHeight w:val="230"/>
          <w:tblHeader/>
        </w:trPr>
        <w:tc>
          <w:tcPr>
            <w:tcW w:w="554" w:type="dxa"/>
            <w:vMerge w:val="restart"/>
            <w:shd w:val="clear" w:color="auto" w:fill="auto"/>
            <w:noWrap/>
            <w:vAlign w:val="center"/>
            <w:hideMark/>
          </w:tcPr>
          <w:p w14:paraId="6979C8A7"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 п/п</w:t>
            </w:r>
          </w:p>
        </w:tc>
        <w:tc>
          <w:tcPr>
            <w:tcW w:w="3494" w:type="dxa"/>
            <w:shd w:val="clear" w:color="auto" w:fill="auto"/>
            <w:vAlign w:val="center"/>
            <w:hideMark/>
          </w:tcPr>
          <w:p w14:paraId="00138E81"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Наименование ресурса</w:t>
            </w:r>
          </w:p>
        </w:tc>
        <w:tc>
          <w:tcPr>
            <w:tcW w:w="1315" w:type="dxa"/>
            <w:shd w:val="clear" w:color="auto" w:fill="auto"/>
            <w:vAlign w:val="center"/>
            <w:hideMark/>
          </w:tcPr>
          <w:p w14:paraId="094EAA8E" w14:textId="77777777" w:rsidR="00C84299" w:rsidRPr="00C84299" w:rsidRDefault="00C84299" w:rsidP="00291413">
            <w:pPr>
              <w:tabs>
                <w:tab w:val="left" w:pos="0"/>
              </w:tabs>
              <w:ind w:left="-90" w:right="-66"/>
              <w:jc w:val="center"/>
              <w:rPr>
                <w:rFonts w:ascii="Times New Roman" w:hAnsi="Times New Roman"/>
                <w:sz w:val="20"/>
              </w:rPr>
            </w:pPr>
            <w:r w:rsidRPr="00C84299">
              <w:rPr>
                <w:rFonts w:ascii="Times New Roman" w:hAnsi="Times New Roman"/>
                <w:sz w:val="20"/>
              </w:rPr>
              <w:t>Утверждено на 2023 год</w:t>
            </w:r>
          </w:p>
        </w:tc>
        <w:tc>
          <w:tcPr>
            <w:tcW w:w="1436" w:type="dxa"/>
            <w:shd w:val="clear" w:color="auto" w:fill="auto"/>
            <w:vAlign w:val="center"/>
            <w:hideMark/>
          </w:tcPr>
          <w:p w14:paraId="29F1CC33" w14:textId="77777777" w:rsidR="00C84299" w:rsidRPr="00C84299" w:rsidRDefault="00C84299" w:rsidP="00291413">
            <w:pPr>
              <w:tabs>
                <w:tab w:val="left" w:pos="0"/>
              </w:tabs>
              <w:ind w:left="-90" w:right="-66"/>
              <w:jc w:val="center"/>
              <w:rPr>
                <w:rFonts w:ascii="Times New Roman" w:hAnsi="Times New Roman"/>
                <w:sz w:val="20"/>
              </w:rPr>
            </w:pPr>
            <w:r w:rsidRPr="00C84299">
              <w:rPr>
                <w:rFonts w:ascii="Times New Roman" w:hAnsi="Times New Roman"/>
                <w:sz w:val="20"/>
              </w:rPr>
              <w:t>Предложения предприятия на 2024 год</w:t>
            </w:r>
          </w:p>
        </w:tc>
        <w:tc>
          <w:tcPr>
            <w:tcW w:w="1436" w:type="dxa"/>
            <w:shd w:val="clear" w:color="auto" w:fill="auto"/>
            <w:vAlign w:val="center"/>
            <w:hideMark/>
          </w:tcPr>
          <w:p w14:paraId="3C339404" w14:textId="77777777" w:rsidR="00C84299" w:rsidRPr="00C84299" w:rsidRDefault="00C84299" w:rsidP="00291413">
            <w:pPr>
              <w:tabs>
                <w:tab w:val="left" w:pos="0"/>
              </w:tabs>
              <w:ind w:left="-90" w:right="-66"/>
              <w:jc w:val="center"/>
              <w:rPr>
                <w:rFonts w:ascii="Times New Roman" w:hAnsi="Times New Roman"/>
                <w:sz w:val="20"/>
              </w:rPr>
            </w:pPr>
            <w:r w:rsidRPr="00C84299">
              <w:rPr>
                <w:rFonts w:ascii="Times New Roman" w:hAnsi="Times New Roman"/>
                <w:sz w:val="20"/>
              </w:rPr>
              <w:t>Предложения экспертов на 2024 год</w:t>
            </w:r>
          </w:p>
        </w:tc>
        <w:tc>
          <w:tcPr>
            <w:tcW w:w="1309" w:type="dxa"/>
            <w:shd w:val="clear" w:color="auto" w:fill="auto"/>
            <w:vAlign w:val="center"/>
            <w:hideMark/>
          </w:tcPr>
          <w:p w14:paraId="21C23CC4" w14:textId="77777777" w:rsidR="00C84299" w:rsidRPr="00C84299" w:rsidRDefault="00C84299" w:rsidP="00291413">
            <w:pPr>
              <w:tabs>
                <w:tab w:val="left" w:pos="0"/>
              </w:tabs>
              <w:ind w:left="-90" w:right="-66"/>
              <w:jc w:val="center"/>
              <w:rPr>
                <w:rFonts w:ascii="Times New Roman" w:hAnsi="Times New Roman"/>
                <w:sz w:val="20"/>
              </w:rPr>
            </w:pPr>
            <w:r w:rsidRPr="00C84299">
              <w:rPr>
                <w:rFonts w:ascii="Times New Roman" w:hAnsi="Times New Roman"/>
                <w:sz w:val="20"/>
              </w:rPr>
              <w:t>Отклонение</w:t>
            </w:r>
          </w:p>
        </w:tc>
      </w:tr>
      <w:tr w:rsidR="00C84299" w:rsidRPr="00C84299" w14:paraId="486759D5" w14:textId="77777777" w:rsidTr="00291413">
        <w:trPr>
          <w:trHeight w:val="67"/>
          <w:tblHeader/>
        </w:trPr>
        <w:tc>
          <w:tcPr>
            <w:tcW w:w="554" w:type="dxa"/>
            <w:vMerge/>
            <w:shd w:val="clear" w:color="auto" w:fill="auto"/>
            <w:vAlign w:val="center"/>
            <w:hideMark/>
          </w:tcPr>
          <w:p w14:paraId="642D87C7" w14:textId="77777777" w:rsidR="00C84299" w:rsidRPr="00C84299" w:rsidRDefault="00C84299" w:rsidP="00291413">
            <w:pPr>
              <w:tabs>
                <w:tab w:val="left" w:pos="0"/>
              </w:tabs>
              <w:rPr>
                <w:rFonts w:ascii="Times New Roman" w:hAnsi="Times New Roman"/>
                <w:sz w:val="20"/>
              </w:rPr>
            </w:pPr>
          </w:p>
        </w:tc>
        <w:tc>
          <w:tcPr>
            <w:tcW w:w="3494" w:type="dxa"/>
            <w:shd w:val="clear" w:color="auto" w:fill="auto"/>
            <w:vAlign w:val="center"/>
            <w:hideMark/>
          </w:tcPr>
          <w:p w14:paraId="41BEC6DE"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1</w:t>
            </w:r>
          </w:p>
        </w:tc>
        <w:tc>
          <w:tcPr>
            <w:tcW w:w="1315" w:type="dxa"/>
            <w:shd w:val="clear" w:color="auto" w:fill="auto"/>
            <w:noWrap/>
            <w:vAlign w:val="center"/>
            <w:hideMark/>
          </w:tcPr>
          <w:p w14:paraId="4EE009DD"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2</w:t>
            </w:r>
          </w:p>
        </w:tc>
        <w:tc>
          <w:tcPr>
            <w:tcW w:w="1436" w:type="dxa"/>
            <w:shd w:val="clear" w:color="auto" w:fill="auto"/>
            <w:noWrap/>
            <w:vAlign w:val="center"/>
            <w:hideMark/>
          </w:tcPr>
          <w:p w14:paraId="03E74D9D"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3</w:t>
            </w:r>
          </w:p>
        </w:tc>
        <w:tc>
          <w:tcPr>
            <w:tcW w:w="1436" w:type="dxa"/>
            <w:shd w:val="clear" w:color="auto" w:fill="auto"/>
            <w:noWrap/>
            <w:vAlign w:val="center"/>
            <w:hideMark/>
          </w:tcPr>
          <w:p w14:paraId="5B9929D8"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4</w:t>
            </w:r>
          </w:p>
        </w:tc>
        <w:tc>
          <w:tcPr>
            <w:tcW w:w="1309" w:type="dxa"/>
            <w:shd w:val="clear" w:color="auto" w:fill="auto"/>
            <w:noWrap/>
            <w:vAlign w:val="center"/>
            <w:hideMark/>
          </w:tcPr>
          <w:p w14:paraId="1DE72AF2"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5 = 4-3</w:t>
            </w:r>
          </w:p>
        </w:tc>
      </w:tr>
      <w:tr w:rsidR="00C84299" w:rsidRPr="00C84299" w14:paraId="50A13A50" w14:textId="77777777" w:rsidTr="00291413">
        <w:trPr>
          <w:trHeight w:val="112"/>
        </w:trPr>
        <w:tc>
          <w:tcPr>
            <w:tcW w:w="554" w:type="dxa"/>
            <w:shd w:val="clear" w:color="auto" w:fill="auto"/>
            <w:noWrap/>
            <w:vAlign w:val="center"/>
            <w:hideMark/>
          </w:tcPr>
          <w:p w14:paraId="3FEE2B01"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1</w:t>
            </w:r>
          </w:p>
        </w:tc>
        <w:tc>
          <w:tcPr>
            <w:tcW w:w="3494" w:type="dxa"/>
            <w:shd w:val="clear" w:color="auto" w:fill="auto"/>
            <w:vAlign w:val="center"/>
            <w:hideMark/>
          </w:tcPr>
          <w:p w14:paraId="2EF48B0C"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Расходы на оплату услуг, оказываемых организациями, осуществляющими регулируемые виды деятельности</w:t>
            </w:r>
          </w:p>
        </w:tc>
        <w:tc>
          <w:tcPr>
            <w:tcW w:w="1315" w:type="dxa"/>
            <w:shd w:val="clear" w:color="auto" w:fill="auto"/>
            <w:noWrap/>
            <w:vAlign w:val="center"/>
            <w:hideMark/>
          </w:tcPr>
          <w:p w14:paraId="76872259"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122,32</w:t>
            </w:r>
          </w:p>
        </w:tc>
        <w:tc>
          <w:tcPr>
            <w:tcW w:w="14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DAC1D"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133,78</w:t>
            </w:r>
          </w:p>
        </w:tc>
        <w:tc>
          <w:tcPr>
            <w:tcW w:w="1436" w:type="dxa"/>
            <w:tcBorders>
              <w:top w:val="single" w:sz="4" w:space="0" w:color="auto"/>
              <w:left w:val="nil"/>
              <w:bottom w:val="single" w:sz="4" w:space="0" w:color="auto"/>
              <w:right w:val="single" w:sz="4" w:space="0" w:color="auto"/>
            </w:tcBorders>
            <w:shd w:val="clear" w:color="000000" w:fill="FFFFFF"/>
            <w:noWrap/>
            <w:vAlign w:val="center"/>
            <w:hideMark/>
          </w:tcPr>
          <w:p w14:paraId="0E00B113"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115,20</w:t>
            </w:r>
          </w:p>
        </w:tc>
        <w:tc>
          <w:tcPr>
            <w:tcW w:w="1309" w:type="dxa"/>
            <w:tcBorders>
              <w:top w:val="single" w:sz="4" w:space="0" w:color="auto"/>
              <w:left w:val="nil"/>
              <w:bottom w:val="single" w:sz="4" w:space="0" w:color="auto"/>
              <w:right w:val="single" w:sz="4" w:space="0" w:color="auto"/>
            </w:tcBorders>
            <w:shd w:val="clear" w:color="000000" w:fill="FFFFFF"/>
            <w:noWrap/>
            <w:vAlign w:val="center"/>
            <w:hideMark/>
          </w:tcPr>
          <w:p w14:paraId="4B95E5E4"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-18,58</w:t>
            </w:r>
          </w:p>
        </w:tc>
      </w:tr>
      <w:tr w:rsidR="00C84299" w:rsidRPr="00C84299" w14:paraId="1D053AAB" w14:textId="77777777" w:rsidTr="00291413">
        <w:trPr>
          <w:trHeight w:val="78"/>
        </w:trPr>
        <w:tc>
          <w:tcPr>
            <w:tcW w:w="554" w:type="dxa"/>
            <w:shd w:val="clear" w:color="auto" w:fill="auto"/>
            <w:noWrap/>
            <w:vAlign w:val="center"/>
            <w:hideMark/>
          </w:tcPr>
          <w:p w14:paraId="5446EAC6"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2</w:t>
            </w:r>
          </w:p>
        </w:tc>
        <w:tc>
          <w:tcPr>
            <w:tcW w:w="3494" w:type="dxa"/>
            <w:shd w:val="clear" w:color="auto" w:fill="auto"/>
            <w:noWrap/>
            <w:vAlign w:val="center"/>
            <w:hideMark/>
          </w:tcPr>
          <w:p w14:paraId="3FA9945B"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Аренда</w:t>
            </w:r>
          </w:p>
        </w:tc>
        <w:tc>
          <w:tcPr>
            <w:tcW w:w="1315" w:type="dxa"/>
            <w:shd w:val="clear" w:color="auto" w:fill="auto"/>
            <w:noWrap/>
            <w:vAlign w:val="center"/>
            <w:hideMark/>
          </w:tcPr>
          <w:p w14:paraId="67AD4C82"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14:paraId="7E5D152D"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436" w:type="dxa"/>
            <w:tcBorders>
              <w:top w:val="nil"/>
              <w:left w:val="nil"/>
              <w:bottom w:val="single" w:sz="4" w:space="0" w:color="auto"/>
              <w:right w:val="single" w:sz="4" w:space="0" w:color="auto"/>
            </w:tcBorders>
            <w:shd w:val="clear" w:color="000000" w:fill="FFFFFF"/>
            <w:noWrap/>
            <w:vAlign w:val="center"/>
            <w:hideMark/>
          </w:tcPr>
          <w:p w14:paraId="54026C83"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7C09BF85"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r>
      <w:tr w:rsidR="00C84299" w:rsidRPr="00C84299" w14:paraId="04C61D5C" w14:textId="77777777" w:rsidTr="00291413">
        <w:trPr>
          <w:trHeight w:val="78"/>
        </w:trPr>
        <w:tc>
          <w:tcPr>
            <w:tcW w:w="554" w:type="dxa"/>
            <w:shd w:val="clear" w:color="auto" w:fill="auto"/>
            <w:noWrap/>
            <w:vAlign w:val="center"/>
            <w:hideMark/>
          </w:tcPr>
          <w:p w14:paraId="6CA87495"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3</w:t>
            </w:r>
          </w:p>
        </w:tc>
        <w:tc>
          <w:tcPr>
            <w:tcW w:w="3494" w:type="dxa"/>
            <w:shd w:val="clear" w:color="auto" w:fill="auto"/>
            <w:vAlign w:val="center"/>
            <w:hideMark/>
          </w:tcPr>
          <w:p w14:paraId="158D5664"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Амортизация</w:t>
            </w:r>
          </w:p>
        </w:tc>
        <w:tc>
          <w:tcPr>
            <w:tcW w:w="1315" w:type="dxa"/>
            <w:shd w:val="clear" w:color="auto" w:fill="auto"/>
            <w:noWrap/>
            <w:vAlign w:val="center"/>
            <w:hideMark/>
          </w:tcPr>
          <w:p w14:paraId="6A380148"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335,35</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14:paraId="019627E3"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347,21</w:t>
            </w:r>
          </w:p>
        </w:tc>
        <w:tc>
          <w:tcPr>
            <w:tcW w:w="1436" w:type="dxa"/>
            <w:tcBorders>
              <w:top w:val="nil"/>
              <w:left w:val="nil"/>
              <w:bottom w:val="single" w:sz="4" w:space="0" w:color="auto"/>
              <w:right w:val="single" w:sz="4" w:space="0" w:color="auto"/>
            </w:tcBorders>
            <w:shd w:val="clear" w:color="000000" w:fill="FFFFFF"/>
            <w:noWrap/>
            <w:vAlign w:val="center"/>
            <w:hideMark/>
          </w:tcPr>
          <w:p w14:paraId="7884E52F"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1D594559"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-347,21</w:t>
            </w:r>
          </w:p>
        </w:tc>
      </w:tr>
      <w:tr w:rsidR="00C84299" w:rsidRPr="00C84299" w14:paraId="5551A2A9" w14:textId="77777777" w:rsidTr="00291413">
        <w:trPr>
          <w:trHeight w:val="78"/>
        </w:trPr>
        <w:tc>
          <w:tcPr>
            <w:tcW w:w="554" w:type="dxa"/>
            <w:shd w:val="clear" w:color="auto" w:fill="auto"/>
            <w:noWrap/>
            <w:vAlign w:val="center"/>
            <w:hideMark/>
          </w:tcPr>
          <w:p w14:paraId="3F610479"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4</w:t>
            </w:r>
          </w:p>
        </w:tc>
        <w:tc>
          <w:tcPr>
            <w:tcW w:w="3494" w:type="dxa"/>
            <w:shd w:val="clear" w:color="auto" w:fill="auto"/>
            <w:vAlign w:val="center"/>
            <w:hideMark/>
          </w:tcPr>
          <w:p w14:paraId="07F57CB0"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Расходы на обязательное страхование</w:t>
            </w:r>
          </w:p>
        </w:tc>
        <w:tc>
          <w:tcPr>
            <w:tcW w:w="1315" w:type="dxa"/>
            <w:shd w:val="clear" w:color="auto" w:fill="auto"/>
            <w:noWrap/>
            <w:vAlign w:val="center"/>
            <w:hideMark/>
          </w:tcPr>
          <w:p w14:paraId="6FBD2089"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7,65</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14:paraId="4596153D"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9,99</w:t>
            </w:r>
          </w:p>
        </w:tc>
        <w:tc>
          <w:tcPr>
            <w:tcW w:w="1436" w:type="dxa"/>
            <w:tcBorders>
              <w:top w:val="nil"/>
              <w:left w:val="nil"/>
              <w:bottom w:val="single" w:sz="4" w:space="0" w:color="auto"/>
              <w:right w:val="single" w:sz="4" w:space="0" w:color="auto"/>
            </w:tcBorders>
            <w:shd w:val="clear" w:color="000000" w:fill="FFFFFF"/>
            <w:noWrap/>
            <w:vAlign w:val="center"/>
            <w:hideMark/>
          </w:tcPr>
          <w:p w14:paraId="29B9AD89"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9,61</w:t>
            </w:r>
          </w:p>
        </w:tc>
        <w:tc>
          <w:tcPr>
            <w:tcW w:w="1309" w:type="dxa"/>
            <w:tcBorders>
              <w:top w:val="nil"/>
              <w:left w:val="nil"/>
              <w:bottom w:val="single" w:sz="4" w:space="0" w:color="auto"/>
              <w:right w:val="single" w:sz="4" w:space="0" w:color="auto"/>
            </w:tcBorders>
            <w:shd w:val="clear" w:color="000000" w:fill="FFFFFF"/>
            <w:noWrap/>
            <w:vAlign w:val="center"/>
            <w:hideMark/>
          </w:tcPr>
          <w:p w14:paraId="53433B95"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-0,38</w:t>
            </w:r>
          </w:p>
        </w:tc>
      </w:tr>
      <w:tr w:rsidR="00C84299" w:rsidRPr="00C84299" w14:paraId="05BFABBA" w14:textId="77777777" w:rsidTr="00291413">
        <w:trPr>
          <w:trHeight w:val="78"/>
        </w:trPr>
        <w:tc>
          <w:tcPr>
            <w:tcW w:w="554" w:type="dxa"/>
            <w:shd w:val="clear" w:color="auto" w:fill="auto"/>
            <w:noWrap/>
            <w:vAlign w:val="center"/>
            <w:hideMark/>
          </w:tcPr>
          <w:p w14:paraId="37DA1DF0"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5</w:t>
            </w:r>
          </w:p>
        </w:tc>
        <w:tc>
          <w:tcPr>
            <w:tcW w:w="3494" w:type="dxa"/>
            <w:shd w:val="clear" w:color="auto" w:fill="auto"/>
            <w:vAlign w:val="center"/>
            <w:hideMark/>
          </w:tcPr>
          <w:p w14:paraId="45BB5348"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Налоги, в т.ч.:</w:t>
            </w:r>
          </w:p>
        </w:tc>
        <w:tc>
          <w:tcPr>
            <w:tcW w:w="1315" w:type="dxa"/>
            <w:shd w:val="clear" w:color="auto" w:fill="auto"/>
            <w:noWrap/>
            <w:vAlign w:val="center"/>
            <w:hideMark/>
          </w:tcPr>
          <w:p w14:paraId="3E76DBDB"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879,22</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14:paraId="70DD2D35"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1 098,97</w:t>
            </w:r>
          </w:p>
        </w:tc>
        <w:tc>
          <w:tcPr>
            <w:tcW w:w="1436" w:type="dxa"/>
            <w:tcBorders>
              <w:top w:val="nil"/>
              <w:left w:val="nil"/>
              <w:bottom w:val="single" w:sz="4" w:space="0" w:color="auto"/>
              <w:right w:val="single" w:sz="4" w:space="0" w:color="auto"/>
            </w:tcBorders>
            <w:shd w:val="clear" w:color="000000" w:fill="FFFFFF"/>
            <w:noWrap/>
            <w:vAlign w:val="center"/>
            <w:hideMark/>
          </w:tcPr>
          <w:p w14:paraId="701C437C"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867,01</w:t>
            </w:r>
          </w:p>
        </w:tc>
        <w:tc>
          <w:tcPr>
            <w:tcW w:w="1309" w:type="dxa"/>
            <w:tcBorders>
              <w:top w:val="nil"/>
              <w:left w:val="nil"/>
              <w:bottom w:val="single" w:sz="4" w:space="0" w:color="auto"/>
              <w:right w:val="single" w:sz="4" w:space="0" w:color="auto"/>
            </w:tcBorders>
            <w:shd w:val="clear" w:color="000000" w:fill="FFFFFF"/>
            <w:noWrap/>
            <w:vAlign w:val="center"/>
            <w:hideMark/>
          </w:tcPr>
          <w:p w14:paraId="0755E85B"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-231,96</w:t>
            </w:r>
          </w:p>
        </w:tc>
      </w:tr>
      <w:tr w:rsidR="00C84299" w:rsidRPr="00C84299" w14:paraId="484DD068" w14:textId="77777777" w:rsidTr="00291413">
        <w:trPr>
          <w:trHeight w:val="65"/>
        </w:trPr>
        <w:tc>
          <w:tcPr>
            <w:tcW w:w="554" w:type="dxa"/>
            <w:vMerge w:val="restart"/>
            <w:shd w:val="clear" w:color="auto" w:fill="auto"/>
            <w:noWrap/>
            <w:vAlign w:val="center"/>
            <w:hideMark/>
          </w:tcPr>
          <w:p w14:paraId="252BA8AF"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 </w:t>
            </w:r>
          </w:p>
        </w:tc>
        <w:tc>
          <w:tcPr>
            <w:tcW w:w="3494" w:type="dxa"/>
            <w:shd w:val="clear" w:color="auto" w:fill="auto"/>
            <w:vAlign w:val="center"/>
            <w:hideMark/>
          </w:tcPr>
          <w:p w14:paraId="16F2F833"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 xml:space="preserve">   - плата за выбросы загрязняющих веществ</w:t>
            </w:r>
          </w:p>
        </w:tc>
        <w:tc>
          <w:tcPr>
            <w:tcW w:w="1315" w:type="dxa"/>
            <w:shd w:val="clear" w:color="auto" w:fill="auto"/>
            <w:noWrap/>
            <w:vAlign w:val="center"/>
            <w:hideMark/>
          </w:tcPr>
          <w:p w14:paraId="02287FF8"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387,39</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14:paraId="66C1EC7D"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607,93</w:t>
            </w:r>
          </w:p>
        </w:tc>
        <w:tc>
          <w:tcPr>
            <w:tcW w:w="1436" w:type="dxa"/>
            <w:tcBorders>
              <w:top w:val="nil"/>
              <w:left w:val="nil"/>
              <w:bottom w:val="single" w:sz="4" w:space="0" w:color="auto"/>
              <w:right w:val="single" w:sz="4" w:space="0" w:color="auto"/>
            </w:tcBorders>
            <w:shd w:val="clear" w:color="000000" w:fill="FFFFFF"/>
            <w:noWrap/>
            <w:vAlign w:val="center"/>
            <w:hideMark/>
          </w:tcPr>
          <w:p w14:paraId="389A5560"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383,93</w:t>
            </w:r>
          </w:p>
        </w:tc>
        <w:tc>
          <w:tcPr>
            <w:tcW w:w="1309" w:type="dxa"/>
            <w:tcBorders>
              <w:top w:val="nil"/>
              <w:left w:val="nil"/>
              <w:bottom w:val="single" w:sz="4" w:space="0" w:color="auto"/>
              <w:right w:val="single" w:sz="4" w:space="0" w:color="auto"/>
            </w:tcBorders>
            <w:shd w:val="clear" w:color="000000" w:fill="FFFFFF"/>
            <w:noWrap/>
            <w:vAlign w:val="center"/>
            <w:hideMark/>
          </w:tcPr>
          <w:p w14:paraId="13CA05D1"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-224,00</w:t>
            </w:r>
          </w:p>
        </w:tc>
      </w:tr>
      <w:tr w:rsidR="00C84299" w:rsidRPr="00C84299" w14:paraId="11B75A61" w14:textId="77777777" w:rsidTr="00291413">
        <w:trPr>
          <w:trHeight w:val="65"/>
        </w:trPr>
        <w:tc>
          <w:tcPr>
            <w:tcW w:w="554" w:type="dxa"/>
            <w:vMerge/>
            <w:shd w:val="clear" w:color="auto" w:fill="auto"/>
            <w:vAlign w:val="center"/>
            <w:hideMark/>
          </w:tcPr>
          <w:p w14:paraId="6C41096F" w14:textId="77777777" w:rsidR="00C84299" w:rsidRPr="00C84299" w:rsidRDefault="00C84299" w:rsidP="00291413">
            <w:pPr>
              <w:tabs>
                <w:tab w:val="left" w:pos="0"/>
              </w:tabs>
              <w:rPr>
                <w:rFonts w:ascii="Times New Roman" w:hAnsi="Times New Roman"/>
                <w:sz w:val="20"/>
              </w:rPr>
            </w:pPr>
          </w:p>
        </w:tc>
        <w:tc>
          <w:tcPr>
            <w:tcW w:w="3494" w:type="dxa"/>
            <w:shd w:val="clear" w:color="auto" w:fill="auto"/>
            <w:vAlign w:val="center"/>
            <w:hideMark/>
          </w:tcPr>
          <w:p w14:paraId="1613D77F"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 xml:space="preserve">   - налог на имущество </w:t>
            </w:r>
          </w:p>
        </w:tc>
        <w:tc>
          <w:tcPr>
            <w:tcW w:w="1315" w:type="dxa"/>
            <w:shd w:val="clear" w:color="auto" w:fill="auto"/>
            <w:noWrap/>
            <w:vAlign w:val="center"/>
            <w:hideMark/>
          </w:tcPr>
          <w:p w14:paraId="123ED378"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431,97</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14:paraId="0F435C24"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430,87</w:t>
            </w:r>
          </w:p>
        </w:tc>
        <w:tc>
          <w:tcPr>
            <w:tcW w:w="1436" w:type="dxa"/>
            <w:tcBorders>
              <w:top w:val="nil"/>
              <w:left w:val="nil"/>
              <w:bottom w:val="single" w:sz="4" w:space="0" w:color="auto"/>
              <w:right w:val="single" w:sz="4" w:space="0" w:color="auto"/>
            </w:tcBorders>
            <w:shd w:val="clear" w:color="000000" w:fill="FFFFFF"/>
            <w:noWrap/>
            <w:vAlign w:val="center"/>
            <w:hideMark/>
          </w:tcPr>
          <w:p w14:paraId="263297BD"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430,87</w:t>
            </w:r>
          </w:p>
        </w:tc>
        <w:tc>
          <w:tcPr>
            <w:tcW w:w="1309" w:type="dxa"/>
            <w:tcBorders>
              <w:top w:val="nil"/>
              <w:left w:val="nil"/>
              <w:bottom w:val="single" w:sz="4" w:space="0" w:color="auto"/>
              <w:right w:val="single" w:sz="4" w:space="0" w:color="auto"/>
            </w:tcBorders>
            <w:shd w:val="clear" w:color="000000" w:fill="FFFFFF"/>
            <w:noWrap/>
            <w:vAlign w:val="center"/>
            <w:hideMark/>
          </w:tcPr>
          <w:p w14:paraId="7DF3EC26"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r>
      <w:tr w:rsidR="00C84299" w:rsidRPr="00C84299" w14:paraId="6844E812" w14:textId="77777777" w:rsidTr="00291413">
        <w:trPr>
          <w:trHeight w:val="78"/>
        </w:trPr>
        <w:tc>
          <w:tcPr>
            <w:tcW w:w="554" w:type="dxa"/>
            <w:vMerge/>
            <w:shd w:val="clear" w:color="auto" w:fill="auto"/>
            <w:noWrap/>
            <w:vAlign w:val="center"/>
          </w:tcPr>
          <w:p w14:paraId="4212F65B" w14:textId="77777777" w:rsidR="00C84299" w:rsidRPr="00C84299" w:rsidRDefault="00C84299" w:rsidP="00291413">
            <w:pPr>
              <w:tabs>
                <w:tab w:val="left" w:pos="0"/>
              </w:tabs>
              <w:jc w:val="center"/>
              <w:rPr>
                <w:rFonts w:ascii="Times New Roman" w:hAnsi="Times New Roman"/>
                <w:sz w:val="20"/>
              </w:rPr>
            </w:pPr>
          </w:p>
        </w:tc>
        <w:tc>
          <w:tcPr>
            <w:tcW w:w="3494" w:type="dxa"/>
            <w:shd w:val="clear" w:color="auto" w:fill="auto"/>
            <w:vAlign w:val="center"/>
          </w:tcPr>
          <w:p w14:paraId="6C81E6F5"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 xml:space="preserve">   - налог на землю</w:t>
            </w:r>
          </w:p>
        </w:tc>
        <w:tc>
          <w:tcPr>
            <w:tcW w:w="1315" w:type="dxa"/>
            <w:shd w:val="clear" w:color="auto" w:fill="auto"/>
            <w:noWrap/>
            <w:vAlign w:val="center"/>
          </w:tcPr>
          <w:p w14:paraId="4E864668"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52,21</w:t>
            </w:r>
          </w:p>
        </w:tc>
        <w:tc>
          <w:tcPr>
            <w:tcW w:w="1436" w:type="dxa"/>
            <w:tcBorders>
              <w:top w:val="nil"/>
              <w:left w:val="single" w:sz="4" w:space="0" w:color="auto"/>
              <w:bottom w:val="single" w:sz="4" w:space="0" w:color="auto"/>
              <w:right w:val="single" w:sz="4" w:space="0" w:color="auto"/>
            </w:tcBorders>
            <w:shd w:val="clear" w:color="000000" w:fill="FFFFFF"/>
            <w:noWrap/>
            <w:vAlign w:val="center"/>
          </w:tcPr>
          <w:p w14:paraId="1047D1EF"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52,21</w:t>
            </w:r>
          </w:p>
        </w:tc>
        <w:tc>
          <w:tcPr>
            <w:tcW w:w="1436" w:type="dxa"/>
            <w:tcBorders>
              <w:top w:val="nil"/>
              <w:left w:val="nil"/>
              <w:bottom w:val="single" w:sz="4" w:space="0" w:color="auto"/>
              <w:right w:val="single" w:sz="4" w:space="0" w:color="auto"/>
            </w:tcBorders>
            <w:shd w:val="clear" w:color="000000" w:fill="FFFFFF"/>
            <w:noWrap/>
            <w:vAlign w:val="center"/>
          </w:tcPr>
          <w:p w14:paraId="2E4D829C"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52,21</w:t>
            </w:r>
          </w:p>
        </w:tc>
        <w:tc>
          <w:tcPr>
            <w:tcW w:w="1309" w:type="dxa"/>
            <w:tcBorders>
              <w:top w:val="nil"/>
              <w:left w:val="nil"/>
              <w:bottom w:val="single" w:sz="4" w:space="0" w:color="auto"/>
              <w:right w:val="single" w:sz="4" w:space="0" w:color="auto"/>
            </w:tcBorders>
            <w:shd w:val="clear" w:color="000000" w:fill="FFFFFF"/>
            <w:noWrap/>
            <w:vAlign w:val="center"/>
          </w:tcPr>
          <w:p w14:paraId="6E986AC5"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r>
      <w:tr w:rsidR="00C84299" w:rsidRPr="00C84299" w14:paraId="1D98E119" w14:textId="77777777" w:rsidTr="00291413">
        <w:trPr>
          <w:trHeight w:val="78"/>
        </w:trPr>
        <w:tc>
          <w:tcPr>
            <w:tcW w:w="554" w:type="dxa"/>
            <w:shd w:val="clear" w:color="auto" w:fill="auto"/>
            <w:noWrap/>
            <w:vAlign w:val="center"/>
            <w:hideMark/>
          </w:tcPr>
          <w:p w14:paraId="3687F8F2"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6</w:t>
            </w:r>
          </w:p>
        </w:tc>
        <w:tc>
          <w:tcPr>
            <w:tcW w:w="3494" w:type="dxa"/>
            <w:shd w:val="clear" w:color="auto" w:fill="auto"/>
            <w:vAlign w:val="center"/>
            <w:hideMark/>
          </w:tcPr>
          <w:p w14:paraId="19661FCD"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Отчисления на социальные нужды</w:t>
            </w:r>
          </w:p>
        </w:tc>
        <w:tc>
          <w:tcPr>
            <w:tcW w:w="1315" w:type="dxa"/>
            <w:shd w:val="clear" w:color="auto" w:fill="auto"/>
            <w:noWrap/>
            <w:vAlign w:val="center"/>
          </w:tcPr>
          <w:p w14:paraId="7DDEC4AD"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3 330,22</w:t>
            </w:r>
          </w:p>
        </w:tc>
        <w:tc>
          <w:tcPr>
            <w:tcW w:w="1436" w:type="dxa"/>
            <w:tcBorders>
              <w:top w:val="nil"/>
              <w:left w:val="single" w:sz="4" w:space="0" w:color="auto"/>
              <w:bottom w:val="single" w:sz="4" w:space="0" w:color="auto"/>
              <w:right w:val="single" w:sz="4" w:space="0" w:color="auto"/>
            </w:tcBorders>
            <w:shd w:val="clear" w:color="000000" w:fill="FFFFFF"/>
            <w:noWrap/>
            <w:vAlign w:val="center"/>
          </w:tcPr>
          <w:p w14:paraId="662C0C71"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6 545,93</w:t>
            </w:r>
          </w:p>
        </w:tc>
        <w:tc>
          <w:tcPr>
            <w:tcW w:w="1436" w:type="dxa"/>
            <w:tcBorders>
              <w:top w:val="nil"/>
              <w:left w:val="nil"/>
              <w:bottom w:val="single" w:sz="4" w:space="0" w:color="auto"/>
              <w:right w:val="single" w:sz="4" w:space="0" w:color="auto"/>
            </w:tcBorders>
            <w:shd w:val="clear" w:color="000000" w:fill="FFFFFF"/>
            <w:noWrap/>
            <w:vAlign w:val="center"/>
          </w:tcPr>
          <w:p w14:paraId="42E644F6"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4 431,91</w:t>
            </w:r>
          </w:p>
        </w:tc>
        <w:tc>
          <w:tcPr>
            <w:tcW w:w="1309" w:type="dxa"/>
            <w:tcBorders>
              <w:top w:val="nil"/>
              <w:left w:val="nil"/>
              <w:bottom w:val="single" w:sz="4" w:space="0" w:color="auto"/>
              <w:right w:val="single" w:sz="4" w:space="0" w:color="auto"/>
            </w:tcBorders>
            <w:shd w:val="clear" w:color="000000" w:fill="FFFFFF"/>
            <w:noWrap/>
            <w:vAlign w:val="center"/>
          </w:tcPr>
          <w:p w14:paraId="16F05927"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-2 114,01</w:t>
            </w:r>
          </w:p>
        </w:tc>
      </w:tr>
      <w:tr w:rsidR="00C84299" w:rsidRPr="00C84299" w14:paraId="76AB937A" w14:textId="77777777" w:rsidTr="00291413">
        <w:trPr>
          <w:trHeight w:val="78"/>
        </w:trPr>
        <w:tc>
          <w:tcPr>
            <w:tcW w:w="554" w:type="dxa"/>
            <w:shd w:val="clear" w:color="auto" w:fill="auto"/>
            <w:noWrap/>
            <w:vAlign w:val="center"/>
          </w:tcPr>
          <w:p w14:paraId="0D002AD7"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7</w:t>
            </w:r>
          </w:p>
        </w:tc>
        <w:tc>
          <w:tcPr>
            <w:tcW w:w="3494" w:type="dxa"/>
            <w:shd w:val="clear" w:color="auto" w:fill="auto"/>
            <w:vAlign w:val="center"/>
          </w:tcPr>
          <w:p w14:paraId="5A783AC4"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Расходы по сомнительным долгам</w:t>
            </w:r>
          </w:p>
        </w:tc>
        <w:tc>
          <w:tcPr>
            <w:tcW w:w="1315" w:type="dxa"/>
            <w:shd w:val="clear" w:color="auto" w:fill="auto"/>
            <w:noWrap/>
            <w:vAlign w:val="center"/>
          </w:tcPr>
          <w:p w14:paraId="5173680A"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247,07</w:t>
            </w:r>
          </w:p>
        </w:tc>
        <w:tc>
          <w:tcPr>
            <w:tcW w:w="1436" w:type="dxa"/>
            <w:tcBorders>
              <w:top w:val="nil"/>
              <w:left w:val="single" w:sz="4" w:space="0" w:color="auto"/>
              <w:bottom w:val="single" w:sz="4" w:space="0" w:color="auto"/>
              <w:right w:val="single" w:sz="4" w:space="0" w:color="auto"/>
            </w:tcBorders>
            <w:shd w:val="clear" w:color="000000" w:fill="FFFFFF"/>
            <w:noWrap/>
            <w:vAlign w:val="center"/>
          </w:tcPr>
          <w:p w14:paraId="536B249E"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436" w:type="dxa"/>
            <w:tcBorders>
              <w:top w:val="nil"/>
              <w:left w:val="nil"/>
              <w:bottom w:val="single" w:sz="4" w:space="0" w:color="auto"/>
              <w:right w:val="single" w:sz="4" w:space="0" w:color="auto"/>
            </w:tcBorders>
            <w:shd w:val="clear" w:color="000000" w:fill="FFFFFF"/>
            <w:noWrap/>
            <w:vAlign w:val="center"/>
          </w:tcPr>
          <w:p w14:paraId="5068AB32"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309" w:type="dxa"/>
            <w:tcBorders>
              <w:top w:val="nil"/>
              <w:left w:val="nil"/>
              <w:bottom w:val="single" w:sz="4" w:space="0" w:color="auto"/>
              <w:right w:val="single" w:sz="4" w:space="0" w:color="auto"/>
            </w:tcBorders>
            <w:shd w:val="clear" w:color="000000" w:fill="FFFFFF"/>
            <w:noWrap/>
            <w:vAlign w:val="center"/>
          </w:tcPr>
          <w:p w14:paraId="5A7C8949"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r>
      <w:tr w:rsidR="00C84299" w:rsidRPr="00C84299" w14:paraId="5A04BDA1" w14:textId="77777777" w:rsidTr="00291413">
        <w:trPr>
          <w:trHeight w:val="78"/>
        </w:trPr>
        <w:tc>
          <w:tcPr>
            <w:tcW w:w="554" w:type="dxa"/>
            <w:shd w:val="clear" w:color="auto" w:fill="auto"/>
            <w:noWrap/>
            <w:vAlign w:val="center"/>
            <w:hideMark/>
          </w:tcPr>
          <w:p w14:paraId="2F45A6FB"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8</w:t>
            </w:r>
          </w:p>
        </w:tc>
        <w:tc>
          <w:tcPr>
            <w:tcW w:w="3494" w:type="dxa"/>
            <w:shd w:val="clear" w:color="auto" w:fill="auto"/>
            <w:vAlign w:val="center"/>
            <w:hideMark/>
          </w:tcPr>
          <w:p w14:paraId="1E23C82C"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Неподконтрольные расходы, без учета налога на прибыль</w:t>
            </w:r>
          </w:p>
        </w:tc>
        <w:tc>
          <w:tcPr>
            <w:tcW w:w="1315" w:type="dxa"/>
            <w:shd w:val="clear" w:color="auto" w:fill="auto"/>
            <w:noWrap/>
            <w:vAlign w:val="center"/>
          </w:tcPr>
          <w:p w14:paraId="5DC3036B"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4 914,17</w:t>
            </w:r>
          </w:p>
        </w:tc>
        <w:tc>
          <w:tcPr>
            <w:tcW w:w="1436" w:type="dxa"/>
            <w:tcBorders>
              <w:top w:val="nil"/>
              <w:left w:val="single" w:sz="4" w:space="0" w:color="auto"/>
              <w:bottom w:val="single" w:sz="4" w:space="0" w:color="auto"/>
              <w:right w:val="single" w:sz="4" w:space="0" w:color="auto"/>
            </w:tcBorders>
            <w:shd w:val="clear" w:color="000000" w:fill="FFFFFF"/>
            <w:noWrap/>
            <w:vAlign w:val="center"/>
          </w:tcPr>
          <w:p w14:paraId="1D670BFF"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8 125,89</w:t>
            </w:r>
          </w:p>
        </w:tc>
        <w:tc>
          <w:tcPr>
            <w:tcW w:w="1436" w:type="dxa"/>
            <w:tcBorders>
              <w:top w:val="nil"/>
              <w:left w:val="nil"/>
              <w:bottom w:val="single" w:sz="4" w:space="0" w:color="auto"/>
              <w:right w:val="single" w:sz="4" w:space="0" w:color="auto"/>
            </w:tcBorders>
            <w:shd w:val="clear" w:color="000000" w:fill="FFFFFF"/>
            <w:noWrap/>
            <w:vAlign w:val="center"/>
          </w:tcPr>
          <w:p w14:paraId="1543ED3D"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5 414,13</w:t>
            </w:r>
          </w:p>
        </w:tc>
        <w:tc>
          <w:tcPr>
            <w:tcW w:w="1309" w:type="dxa"/>
            <w:tcBorders>
              <w:top w:val="nil"/>
              <w:left w:val="nil"/>
              <w:bottom w:val="single" w:sz="4" w:space="0" w:color="auto"/>
              <w:right w:val="single" w:sz="4" w:space="0" w:color="auto"/>
            </w:tcBorders>
            <w:shd w:val="clear" w:color="000000" w:fill="FFFFFF"/>
            <w:noWrap/>
            <w:vAlign w:val="center"/>
          </w:tcPr>
          <w:p w14:paraId="69F0E818"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-2 711,76</w:t>
            </w:r>
          </w:p>
        </w:tc>
      </w:tr>
      <w:tr w:rsidR="00C84299" w:rsidRPr="00C84299" w14:paraId="5A6C7C3B" w14:textId="77777777" w:rsidTr="00291413">
        <w:trPr>
          <w:trHeight w:val="78"/>
        </w:trPr>
        <w:tc>
          <w:tcPr>
            <w:tcW w:w="554" w:type="dxa"/>
            <w:shd w:val="clear" w:color="auto" w:fill="auto"/>
            <w:noWrap/>
            <w:vAlign w:val="center"/>
            <w:hideMark/>
          </w:tcPr>
          <w:p w14:paraId="02EBAC53"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9</w:t>
            </w:r>
          </w:p>
        </w:tc>
        <w:tc>
          <w:tcPr>
            <w:tcW w:w="3494" w:type="dxa"/>
            <w:shd w:val="clear" w:color="auto" w:fill="auto"/>
            <w:vAlign w:val="center"/>
            <w:hideMark/>
          </w:tcPr>
          <w:p w14:paraId="263E8FAC"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Налог на прибыль</w:t>
            </w:r>
          </w:p>
        </w:tc>
        <w:tc>
          <w:tcPr>
            <w:tcW w:w="1315" w:type="dxa"/>
            <w:shd w:val="clear" w:color="auto" w:fill="auto"/>
            <w:noWrap/>
            <w:vAlign w:val="center"/>
            <w:hideMark/>
          </w:tcPr>
          <w:p w14:paraId="491A70B5"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436" w:type="dxa"/>
            <w:tcBorders>
              <w:top w:val="nil"/>
              <w:left w:val="single" w:sz="4" w:space="0" w:color="auto"/>
              <w:bottom w:val="single" w:sz="4" w:space="0" w:color="auto"/>
              <w:right w:val="single" w:sz="4" w:space="0" w:color="auto"/>
            </w:tcBorders>
            <w:shd w:val="clear" w:color="000000" w:fill="FFFFFF"/>
            <w:noWrap/>
            <w:vAlign w:val="center"/>
          </w:tcPr>
          <w:p w14:paraId="1662BB94"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436" w:type="dxa"/>
            <w:tcBorders>
              <w:top w:val="nil"/>
              <w:left w:val="nil"/>
              <w:bottom w:val="single" w:sz="4" w:space="0" w:color="auto"/>
              <w:right w:val="single" w:sz="4" w:space="0" w:color="auto"/>
            </w:tcBorders>
            <w:shd w:val="clear" w:color="000000" w:fill="FFFFFF"/>
            <w:noWrap/>
            <w:vAlign w:val="center"/>
          </w:tcPr>
          <w:p w14:paraId="64C2DEDA"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22EC32FB"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r>
      <w:tr w:rsidR="00C84299" w:rsidRPr="00C84299" w14:paraId="4C7993CE" w14:textId="77777777" w:rsidTr="00291413">
        <w:trPr>
          <w:trHeight w:val="78"/>
        </w:trPr>
        <w:tc>
          <w:tcPr>
            <w:tcW w:w="554" w:type="dxa"/>
            <w:shd w:val="clear" w:color="auto" w:fill="auto"/>
            <w:noWrap/>
            <w:vAlign w:val="center"/>
            <w:hideMark/>
          </w:tcPr>
          <w:p w14:paraId="0EE6D45B"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10</w:t>
            </w:r>
          </w:p>
        </w:tc>
        <w:tc>
          <w:tcPr>
            <w:tcW w:w="3494" w:type="dxa"/>
            <w:shd w:val="clear" w:color="auto" w:fill="auto"/>
            <w:vAlign w:val="center"/>
            <w:hideMark/>
          </w:tcPr>
          <w:p w14:paraId="486D5045"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ИТОГО неподконтрольные расходы</w:t>
            </w:r>
          </w:p>
        </w:tc>
        <w:tc>
          <w:tcPr>
            <w:tcW w:w="1315" w:type="dxa"/>
            <w:shd w:val="clear" w:color="auto" w:fill="auto"/>
            <w:noWrap/>
            <w:vAlign w:val="center"/>
            <w:hideMark/>
          </w:tcPr>
          <w:p w14:paraId="24AD3D29"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4 914,17</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14:paraId="25101C6C"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8 127,92</w:t>
            </w:r>
          </w:p>
        </w:tc>
        <w:tc>
          <w:tcPr>
            <w:tcW w:w="1436" w:type="dxa"/>
            <w:tcBorders>
              <w:top w:val="nil"/>
              <w:left w:val="nil"/>
              <w:bottom w:val="single" w:sz="4" w:space="0" w:color="auto"/>
              <w:right w:val="single" w:sz="4" w:space="0" w:color="auto"/>
            </w:tcBorders>
            <w:shd w:val="clear" w:color="000000" w:fill="FFFFFF"/>
            <w:noWrap/>
            <w:hideMark/>
          </w:tcPr>
          <w:p w14:paraId="761F1C7E" w14:textId="77777777" w:rsidR="00C84299" w:rsidRPr="00C84299" w:rsidRDefault="00C84299" w:rsidP="00291413">
            <w:pPr>
              <w:jc w:val="center"/>
              <w:rPr>
                <w:rFonts w:ascii="Times New Roman" w:hAnsi="Times New Roman"/>
              </w:rPr>
            </w:pPr>
            <w:r w:rsidRPr="00C84299">
              <w:rPr>
                <w:rFonts w:ascii="Times New Roman" w:hAnsi="Times New Roman"/>
              </w:rPr>
              <w:t>5 423,74</w:t>
            </w:r>
          </w:p>
        </w:tc>
        <w:tc>
          <w:tcPr>
            <w:tcW w:w="1309" w:type="dxa"/>
            <w:tcBorders>
              <w:top w:val="nil"/>
              <w:left w:val="nil"/>
              <w:bottom w:val="single" w:sz="4" w:space="0" w:color="auto"/>
              <w:right w:val="single" w:sz="4" w:space="0" w:color="auto"/>
            </w:tcBorders>
            <w:shd w:val="clear" w:color="000000" w:fill="FFFFFF"/>
            <w:noWrap/>
            <w:hideMark/>
          </w:tcPr>
          <w:p w14:paraId="229515FF" w14:textId="77777777" w:rsidR="00C84299" w:rsidRPr="00C84299" w:rsidRDefault="00C84299" w:rsidP="00291413">
            <w:pPr>
              <w:jc w:val="center"/>
              <w:rPr>
                <w:rFonts w:ascii="Times New Roman" w:hAnsi="Times New Roman"/>
              </w:rPr>
            </w:pPr>
            <w:r w:rsidRPr="00C84299">
              <w:rPr>
                <w:rFonts w:ascii="Times New Roman" w:hAnsi="Times New Roman"/>
              </w:rPr>
              <w:t>-2 704,19</w:t>
            </w:r>
          </w:p>
        </w:tc>
      </w:tr>
    </w:tbl>
    <w:p w14:paraId="6F281A34" w14:textId="77777777" w:rsidR="00C84299" w:rsidRPr="00C84299" w:rsidRDefault="00C84299" w:rsidP="00C84299">
      <w:pPr>
        <w:tabs>
          <w:tab w:val="left" w:pos="0"/>
          <w:tab w:val="left" w:pos="1890"/>
        </w:tabs>
        <w:ind w:firstLine="720"/>
        <w:jc w:val="right"/>
        <w:rPr>
          <w:rFonts w:ascii="Times New Roman" w:hAnsi="Times New Roman"/>
          <w:snapToGrid w:val="0"/>
          <w:sz w:val="28"/>
          <w:szCs w:val="28"/>
        </w:rPr>
      </w:pPr>
    </w:p>
    <w:p w14:paraId="1360A5C4" w14:textId="77777777" w:rsidR="00C84299" w:rsidRPr="00C84299" w:rsidRDefault="00C84299" w:rsidP="00C84299">
      <w:pPr>
        <w:tabs>
          <w:tab w:val="left" w:pos="0"/>
          <w:tab w:val="left" w:pos="1890"/>
        </w:tabs>
        <w:ind w:firstLine="720"/>
        <w:jc w:val="right"/>
        <w:rPr>
          <w:rFonts w:ascii="Times New Roman" w:hAnsi="Times New Roman"/>
          <w:snapToGrid w:val="0"/>
          <w:sz w:val="28"/>
          <w:szCs w:val="28"/>
        </w:rPr>
      </w:pPr>
      <w:r w:rsidRPr="00C84299">
        <w:rPr>
          <w:rFonts w:ascii="Times New Roman" w:hAnsi="Times New Roman"/>
          <w:snapToGrid w:val="0"/>
          <w:sz w:val="28"/>
          <w:szCs w:val="28"/>
        </w:rPr>
        <w:t>Таблица 8</w:t>
      </w:r>
    </w:p>
    <w:p w14:paraId="7DC3FA16" w14:textId="77777777" w:rsidR="00C84299" w:rsidRPr="00C84299" w:rsidRDefault="00C84299" w:rsidP="00C84299">
      <w:pPr>
        <w:tabs>
          <w:tab w:val="left" w:pos="0"/>
          <w:tab w:val="left" w:pos="1890"/>
        </w:tabs>
        <w:jc w:val="center"/>
        <w:rPr>
          <w:rFonts w:ascii="Times New Roman" w:hAnsi="Times New Roman"/>
          <w:snapToGrid w:val="0"/>
          <w:sz w:val="28"/>
          <w:szCs w:val="28"/>
        </w:rPr>
      </w:pPr>
      <w:r w:rsidRPr="00C84299">
        <w:rPr>
          <w:rFonts w:ascii="Times New Roman" w:hAnsi="Times New Roman"/>
          <w:snapToGrid w:val="0"/>
          <w:sz w:val="28"/>
          <w:szCs w:val="28"/>
        </w:rPr>
        <w:t>Реестр неподконтрольных расходов ГБУЗ ККЦОЗШ на тепловую энергию на 2025-2028 гг., приложение 5.3 Методических указаний</w:t>
      </w:r>
    </w:p>
    <w:p w14:paraId="625E0C6F" w14:textId="77777777" w:rsidR="00C84299" w:rsidRPr="00C84299" w:rsidRDefault="00C84299" w:rsidP="00C84299">
      <w:pPr>
        <w:tabs>
          <w:tab w:val="left" w:pos="0"/>
          <w:tab w:val="left" w:pos="1890"/>
        </w:tabs>
        <w:ind w:firstLine="720"/>
        <w:jc w:val="right"/>
        <w:rPr>
          <w:rFonts w:ascii="Times New Roman" w:hAnsi="Times New Roman"/>
          <w:snapToGrid w:val="0"/>
          <w:sz w:val="28"/>
          <w:szCs w:val="28"/>
        </w:rPr>
      </w:pPr>
      <w:r w:rsidRPr="00C84299">
        <w:rPr>
          <w:rFonts w:ascii="Times New Roman" w:hAnsi="Times New Roman"/>
          <w:snapToGrid w:val="0"/>
          <w:sz w:val="28"/>
          <w:szCs w:val="28"/>
        </w:rPr>
        <w:t>тыс. руб.</w:t>
      </w:r>
    </w:p>
    <w:tbl>
      <w:tblPr>
        <w:tblW w:w="9610" w:type="dxa"/>
        <w:tblInd w:w="108" w:type="dxa"/>
        <w:tblLook w:val="04A0" w:firstRow="1" w:lastRow="0" w:firstColumn="1" w:lastColumn="0" w:noHBand="0" w:noVBand="1"/>
      </w:tblPr>
      <w:tblGrid>
        <w:gridCol w:w="525"/>
        <w:gridCol w:w="3093"/>
        <w:gridCol w:w="1498"/>
        <w:gridCol w:w="1498"/>
        <w:gridCol w:w="1498"/>
        <w:gridCol w:w="1498"/>
      </w:tblGrid>
      <w:tr w:rsidR="00C84299" w:rsidRPr="00C84299" w14:paraId="0DECCF3F" w14:textId="77777777" w:rsidTr="00291413">
        <w:trPr>
          <w:trHeight w:val="305"/>
          <w:tblHeader/>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FF4A3"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 п/п</w:t>
            </w:r>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7828E3C8"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Наименование ресурса</w:t>
            </w:r>
          </w:p>
        </w:tc>
        <w:tc>
          <w:tcPr>
            <w:tcW w:w="1498" w:type="dxa"/>
            <w:tcBorders>
              <w:top w:val="single" w:sz="4" w:space="0" w:color="auto"/>
              <w:left w:val="nil"/>
              <w:bottom w:val="single" w:sz="4" w:space="0" w:color="auto"/>
              <w:right w:val="single" w:sz="4" w:space="0" w:color="auto"/>
            </w:tcBorders>
            <w:shd w:val="clear" w:color="auto" w:fill="auto"/>
            <w:hideMark/>
          </w:tcPr>
          <w:p w14:paraId="53B7764D" w14:textId="77777777" w:rsidR="00C84299" w:rsidRPr="00C84299" w:rsidRDefault="00C84299" w:rsidP="00291413">
            <w:pPr>
              <w:tabs>
                <w:tab w:val="left" w:pos="0"/>
              </w:tabs>
              <w:jc w:val="center"/>
              <w:rPr>
                <w:rFonts w:ascii="Times New Roman" w:hAnsi="Times New Roman"/>
                <w:snapToGrid w:val="0"/>
                <w:sz w:val="28"/>
                <w:szCs w:val="28"/>
              </w:rPr>
            </w:pPr>
            <w:r w:rsidRPr="00C84299">
              <w:rPr>
                <w:rFonts w:ascii="Times New Roman" w:hAnsi="Times New Roman"/>
                <w:sz w:val="20"/>
              </w:rPr>
              <w:t>Предложения экспертов на 2025 год</w:t>
            </w:r>
          </w:p>
        </w:tc>
        <w:tc>
          <w:tcPr>
            <w:tcW w:w="1498" w:type="dxa"/>
            <w:tcBorders>
              <w:top w:val="single" w:sz="4" w:space="0" w:color="auto"/>
              <w:left w:val="nil"/>
              <w:bottom w:val="single" w:sz="4" w:space="0" w:color="auto"/>
              <w:right w:val="single" w:sz="4" w:space="0" w:color="auto"/>
            </w:tcBorders>
            <w:shd w:val="clear" w:color="auto" w:fill="auto"/>
            <w:hideMark/>
          </w:tcPr>
          <w:p w14:paraId="4042518C" w14:textId="77777777" w:rsidR="00C84299" w:rsidRPr="00C84299" w:rsidRDefault="00C84299" w:rsidP="00291413">
            <w:pPr>
              <w:tabs>
                <w:tab w:val="left" w:pos="0"/>
              </w:tabs>
              <w:jc w:val="center"/>
              <w:rPr>
                <w:rFonts w:ascii="Times New Roman" w:hAnsi="Times New Roman"/>
                <w:snapToGrid w:val="0"/>
                <w:sz w:val="28"/>
                <w:szCs w:val="28"/>
              </w:rPr>
            </w:pPr>
            <w:r w:rsidRPr="00C84299">
              <w:rPr>
                <w:rFonts w:ascii="Times New Roman" w:hAnsi="Times New Roman"/>
                <w:sz w:val="20"/>
              </w:rPr>
              <w:t>Предложения экспертов на 2026 год</w:t>
            </w:r>
          </w:p>
        </w:tc>
        <w:tc>
          <w:tcPr>
            <w:tcW w:w="1498" w:type="dxa"/>
            <w:tcBorders>
              <w:top w:val="single" w:sz="4" w:space="0" w:color="auto"/>
              <w:left w:val="nil"/>
              <w:bottom w:val="single" w:sz="4" w:space="0" w:color="auto"/>
              <w:right w:val="single" w:sz="4" w:space="0" w:color="auto"/>
            </w:tcBorders>
            <w:shd w:val="clear" w:color="auto" w:fill="auto"/>
            <w:hideMark/>
          </w:tcPr>
          <w:p w14:paraId="4B3F3F13" w14:textId="77777777" w:rsidR="00C84299" w:rsidRPr="00C84299" w:rsidRDefault="00C84299" w:rsidP="00291413">
            <w:pPr>
              <w:tabs>
                <w:tab w:val="left" w:pos="0"/>
              </w:tabs>
              <w:jc w:val="center"/>
              <w:rPr>
                <w:rFonts w:ascii="Times New Roman" w:hAnsi="Times New Roman"/>
                <w:snapToGrid w:val="0"/>
                <w:sz w:val="28"/>
                <w:szCs w:val="28"/>
              </w:rPr>
            </w:pPr>
            <w:r w:rsidRPr="00C84299">
              <w:rPr>
                <w:rFonts w:ascii="Times New Roman" w:hAnsi="Times New Roman"/>
                <w:sz w:val="20"/>
              </w:rPr>
              <w:t>Предложения экспертов на 2027 год</w:t>
            </w:r>
          </w:p>
        </w:tc>
        <w:tc>
          <w:tcPr>
            <w:tcW w:w="1498" w:type="dxa"/>
            <w:tcBorders>
              <w:top w:val="single" w:sz="4" w:space="0" w:color="auto"/>
              <w:left w:val="nil"/>
              <w:bottom w:val="single" w:sz="4" w:space="0" w:color="auto"/>
              <w:right w:val="single" w:sz="4" w:space="0" w:color="auto"/>
            </w:tcBorders>
            <w:shd w:val="clear" w:color="auto" w:fill="auto"/>
            <w:hideMark/>
          </w:tcPr>
          <w:p w14:paraId="5463A63A" w14:textId="77777777" w:rsidR="00C84299" w:rsidRPr="00C84299" w:rsidRDefault="00C84299" w:rsidP="00291413">
            <w:pPr>
              <w:tabs>
                <w:tab w:val="left" w:pos="0"/>
              </w:tabs>
              <w:jc w:val="center"/>
              <w:rPr>
                <w:rFonts w:ascii="Times New Roman" w:hAnsi="Times New Roman"/>
                <w:snapToGrid w:val="0"/>
                <w:sz w:val="28"/>
                <w:szCs w:val="28"/>
              </w:rPr>
            </w:pPr>
            <w:r w:rsidRPr="00C84299">
              <w:rPr>
                <w:rFonts w:ascii="Times New Roman" w:hAnsi="Times New Roman"/>
                <w:sz w:val="20"/>
              </w:rPr>
              <w:t>Предложения экспертов на 2028 год</w:t>
            </w:r>
          </w:p>
        </w:tc>
      </w:tr>
      <w:tr w:rsidR="00C84299" w:rsidRPr="00C84299" w14:paraId="0B340CA5" w14:textId="77777777" w:rsidTr="00291413">
        <w:trPr>
          <w:trHeight w:val="89"/>
          <w:tblHeader/>
        </w:trPr>
        <w:tc>
          <w:tcPr>
            <w:tcW w:w="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D76500" w14:textId="77777777" w:rsidR="00C84299" w:rsidRPr="00C84299" w:rsidRDefault="00C84299" w:rsidP="00291413">
            <w:pPr>
              <w:tabs>
                <w:tab w:val="left" w:pos="0"/>
              </w:tabs>
              <w:rPr>
                <w:rFonts w:ascii="Times New Roman" w:hAnsi="Times New Roman"/>
                <w:sz w:val="20"/>
              </w:rPr>
            </w:pPr>
          </w:p>
        </w:tc>
        <w:tc>
          <w:tcPr>
            <w:tcW w:w="3093" w:type="dxa"/>
            <w:tcBorders>
              <w:top w:val="nil"/>
              <w:left w:val="nil"/>
              <w:bottom w:val="single" w:sz="4" w:space="0" w:color="auto"/>
              <w:right w:val="single" w:sz="4" w:space="0" w:color="auto"/>
            </w:tcBorders>
            <w:shd w:val="clear" w:color="auto" w:fill="auto"/>
            <w:vAlign w:val="center"/>
            <w:hideMark/>
          </w:tcPr>
          <w:p w14:paraId="724A84EB"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1</w:t>
            </w:r>
          </w:p>
        </w:tc>
        <w:tc>
          <w:tcPr>
            <w:tcW w:w="1498" w:type="dxa"/>
            <w:tcBorders>
              <w:top w:val="nil"/>
              <w:left w:val="nil"/>
              <w:bottom w:val="single" w:sz="4" w:space="0" w:color="auto"/>
              <w:right w:val="single" w:sz="4" w:space="0" w:color="auto"/>
            </w:tcBorders>
            <w:shd w:val="clear" w:color="auto" w:fill="auto"/>
            <w:noWrap/>
            <w:vAlign w:val="center"/>
            <w:hideMark/>
          </w:tcPr>
          <w:p w14:paraId="2FDA15FF"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5C8A9D65"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3</w:t>
            </w:r>
          </w:p>
        </w:tc>
        <w:tc>
          <w:tcPr>
            <w:tcW w:w="1498" w:type="dxa"/>
            <w:tcBorders>
              <w:top w:val="nil"/>
              <w:left w:val="nil"/>
              <w:bottom w:val="single" w:sz="4" w:space="0" w:color="auto"/>
              <w:right w:val="single" w:sz="4" w:space="0" w:color="auto"/>
            </w:tcBorders>
            <w:shd w:val="clear" w:color="auto" w:fill="auto"/>
            <w:noWrap/>
            <w:vAlign w:val="center"/>
            <w:hideMark/>
          </w:tcPr>
          <w:p w14:paraId="4CC509A7"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4</w:t>
            </w:r>
          </w:p>
        </w:tc>
        <w:tc>
          <w:tcPr>
            <w:tcW w:w="1498" w:type="dxa"/>
            <w:tcBorders>
              <w:top w:val="nil"/>
              <w:left w:val="nil"/>
              <w:bottom w:val="single" w:sz="4" w:space="0" w:color="auto"/>
              <w:right w:val="single" w:sz="4" w:space="0" w:color="auto"/>
            </w:tcBorders>
            <w:shd w:val="clear" w:color="auto" w:fill="auto"/>
            <w:noWrap/>
            <w:vAlign w:val="center"/>
            <w:hideMark/>
          </w:tcPr>
          <w:p w14:paraId="3E101CF7"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5</w:t>
            </w:r>
          </w:p>
        </w:tc>
      </w:tr>
      <w:tr w:rsidR="00C84299" w:rsidRPr="00C84299" w14:paraId="04AE961B" w14:textId="77777777" w:rsidTr="00291413">
        <w:trPr>
          <w:trHeight w:val="149"/>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66D5D268"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1</w:t>
            </w:r>
          </w:p>
        </w:tc>
        <w:tc>
          <w:tcPr>
            <w:tcW w:w="3093" w:type="dxa"/>
            <w:tcBorders>
              <w:top w:val="nil"/>
              <w:left w:val="nil"/>
              <w:bottom w:val="single" w:sz="4" w:space="0" w:color="auto"/>
              <w:right w:val="single" w:sz="4" w:space="0" w:color="auto"/>
            </w:tcBorders>
            <w:shd w:val="clear" w:color="auto" w:fill="auto"/>
            <w:vAlign w:val="center"/>
            <w:hideMark/>
          </w:tcPr>
          <w:p w14:paraId="33F5D006"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Расходы на оплату услуг, оказываемых организациями, осуществляющими регулируемые виды деятельности</w:t>
            </w:r>
          </w:p>
        </w:tc>
        <w:tc>
          <w:tcPr>
            <w:tcW w:w="14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3A53C3" w14:textId="77777777" w:rsidR="00C84299" w:rsidRPr="00C84299" w:rsidRDefault="00C84299" w:rsidP="00291413">
            <w:pPr>
              <w:tabs>
                <w:tab w:val="left" w:pos="0"/>
              </w:tabs>
              <w:jc w:val="center"/>
              <w:rPr>
                <w:rFonts w:ascii="Times New Roman" w:hAnsi="Times New Roman"/>
                <w:szCs w:val="24"/>
              </w:rPr>
            </w:pPr>
            <w:r w:rsidRPr="00C84299">
              <w:rPr>
                <w:rFonts w:ascii="Times New Roman" w:hAnsi="Times New Roman"/>
                <w:szCs w:val="24"/>
              </w:rPr>
              <w:t>122,11</w:t>
            </w:r>
          </w:p>
        </w:tc>
        <w:tc>
          <w:tcPr>
            <w:tcW w:w="1498" w:type="dxa"/>
            <w:tcBorders>
              <w:top w:val="single" w:sz="4" w:space="0" w:color="auto"/>
              <w:left w:val="nil"/>
              <w:bottom w:val="single" w:sz="4" w:space="0" w:color="auto"/>
              <w:right w:val="single" w:sz="4" w:space="0" w:color="auto"/>
            </w:tcBorders>
            <w:shd w:val="clear" w:color="000000" w:fill="FFFFFF"/>
            <w:noWrap/>
            <w:vAlign w:val="center"/>
          </w:tcPr>
          <w:p w14:paraId="70AC5B05"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127,61</w:t>
            </w:r>
          </w:p>
        </w:tc>
        <w:tc>
          <w:tcPr>
            <w:tcW w:w="1498" w:type="dxa"/>
            <w:tcBorders>
              <w:top w:val="single" w:sz="4" w:space="0" w:color="auto"/>
              <w:left w:val="nil"/>
              <w:bottom w:val="single" w:sz="4" w:space="0" w:color="auto"/>
              <w:right w:val="single" w:sz="4" w:space="0" w:color="auto"/>
            </w:tcBorders>
            <w:shd w:val="clear" w:color="000000" w:fill="FFFFFF"/>
            <w:noWrap/>
            <w:vAlign w:val="center"/>
          </w:tcPr>
          <w:p w14:paraId="1F2CC056"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133,35</w:t>
            </w:r>
          </w:p>
        </w:tc>
        <w:tc>
          <w:tcPr>
            <w:tcW w:w="1498" w:type="dxa"/>
            <w:tcBorders>
              <w:top w:val="single" w:sz="4" w:space="0" w:color="auto"/>
              <w:left w:val="nil"/>
              <w:bottom w:val="single" w:sz="4" w:space="0" w:color="auto"/>
              <w:right w:val="single" w:sz="4" w:space="0" w:color="auto"/>
            </w:tcBorders>
            <w:shd w:val="clear" w:color="000000" w:fill="FFFFFF"/>
            <w:noWrap/>
            <w:vAlign w:val="center"/>
          </w:tcPr>
          <w:p w14:paraId="12DB5DEA"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139,35</w:t>
            </w:r>
          </w:p>
        </w:tc>
      </w:tr>
      <w:tr w:rsidR="00C84299" w:rsidRPr="00C84299" w14:paraId="6BF5BABB" w14:textId="77777777" w:rsidTr="00291413">
        <w:trPr>
          <w:trHeight w:val="104"/>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38C130D9"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2</w:t>
            </w:r>
          </w:p>
        </w:tc>
        <w:tc>
          <w:tcPr>
            <w:tcW w:w="3093" w:type="dxa"/>
            <w:tcBorders>
              <w:top w:val="nil"/>
              <w:left w:val="nil"/>
              <w:bottom w:val="single" w:sz="4" w:space="0" w:color="auto"/>
              <w:right w:val="single" w:sz="4" w:space="0" w:color="auto"/>
            </w:tcBorders>
            <w:shd w:val="clear" w:color="auto" w:fill="auto"/>
            <w:noWrap/>
            <w:vAlign w:val="center"/>
            <w:hideMark/>
          </w:tcPr>
          <w:p w14:paraId="667BC0A8"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Аренда</w:t>
            </w:r>
          </w:p>
        </w:tc>
        <w:tc>
          <w:tcPr>
            <w:tcW w:w="1498" w:type="dxa"/>
            <w:tcBorders>
              <w:top w:val="nil"/>
              <w:left w:val="single" w:sz="4" w:space="0" w:color="auto"/>
              <w:bottom w:val="single" w:sz="4" w:space="0" w:color="auto"/>
              <w:right w:val="single" w:sz="4" w:space="0" w:color="auto"/>
            </w:tcBorders>
            <w:shd w:val="clear" w:color="000000" w:fill="FFFFFF"/>
            <w:noWrap/>
            <w:vAlign w:val="center"/>
            <w:hideMark/>
          </w:tcPr>
          <w:p w14:paraId="349AE657"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498" w:type="dxa"/>
            <w:tcBorders>
              <w:top w:val="nil"/>
              <w:left w:val="nil"/>
              <w:bottom w:val="single" w:sz="4" w:space="0" w:color="auto"/>
              <w:right w:val="single" w:sz="4" w:space="0" w:color="auto"/>
            </w:tcBorders>
            <w:shd w:val="clear" w:color="000000" w:fill="FFFFFF"/>
            <w:noWrap/>
            <w:vAlign w:val="center"/>
            <w:hideMark/>
          </w:tcPr>
          <w:p w14:paraId="3583745E"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498" w:type="dxa"/>
            <w:tcBorders>
              <w:top w:val="nil"/>
              <w:left w:val="nil"/>
              <w:bottom w:val="single" w:sz="4" w:space="0" w:color="auto"/>
              <w:right w:val="single" w:sz="4" w:space="0" w:color="auto"/>
            </w:tcBorders>
            <w:shd w:val="clear" w:color="000000" w:fill="FFFFFF"/>
            <w:noWrap/>
            <w:vAlign w:val="center"/>
            <w:hideMark/>
          </w:tcPr>
          <w:p w14:paraId="0F140F0C"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498" w:type="dxa"/>
            <w:tcBorders>
              <w:top w:val="nil"/>
              <w:left w:val="nil"/>
              <w:bottom w:val="single" w:sz="4" w:space="0" w:color="auto"/>
              <w:right w:val="single" w:sz="4" w:space="0" w:color="auto"/>
            </w:tcBorders>
            <w:shd w:val="clear" w:color="000000" w:fill="FFFFFF"/>
            <w:noWrap/>
            <w:vAlign w:val="center"/>
            <w:hideMark/>
          </w:tcPr>
          <w:p w14:paraId="0F91EB1F"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r>
      <w:tr w:rsidR="00C84299" w:rsidRPr="00C84299" w14:paraId="778B1DB8" w14:textId="77777777" w:rsidTr="00291413">
        <w:trPr>
          <w:trHeight w:val="104"/>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4D099A29"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3</w:t>
            </w:r>
          </w:p>
        </w:tc>
        <w:tc>
          <w:tcPr>
            <w:tcW w:w="3093" w:type="dxa"/>
            <w:tcBorders>
              <w:top w:val="nil"/>
              <w:left w:val="nil"/>
              <w:bottom w:val="single" w:sz="4" w:space="0" w:color="auto"/>
              <w:right w:val="single" w:sz="4" w:space="0" w:color="auto"/>
            </w:tcBorders>
            <w:shd w:val="clear" w:color="auto" w:fill="auto"/>
            <w:vAlign w:val="center"/>
            <w:hideMark/>
          </w:tcPr>
          <w:p w14:paraId="046BE50C"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Амортизация</w:t>
            </w:r>
          </w:p>
        </w:tc>
        <w:tc>
          <w:tcPr>
            <w:tcW w:w="1498" w:type="dxa"/>
            <w:tcBorders>
              <w:top w:val="nil"/>
              <w:left w:val="single" w:sz="4" w:space="0" w:color="auto"/>
              <w:bottom w:val="single" w:sz="4" w:space="0" w:color="auto"/>
              <w:right w:val="single" w:sz="4" w:space="0" w:color="auto"/>
            </w:tcBorders>
            <w:shd w:val="clear" w:color="000000" w:fill="FFFFFF"/>
            <w:noWrap/>
            <w:vAlign w:val="center"/>
          </w:tcPr>
          <w:p w14:paraId="3A3EC225"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498" w:type="dxa"/>
            <w:tcBorders>
              <w:top w:val="nil"/>
              <w:left w:val="nil"/>
              <w:bottom w:val="single" w:sz="4" w:space="0" w:color="auto"/>
              <w:right w:val="single" w:sz="4" w:space="0" w:color="auto"/>
            </w:tcBorders>
            <w:shd w:val="clear" w:color="000000" w:fill="FFFFFF"/>
            <w:noWrap/>
            <w:vAlign w:val="center"/>
          </w:tcPr>
          <w:p w14:paraId="14AAD58B"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498" w:type="dxa"/>
            <w:tcBorders>
              <w:top w:val="nil"/>
              <w:left w:val="nil"/>
              <w:bottom w:val="single" w:sz="4" w:space="0" w:color="auto"/>
              <w:right w:val="single" w:sz="4" w:space="0" w:color="auto"/>
            </w:tcBorders>
            <w:shd w:val="clear" w:color="000000" w:fill="FFFFFF"/>
            <w:noWrap/>
            <w:vAlign w:val="center"/>
          </w:tcPr>
          <w:p w14:paraId="78CEEFA3"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498" w:type="dxa"/>
            <w:tcBorders>
              <w:top w:val="nil"/>
              <w:left w:val="nil"/>
              <w:bottom w:val="single" w:sz="4" w:space="0" w:color="auto"/>
              <w:right w:val="single" w:sz="4" w:space="0" w:color="auto"/>
            </w:tcBorders>
            <w:shd w:val="clear" w:color="000000" w:fill="FFFFFF"/>
            <w:noWrap/>
            <w:vAlign w:val="center"/>
          </w:tcPr>
          <w:p w14:paraId="35CC3E9F"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r>
      <w:tr w:rsidR="00C84299" w:rsidRPr="00C84299" w14:paraId="0733374F" w14:textId="77777777" w:rsidTr="00291413">
        <w:trPr>
          <w:trHeight w:val="104"/>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2F001262"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4</w:t>
            </w:r>
          </w:p>
        </w:tc>
        <w:tc>
          <w:tcPr>
            <w:tcW w:w="3093" w:type="dxa"/>
            <w:tcBorders>
              <w:top w:val="nil"/>
              <w:left w:val="nil"/>
              <w:bottom w:val="single" w:sz="4" w:space="0" w:color="auto"/>
              <w:right w:val="single" w:sz="4" w:space="0" w:color="auto"/>
            </w:tcBorders>
            <w:shd w:val="clear" w:color="auto" w:fill="auto"/>
            <w:vAlign w:val="center"/>
            <w:hideMark/>
          </w:tcPr>
          <w:p w14:paraId="30CDFADE"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Расходы на обязательное страхование</w:t>
            </w:r>
          </w:p>
        </w:tc>
        <w:tc>
          <w:tcPr>
            <w:tcW w:w="1498" w:type="dxa"/>
            <w:tcBorders>
              <w:top w:val="nil"/>
              <w:left w:val="single" w:sz="4" w:space="0" w:color="auto"/>
              <w:bottom w:val="single" w:sz="4" w:space="0" w:color="auto"/>
              <w:right w:val="single" w:sz="4" w:space="0" w:color="auto"/>
            </w:tcBorders>
            <w:shd w:val="clear" w:color="000000" w:fill="FFFFFF"/>
            <w:noWrap/>
            <w:vAlign w:val="center"/>
            <w:hideMark/>
          </w:tcPr>
          <w:p w14:paraId="691DD224"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9,61</w:t>
            </w:r>
          </w:p>
        </w:tc>
        <w:tc>
          <w:tcPr>
            <w:tcW w:w="1498" w:type="dxa"/>
            <w:tcBorders>
              <w:top w:val="nil"/>
              <w:left w:val="nil"/>
              <w:bottom w:val="single" w:sz="4" w:space="0" w:color="auto"/>
              <w:right w:val="single" w:sz="4" w:space="0" w:color="auto"/>
            </w:tcBorders>
            <w:shd w:val="clear" w:color="000000" w:fill="FFFFFF"/>
            <w:noWrap/>
            <w:vAlign w:val="center"/>
            <w:hideMark/>
          </w:tcPr>
          <w:p w14:paraId="38139176"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9,61</w:t>
            </w:r>
          </w:p>
        </w:tc>
        <w:tc>
          <w:tcPr>
            <w:tcW w:w="1498" w:type="dxa"/>
            <w:tcBorders>
              <w:top w:val="nil"/>
              <w:left w:val="nil"/>
              <w:bottom w:val="single" w:sz="4" w:space="0" w:color="auto"/>
              <w:right w:val="single" w:sz="4" w:space="0" w:color="auto"/>
            </w:tcBorders>
            <w:shd w:val="clear" w:color="000000" w:fill="FFFFFF"/>
            <w:noWrap/>
            <w:vAlign w:val="center"/>
            <w:hideMark/>
          </w:tcPr>
          <w:p w14:paraId="61C0224C"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9,61</w:t>
            </w:r>
          </w:p>
        </w:tc>
        <w:tc>
          <w:tcPr>
            <w:tcW w:w="1498" w:type="dxa"/>
            <w:tcBorders>
              <w:top w:val="nil"/>
              <w:left w:val="nil"/>
              <w:bottom w:val="single" w:sz="4" w:space="0" w:color="auto"/>
              <w:right w:val="single" w:sz="4" w:space="0" w:color="auto"/>
            </w:tcBorders>
            <w:shd w:val="clear" w:color="000000" w:fill="FFFFFF"/>
            <w:noWrap/>
            <w:vAlign w:val="center"/>
            <w:hideMark/>
          </w:tcPr>
          <w:p w14:paraId="22F0B3EC"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9,61</w:t>
            </w:r>
          </w:p>
        </w:tc>
      </w:tr>
      <w:tr w:rsidR="00C84299" w:rsidRPr="00C84299" w14:paraId="2503354B" w14:textId="77777777" w:rsidTr="00291413">
        <w:trPr>
          <w:trHeight w:val="104"/>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52DD8B9E"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5</w:t>
            </w:r>
          </w:p>
        </w:tc>
        <w:tc>
          <w:tcPr>
            <w:tcW w:w="3093" w:type="dxa"/>
            <w:tcBorders>
              <w:top w:val="nil"/>
              <w:left w:val="nil"/>
              <w:bottom w:val="single" w:sz="4" w:space="0" w:color="auto"/>
              <w:right w:val="single" w:sz="4" w:space="0" w:color="auto"/>
            </w:tcBorders>
            <w:shd w:val="clear" w:color="auto" w:fill="auto"/>
            <w:vAlign w:val="center"/>
            <w:hideMark/>
          </w:tcPr>
          <w:p w14:paraId="184215E6"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Налоги, в т.ч.:</w:t>
            </w:r>
          </w:p>
        </w:tc>
        <w:tc>
          <w:tcPr>
            <w:tcW w:w="1498" w:type="dxa"/>
            <w:tcBorders>
              <w:top w:val="nil"/>
              <w:left w:val="single" w:sz="4" w:space="0" w:color="auto"/>
              <w:bottom w:val="single" w:sz="4" w:space="0" w:color="auto"/>
              <w:right w:val="single" w:sz="4" w:space="0" w:color="auto"/>
            </w:tcBorders>
            <w:shd w:val="clear" w:color="000000" w:fill="FFFFFF"/>
            <w:noWrap/>
            <w:vAlign w:val="center"/>
          </w:tcPr>
          <w:p w14:paraId="3A4EE8CE"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869,50</w:t>
            </w:r>
          </w:p>
        </w:tc>
        <w:tc>
          <w:tcPr>
            <w:tcW w:w="1498" w:type="dxa"/>
            <w:tcBorders>
              <w:top w:val="nil"/>
              <w:left w:val="nil"/>
              <w:bottom w:val="single" w:sz="4" w:space="0" w:color="auto"/>
              <w:right w:val="single" w:sz="4" w:space="0" w:color="auto"/>
            </w:tcBorders>
            <w:shd w:val="clear" w:color="000000" w:fill="FFFFFF"/>
            <w:noWrap/>
            <w:vAlign w:val="center"/>
          </w:tcPr>
          <w:p w14:paraId="0045EEEC"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862,34</w:t>
            </w:r>
          </w:p>
        </w:tc>
        <w:tc>
          <w:tcPr>
            <w:tcW w:w="1498" w:type="dxa"/>
            <w:tcBorders>
              <w:top w:val="nil"/>
              <w:left w:val="nil"/>
              <w:bottom w:val="single" w:sz="4" w:space="0" w:color="auto"/>
              <w:right w:val="single" w:sz="4" w:space="0" w:color="auto"/>
            </w:tcBorders>
            <w:shd w:val="clear" w:color="000000" w:fill="FFFFFF"/>
            <w:noWrap/>
            <w:vAlign w:val="center"/>
          </w:tcPr>
          <w:p w14:paraId="15EB7D2C"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855,17</w:t>
            </w:r>
          </w:p>
        </w:tc>
        <w:tc>
          <w:tcPr>
            <w:tcW w:w="1498" w:type="dxa"/>
            <w:tcBorders>
              <w:top w:val="nil"/>
              <w:left w:val="nil"/>
              <w:bottom w:val="single" w:sz="4" w:space="0" w:color="auto"/>
              <w:right w:val="single" w:sz="4" w:space="0" w:color="auto"/>
            </w:tcBorders>
            <w:shd w:val="clear" w:color="000000" w:fill="FFFFFF"/>
            <w:noWrap/>
            <w:vAlign w:val="center"/>
          </w:tcPr>
          <w:p w14:paraId="062DC5A0"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848,00</w:t>
            </w:r>
          </w:p>
        </w:tc>
      </w:tr>
      <w:tr w:rsidR="00C84299" w:rsidRPr="00C84299" w14:paraId="64DC5979" w14:textId="77777777" w:rsidTr="00291413">
        <w:trPr>
          <w:trHeight w:val="86"/>
        </w:trPr>
        <w:tc>
          <w:tcPr>
            <w:tcW w:w="525" w:type="dxa"/>
            <w:vMerge w:val="restart"/>
            <w:tcBorders>
              <w:top w:val="nil"/>
              <w:left w:val="single" w:sz="4" w:space="0" w:color="auto"/>
              <w:right w:val="single" w:sz="4" w:space="0" w:color="auto"/>
            </w:tcBorders>
            <w:shd w:val="clear" w:color="auto" w:fill="auto"/>
            <w:noWrap/>
            <w:vAlign w:val="center"/>
            <w:hideMark/>
          </w:tcPr>
          <w:p w14:paraId="072043B1"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 </w:t>
            </w:r>
          </w:p>
        </w:tc>
        <w:tc>
          <w:tcPr>
            <w:tcW w:w="3093" w:type="dxa"/>
            <w:tcBorders>
              <w:top w:val="nil"/>
              <w:left w:val="nil"/>
              <w:bottom w:val="single" w:sz="4" w:space="0" w:color="auto"/>
              <w:right w:val="single" w:sz="4" w:space="0" w:color="auto"/>
            </w:tcBorders>
            <w:shd w:val="clear" w:color="auto" w:fill="auto"/>
            <w:vAlign w:val="center"/>
            <w:hideMark/>
          </w:tcPr>
          <w:p w14:paraId="7BD180E3"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 xml:space="preserve">   - плата за выбросы загрязняющих веществ</w:t>
            </w:r>
          </w:p>
        </w:tc>
        <w:tc>
          <w:tcPr>
            <w:tcW w:w="1498" w:type="dxa"/>
            <w:tcBorders>
              <w:top w:val="nil"/>
              <w:left w:val="single" w:sz="4" w:space="0" w:color="auto"/>
              <w:bottom w:val="single" w:sz="4" w:space="0" w:color="auto"/>
              <w:right w:val="single" w:sz="4" w:space="0" w:color="auto"/>
            </w:tcBorders>
            <w:shd w:val="clear" w:color="000000" w:fill="FFFFFF"/>
            <w:noWrap/>
            <w:vAlign w:val="center"/>
          </w:tcPr>
          <w:p w14:paraId="2F4A8F62"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383,93</w:t>
            </w:r>
          </w:p>
        </w:tc>
        <w:tc>
          <w:tcPr>
            <w:tcW w:w="1498" w:type="dxa"/>
            <w:tcBorders>
              <w:top w:val="nil"/>
              <w:left w:val="nil"/>
              <w:bottom w:val="single" w:sz="4" w:space="0" w:color="auto"/>
              <w:right w:val="single" w:sz="4" w:space="0" w:color="auto"/>
            </w:tcBorders>
            <w:shd w:val="clear" w:color="000000" w:fill="FFFFFF"/>
            <w:noWrap/>
            <w:vAlign w:val="center"/>
          </w:tcPr>
          <w:p w14:paraId="5A6B7373"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383,93</w:t>
            </w:r>
          </w:p>
        </w:tc>
        <w:tc>
          <w:tcPr>
            <w:tcW w:w="1498" w:type="dxa"/>
            <w:tcBorders>
              <w:top w:val="nil"/>
              <w:left w:val="nil"/>
              <w:bottom w:val="single" w:sz="4" w:space="0" w:color="auto"/>
              <w:right w:val="single" w:sz="4" w:space="0" w:color="auto"/>
            </w:tcBorders>
            <w:shd w:val="clear" w:color="000000" w:fill="FFFFFF"/>
            <w:noWrap/>
            <w:vAlign w:val="center"/>
          </w:tcPr>
          <w:p w14:paraId="6738DC3D"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383,93</w:t>
            </w:r>
          </w:p>
        </w:tc>
        <w:tc>
          <w:tcPr>
            <w:tcW w:w="1498" w:type="dxa"/>
            <w:tcBorders>
              <w:top w:val="nil"/>
              <w:left w:val="nil"/>
              <w:bottom w:val="single" w:sz="4" w:space="0" w:color="auto"/>
              <w:right w:val="single" w:sz="4" w:space="0" w:color="auto"/>
            </w:tcBorders>
            <w:shd w:val="clear" w:color="000000" w:fill="FFFFFF"/>
            <w:noWrap/>
            <w:vAlign w:val="center"/>
          </w:tcPr>
          <w:p w14:paraId="0B660BB8"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383,93</w:t>
            </w:r>
          </w:p>
        </w:tc>
      </w:tr>
      <w:tr w:rsidR="00C84299" w:rsidRPr="00C84299" w14:paraId="51208E2F" w14:textId="77777777" w:rsidTr="00291413">
        <w:trPr>
          <w:trHeight w:val="86"/>
        </w:trPr>
        <w:tc>
          <w:tcPr>
            <w:tcW w:w="525" w:type="dxa"/>
            <w:vMerge/>
            <w:tcBorders>
              <w:left w:val="single" w:sz="4" w:space="0" w:color="auto"/>
              <w:right w:val="single" w:sz="4" w:space="0" w:color="auto"/>
            </w:tcBorders>
            <w:shd w:val="clear" w:color="auto" w:fill="auto"/>
            <w:vAlign w:val="center"/>
            <w:hideMark/>
          </w:tcPr>
          <w:p w14:paraId="746169AB" w14:textId="77777777" w:rsidR="00C84299" w:rsidRPr="00C84299" w:rsidRDefault="00C84299" w:rsidP="00291413">
            <w:pPr>
              <w:tabs>
                <w:tab w:val="left" w:pos="0"/>
              </w:tabs>
              <w:rPr>
                <w:rFonts w:ascii="Times New Roman" w:hAnsi="Times New Roman"/>
                <w:sz w:val="20"/>
              </w:rPr>
            </w:pPr>
          </w:p>
        </w:tc>
        <w:tc>
          <w:tcPr>
            <w:tcW w:w="3093" w:type="dxa"/>
            <w:tcBorders>
              <w:top w:val="nil"/>
              <w:left w:val="nil"/>
              <w:bottom w:val="single" w:sz="4" w:space="0" w:color="auto"/>
              <w:right w:val="single" w:sz="4" w:space="0" w:color="auto"/>
            </w:tcBorders>
            <w:shd w:val="clear" w:color="auto" w:fill="auto"/>
            <w:vAlign w:val="center"/>
            <w:hideMark/>
          </w:tcPr>
          <w:p w14:paraId="581FC8D8"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 xml:space="preserve">   - налог на имущество </w:t>
            </w:r>
          </w:p>
        </w:tc>
        <w:tc>
          <w:tcPr>
            <w:tcW w:w="1498" w:type="dxa"/>
            <w:tcBorders>
              <w:top w:val="nil"/>
              <w:left w:val="single" w:sz="4" w:space="0" w:color="auto"/>
              <w:bottom w:val="single" w:sz="4" w:space="0" w:color="auto"/>
              <w:right w:val="single" w:sz="4" w:space="0" w:color="auto"/>
            </w:tcBorders>
            <w:shd w:val="clear" w:color="000000" w:fill="FFFFFF"/>
            <w:noWrap/>
            <w:vAlign w:val="center"/>
          </w:tcPr>
          <w:p w14:paraId="5668ECE5"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423,76</w:t>
            </w:r>
          </w:p>
        </w:tc>
        <w:tc>
          <w:tcPr>
            <w:tcW w:w="1498" w:type="dxa"/>
            <w:tcBorders>
              <w:top w:val="nil"/>
              <w:left w:val="nil"/>
              <w:bottom w:val="single" w:sz="4" w:space="0" w:color="auto"/>
              <w:right w:val="single" w:sz="4" w:space="0" w:color="auto"/>
            </w:tcBorders>
            <w:shd w:val="clear" w:color="000000" w:fill="FFFFFF"/>
            <w:noWrap/>
            <w:vAlign w:val="center"/>
          </w:tcPr>
          <w:p w14:paraId="1254F2A6"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416,59</w:t>
            </w:r>
          </w:p>
        </w:tc>
        <w:tc>
          <w:tcPr>
            <w:tcW w:w="1498" w:type="dxa"/>
            <w:tcBorders>
              <w:top w:val="nil"/>
              <w:left w:val="nil"/>
              <w:bottom w:val="single" w:sz="4" w:space="0" w:color="auto"/>
              <w:right w:val="single" w:sz="4" w:space="0" w:color="auto"/>
            </w:tcBorders>
            <w:shd w:val="clear" w:color="000000" w:fill="FFFFFF"/>
            <w:noWrap/>
            <w:vAlign w:val="center"/>
          </w:tcPr>
          <w:p w14:paraId="5FED7B88"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409,42</w:t>
            </w:r>
          </w:p>
        </w:tc>
        <w:tc>
          <w:tcPr>
            <w:tcW w:w="1498" w:type="dxa"/>
            <w:tcBorders>
              <w:top w:val="nil"/>
              <w:left w:val="nil"/>
              <w:bottom w:val="single" w:sz="4" w:space="0" w:color="auto"/>
              <w:right w:val="single" w:sz="4" w:space="0" w:color="auto"/>
            </w:tcBorders>
            <w:shd w:val="clear" w:color="000000" w:fill="FFFFFF"/>
            <w:noWrap/>
            <w:vAlign w:val="center"/>
          </w:tcPr>
          <w:p w14:paraId="34A8F735"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402,26</w:t>
            </w:r>
          </w:p>
        </w:tc>
      </w:tr>
      <w:tr w:rsidR="00C84299" w:rsidRPr="00C84299" w14:paraId="19998913" w14:textId="77777777" w:rsidTr="00291413">
        <w:trPr>
          <w:trHeight w:val="104"/>
        </w:trPr>
        <w:tc>
          <w:tcPr>
            <w:tcW w:w="525" w:type="dxa"/>
            <w:vMerge/>
            <w:tcBorders>
              <w:left w:val="single" w:sz="4" w:space="0" w:color="auto"/>
              <w:bottom w:val="single" w:sz="4" w:space="0" w:color="auto"/>
              <w:right w:val="single" w:sz="4" w:space="0" w:color="auto"/>
            </w:tcBorders>
            <w:shd w:val="clear" w:color="auto" w:fill="auto"/>
            <w:noWrap/>
            <w:vAlign w:val="center"/>
          </w:tcPr>
          <w:p w14:paraId="68FB8A6C" w14:textId="77777777" w:rsidR="00C84299" w:rsidRPr="00C84299" w:rsidRDefault="00C84299" w:rsidP="00291413">
            <w:pPr>
              <w:tabs>
                <w:tab w:val="left" w:pos="0"/>
              </w:tabs>
              <w:jc w:val="center"/>
              <w:rPr>
                <w:rFonts w:ascii="Times New Roman" w:hAnsi="Times New Roman"/>
                <w:sz w:val="20"/>
              </w:rPr>
            </w:pPr>
          </w:p>
        </w:tc>
        <w:tc>
          <w:tcPr>
            <w:tcW w:w="3093" w:type="dxa"/>
            <w:tcBorders>
              <w:top w:val="nil"/>
              <w:left w:val="nil"/>
              <w:bottom w:val="single" w:sz="4" w:space="0" w:color="auto"/>
              <w:right w:val="single" w:sz="4" w:space="0" w:color="auto"/>
            </w:tcBorders>
            <w:shd w:val="clear" w:color="auto" w:fill="auto"/>
            <w:vAlign w:val="center"/>
          </w:tcPr>
          <w:p w14:paraId="14FA39EA"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 xml:space="preserve">   - налог на землю</w:t>
            </w:r>
          </w:p>
        </w:tc>
        <w:tc>
          <w:tcPr>
            <w:tcW w:w="1498" w:type="dxa"/>
            <w:tcBorders>
              <w:top w:val="nil"/>
              <w:left w:val="single" w:sz="4" w:space="0" w:color="auto"/>
              <w:bottom w:val="single" w:sz="4" w:space="0" w:color="auto"/>
              <w:right w:val="single" w:sz="4" w:space="0" w:color="auto"/>
            </w:tcBorders>
            <w:shd w:val="clear" w:color="000000" w:fill="FFFFFF"/>
            <w:noWrap/>
            <w:vAlign w:val="center"/>
          </w:tcPr>
          <w:p w14:paraId="5E8C6FF7"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52,21</w:t>
            </w:r>
          </w:p>
        </w:tc>
        <w:tc>
          <w:tcPr>
            <w:tcW w:w="1498" w:type="dxa"/>
            <w:tcBorders>
              <w:top w:val="nil"/>
              <w:left w:val="nil"/>
              <w:bottom w:val="single" w:sz="4" w:space="0" w:color="auto"/>
              <w:right w:val="single" w:sz="4" w:space="0" w:color="auto"/>
            </w:tcBorders>
            <w:shd w:val="clear" w:color="000000" w:fill="FFFFFF"/>
            <w:noWrap/>
            <w:vAlign w:val="center"/>
          </w:tcPr>
          <w:p w14:paraId="4CB04C25"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52,21</w:t>
            </w:r>
          </w:p>
        </w:tc>
        <w:tc>
          <w:tcPr>
            <w:tcW w:w="1498" w:type="dxa"/>
            <w:tcBorders>
              <w:top w:val="nil"/>
              <w:left w:val="nil"/>
              <w:bottom w:val="single" w:sz="4" w:space="0" w:color="auto"/>
              <w:right w:val="single" w:sz="4" w:space="0" w:color="auto"/>
            </w:tcBorders>
            <w:shd w:val="clear" w:color="000000" w:fill="FFFFFF"/>
            <w:noWrap/>
            <w:vAlign w:val="center"/>
          </w:tcPr>
          <w:p w14:paraId="2265F31F"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52,21</w:t>
            </w:r>
          </w:p>
        </w:tc>
        <w:tc>
          <w:tcPr>
            <w:tcW w:w="1498" w:type="dxa"/>
            <w:tcBorders>
              <w:top w:val="nil"/>
              <w:left w:val="nil"/>
              <w:bottom w:val="single" w:sz="4" w:space="0" w:color="auto"/>
              <w:right w:val="single" w:sz="4" w:space="0" w:color="auto"/>
            </w:tcBorders>
            <w:shd w:val="clear" w:color="000000" w:fill="FFFFFF"/>
            <w:noWrap/>
            <w:vAlign w:val="center"/>
          </w:tcPr>
          <w:p w14:paraId="3C2CB145"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52,21</w:t>
            </w:r>
          </w:p>
        </w:tc>
      </w:tr>
      <w:tr w:rsidR="00C84299" w:rsidRPr="00C84299" w14:paraId="1D81BEFB" w14:textId="77777777" w:rsidTr="00291413">
        <w:trPr>
          <w:trHeight w:val="104"/>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322C4BAF"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6</w:t>
            </w:r>
          </w:p>
        </w:tc>
        <w:tc>
          <w:tcPr>
            <w:tcW w:w="3093" w:type="dxa"/>
            <w:tcBorders>
              <w:top w:val="nil"/>
              <w:left w:val="nil"/>
              <w:bottom w:val="single" w:sz="4" w:space="0" w:color="auto"/>
              <w:right w:val="single" w:sz="4" w:space="0" w:color="auto"/>
            </w:tcBorders>
            <w:shd w:val="clear" w:color="auto" w:fill="auto"/>
            <w:vAlign w:val="center"/>
            <w:hideMark/>
          </w:tcPr>
          <w:p w14:paraId="686051BD"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Отчисления на социальные нужды</w:t>
            </w:r>
          </w:p>
        </w:tc>
        <w:tc>
          <w:tcPr>
            <w:tcW w:w="1498" w:type="dxa"/>
            <w:tcBorders>
              <w:top w:val="nil"/>
              <w:left w:val="single" w:sz="4" w:space="0" w:color="auto"/>
              <w:bottom w:val="single" w:sz="4" w:space="0" w:color="auto"/>
              <w:right w:val="single" w:sz="4" w:space="0" w:color="auto"/>
            </w:tcBorders>
            <w:shd w:val="clear" w:color="000000" w:fill="FFFFFF"/>
            <w:noWrap/>
            <w:vAlign w:val="center"/>
          </w:tcPr>
          <w:p w14:paraId="522C9F58"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4 571,87</w:t>
            </w:r>
          </w:p>
        </w:tc>
        <w:tc>
          <w:tcPr>
            <w:tcW w:w="1498" w:type="dxa"/>
            <w:tcBorders>
              <w:top w:val="nil"/>
              <w:left w:val="nil"/>
              <w:bottom w:val="single" w:sz="4" w:space="0" w:color="auto"/>
              <w:right w:val="single" w:sz="4" w:space="0" w:color="auto"/>
            </w:tcBorders>
            <w:shd w:val="clear" w:color="000000" w:fill="FFFFFF"/>
            <w:noWrap/>
            <w:vAlign w:val="center"/>
          </w:tcPr>
          <w:p w14:paraId="14E9CB16"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4 707,20</w:t>
            </w:r>
          </w:p>
        </w:tc>
        <w:tc>
          <w:tcPr>
            <w:tcW w:w="1498" w:type="dxa"/>
            <w:tcBorders>
              <w:top w:val="nil"/>
              <w:left w:val="nil"/>
              <w:bottom w:val="single" w:sz="4" w:space="0" w:color="auto"/>
              <w:right w:val="single" w:sz="4" w:space="0" w:color="auto"/>
            </w:tcBorders>
            <w:shd w:val="clear" w:color="000000" w:fill="FFFFFF"/>
            <w:noWrap/>
            <w:vAlign w:val="center"/>
          </w:tcPr>
          <w:p w14:paraId="6820D5D8"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4 846,53</w:t>
            </w:r>
          </w:p>
        </w:tc>
        <w:tc>
          <w:tcPr>
            <w:tcW w:w="1498" w:type="dxa"/>
            <w:tcBorders>
              <w:top w:val="nil"/>
              <w:left w:val="nil"/>
              <w:bottom w:val="single" w:sz="4" w:space="0" w:color="auto"/>
              <w:right w:val="single" w:sz="4" w:space="0" w:color="auto"/>
            </w:tcBorders>
            <w:shd w:val="clear" w:color="000000" w:fill="FFFFFF"/>
            <w:noWrap/>
            <w:vAlign w:val="center"/>
          </w:tcPr>
          <w:p w14:paraId="4EB8AAEA"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4 989,99</w:t>
            </w:r>
          </w:p>
        </w:tc>
      </w:tr>
      <w:tr w:rsidR="00C84299" w:rsidRPr="00C84299" w14:paraId="5A82337D" w14:textId="77777777" w:rsidTr="00291413">
        <w:trPr>
          <w:trHeight w:val="104"/>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5887336"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7</w:t>
            </w:r>
          </w:p>
        </w:tc>
        <w:tc>
          <w:tcPr>
            <w:tcW w:w="3093" w:type="dxa"/>
            <w:tcBorders>
              <w:top w:val="nil"/>
              <w:left w:val="nil"/>
              <w:bottom w:val="single" w:sz="4" w:space="0" w:color="auto"/>
              <w:right w:val="single" w:sz="4" w:space="0" w:color="auto"/>
            </w:tcBorders>
            <w:shd w:val="clear" w:color="auto" w:fill="auto"/>
            <w:vAlign w:val="center"/>
            <w:hideMark/>
          </w:tcPr>
          <w:p w14:paraId="2EB891CB"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Неподконтрольные расходы, без учета налога на прибыль</w:t>
            </w:r>
          </w:p>
        </w:tc>
        <w:tc>
          <w:tcPr>
            <w:tcW w:w="1498" w:type="dxa"/>
            <w:tcBorders>
              <w:top w:val="nil"/>
              <w:left w:val="single" w:sz="4" w:space="0" w:color="auto"/>
              <w:bottom w:val="single" w:sz="4" w:space="0" w:color="auto"/>
              <w:right w:val="single" w:sz="4" w:space="0" w:color="auto"/>
            </w:tcBorders>
            <w:shd w:val="clear" w:color="000000" w:fill="FFFFFF"/>
            <w:noWrap/>
            <w:vAlign w:val="center"/>
          </w:tcPr>
          <w:p w14:paraId="79BDF4E8"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5 553,88</w:t>
            </w:r>
          </w:p>
        </w:tc>
        <w:tc>
          <w:tcPr>
            <w:tcW w:w="1498" w:type="dxa"/>
            <w:tcBorders>
              <w:top w:val="nil"/>
              <w:left w:val="nil"/>
              <w:bottom w:val="single" w:sz="4" w:space="0" w:color="auto"/>
              <w:right w:val="single" w:sz="4" w:space="0" w:color="auto"/>
            </w:tcBorders>
            <w:shd w:val="clear" w:color="000000" w:fill="FFFFFF"/>
            <w:noWrap/>
            <w:vAlign w:val="center"/>
          </w:tcPr>
          <w:p w14:paraId="07695229"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5 687,54</w:t>
            </w:r>
          </w:p>
        </w:tc>
        <w:tc>
          <w:tcPr>
            <w:tcW w:w="1498" w:type="dxa"/>
            <w:tcBorders>
              <w:top w:val="nil"/>
              <w:left w:val="nil"/>
              <w:bottom w:val="single" w:sz="4" w:space="0" w:color="auto"/>
              <w:right w:val="single" w:sz="4" w:space="0" w:color="auto"/>
            </w:tcBorders>
            <w:shd w:val="clear" w:color="000000" w:fill="FFFFFF"/>
            <w:noWrap/>
            <w:vAlign w:val="center"/>
          </w:tcPr>
          <w:p w14:paraId="6E819555"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5 825,45</w:t>
            </w:r>
          </w:p>
        </w:tc>
        <w:tc>
          <w:tcPr>
            <w:tcW w:w="1498" w:type="dxa"/>
            <w:tcBorders>
              <w:top w:val="nil"/>
              <w:left w:val="nil"/>
              <w:bottom w:val="single" w:sz="4" w:space="0" w:color="auto"/>
              <w:right w:val="single" w:sz="4" w:space="0" w:color="auto"/>
            </w:tcBorders>
            <w:shd w:val="clear" w:color="000000" w:fill="FFFFFF"/>
            <w:noWrap/>
            <w:vAlign w:val="center"/>
          </w:tcPr>
          <w:p w14:paraId="7C4ABEAF"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5 967,74</w:t>
            </w:r>
          </w:p>
        </w:tc>
      </w:tr>
      <w:tr w:rsidR="00C84299" w:rsidRPr="00C84299" w14:paraId="1FD7CA7F" w14:textId="77777777" w:rsidTr="00291413">
        <w:trPr>
          <w:trHeight w:val="104"/>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4FFE1C40"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8</w:t>
            </w:r>
          </w:p>
        </w:tc>
        <w:tc>
          <w:tcPr>
            <w:tcW w:w="3093" w:type="dxa"/>
            <w:tcBorders>
              <w:top w:val="nil"/>
              <w:left w:val="nil"/>
              <w:bottom w:val="single" w:sz="4" w:space="0" w:color="auto"/>
              <w:right w:val="single" w:sz="4" w:space="0" w:color="auto"/>
            </w:tcBorders>
            <w:shd w:val="clear" w:color="auto" w:fill="auto"/>
            <w:vAlign w:val="center"/>
            <w:hideMark/>
          </w:tcPr>
          <w:p w14:paraId="628E94EC"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Налог на прибыль</w:t>
            </w:r>
          </w:p>
        </w:tc>
        <w:tc>
          <w:tcPr>
            <w:tcW w:w="1498" w:type="dxa"/>
            <w:tcBorders>
              <w:top w:val="nil"/>
              <w:left w:val="single" w:sz="4" w:space="0" w:color="auto"/>
              <w:bottom w:val="single" w:sz="4" w:space="0" w:color="auto"/>
              <w:right w:val="single" w:sz="4" w:space="0" w:color="auto"/>
            </w:tcBorders>
            <w:shd w:val="clear" w:color="000000" w:fill="FFFFFF"/>
            <w:noWrap/>
            <w:vAlign w:val="center"/>
          </w:tcPr>
          <w:p w14:paraId="12F3FB20"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498" w:type="dxa"/>
            <w:tcBorders>
              <w:top w:val="nil"/>
              <w:left w:val="nil"/>
              <w:bottom w:val="single" w:sz="4" w:space="0" w:color="auto"/>
              <w:right w:val="single" w:sz="4" w:space="0" w:color="auto"/>
            </w:tcBorders>
            <w:shd w:val="clear" w:color="000000" w:fill="FFFFFF"/>
            <w:noWrap/>
            <w:vAlign w:val="center"/>
          </w:tcPr>
          <w:p w14:paraId="34F5C8DA"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498" w:type="dxa"/>
            <w:tcBorders>
              <w:top w:val="nil"/>
              <w:left w:val="nil"/>
              <w:bottom w:val="single" w:sz="4" w:space="0" w:color="auto"/>
              <w:right w:val="single" w:sz="4" w:space="0" w:color="auto"/>
            </w:tcBorders>
            <w:shd w:val="clear" w:color="000000" w:fill="FFFFFF"/>
            <w:noWrap/>
            <w:vAlign w:val="center"/>
          </w:tcPr>
          <w:p w14:paraId="54271EF2"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c>
          <w:tcPr>
            <w:tcW w:w="1498" w:type="dxa"/>
            <w:tcBorders>
              <w:top w:val="nil"/>
              <w:left w:val="nil"/>
              <w:bottom w:val="single" w:sz="4" w:space="0" w:color="auto"/>
              <w:right w:val="single" w:sz="4" w:space="0" w:color="auto"/>
            </w:tcBorders>
            <w:shd w:val="clear" w:color="000000" w:fill="FFFFFF"/>
            <w:noWrap/>
            <w:vAlign w:val="center"/>
          </w:tcPr>
          <w:p w14:paraId="7BDB1C40"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0</w:t>
            </w:r>
          </w:p>
        </w:tc>
      </w:tr>
      <w:tr w:rsidR="00C84299" w:rsidRPr="00C84299" w14:paraId="64CA40D9" w14:textId="77777777" w:rsidTr="00291413">
        <w:trPr>
          <w:trHeight w:val="104"/>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34803EBB" w14:textId="77777777" w:rsidR="00C84299" w:rsidRPr="00C84299" w:rsidRDefault="00C84299" w:rsidP="00291413">
            <w:pPr>
              <w:tabs>
                <w:tab w:val="left" w:pos="0"/>
              </w:tabs>
              <w:jc w:val="center"/>
              <w:rPr>
                <w:rFonts w:ascii="Times New Roman" w:hAnsi="Times New Roman"/>
                <w:sz w:val="20"/>
              </w:rPr>
            </w:pPr>
            <w:r w:rsidRPr="00C84299">
              <w:rPr>
                <w:rFonts w:ascii="Times New Roman" w:hAnsi="Times New Roman"/>
                <w:sz w:val="20"/>
              </w:rPr>
              <w:t>9</w:t>
            </w:r>
          </w:p>
        </w:tc>
        <w:tc>
          <w:tcPr>
            <w:tcW w:w="3093" w:type="dxa"/>
            <w:tcBorders>
              <w:top w:val="nil"/>
              <w:left w:val="nil"/>
              <w:bottom w:val="single" w:sz="4" w:space="0" w:color="auto"/>
              <w:right w:val="single" w:sz="4" w:space="0" w:color="auto"/>
            </w:tcBorders>
            <w:shd w:val="clear" w:color="auto" w:fill="auto"/>
            <w:vAlign w:val="center"/>
            <w:hideMark/>
          </w:tcPr>
          <w:p w14:paraId="36F3688C" w14:textId="77777777" w:rsidR="00C84299" w:rsidRPr="00C84299" w:rsidRDefault="00C84299" w:rsidP="00291413">
            <w:pPr>
              <w:tabs>
                <w:tab w:val="left" w:pos="0"/>
              </w:tabs>
              <w:rPr>
                <w:rFonts w:ascii="Times New Roman" w:hAnsi="Times New Roman"/>
                <w:sz w:val="20"/>
              </w:rPr>
            </w:pPr>
            <w:r w:rsidRPr="00C84299">
              <w:rPr>
                <w:rFonts w:ascii="Times New Roman" w:hAnsi="Times New Roman"/>
                <w:sz w:val="20"/>
              </w:rPr>
              <w:t>ИТОГО неподконтрольные расходы</w:t>
            </w:r>
          </w:p>
        </w:tc>
        <w:tc>
          <w:tcPr>
            <w:tcW w:w="1498" w:type="dxa"/>
            <w:tcBorders>
              <w:top w:val="nil"/>
              <w:left w:val="single" w:sz="4" w:space="0" w:color="auto"/>
              <w:bottom w:val="single" w:sz="4" w:space="0" w:color="auto"/>
              <w:right w:val="single" w:sz="4" w:space="0" w:color="auto"/>
            </w:tcBorders>
            <w:shd w:val="clear" w:color="000000" w:fill="FFFFFF"/>
            <w:noWrap/>
            <w:vAlign w:val="center"/>
          </w:tcPr>
          <w:p w14:paraId="32FE89D1"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5 563,49</w:t>
            </w:r>
          </w:p>
        </w:tc>
        <w:tc>
          <w:tcPr>
            <w:tcW w:w="1498" w:type="dxa"/>
            <w:tcBorders>
              <w:top w:val="nil"/>
              <w:left w:val="nil"/>
              <w:bottom w:val="single" w:sz="4" w:space="0" w:color="auto"/>
              <w:right w:val="single" w:sz="4" w:space="0" w:color="auto"/>
            </w:tcBorders>
            <w:shd w:val="clear" w:color="000000" w:fill="FFFFFF"/>
            <w:noWrap/>
            <w:vAlign w:val="center"/>
          </w:tcPr>
          <w:p w14:paraId="69F9F149"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5 697,14</w:t>
            </w:r>
          </w:p>
        </w:tc>
        <w:tc>
          <w:tcPr>
            <w:tcW w:w="1498" w:type="dxa"/>
            <w:tcBorders>
              <w:top w:val="nil"/>
              <w:left w:val="nil"/>
              <w:bottom w:val="single" w:sz="4" w:space="0" w:color="auto"/>
              <w:right w:val="single" w:sz="4" w:space="0" w:color="auto"/>
            </w:tcBorders>
            <w:shd w:val="clear" w:color="000000" w:fill="FFFFFF"/>
            <w:noWrap/>
            <w:vAlign w:val="center"/>
          </w:tcPr>
          <w:p w14:paraId="34AA7FF8"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5 835,05</w:t>
            </w:r>
          </w:p>
        </w:tc>
        <w:tc>
          <w:tcPr>
            <w:tcW w:w="1498" w:type="dxa"/>
            <w:tcBorders>
              <w:top w:val="nil"/>
              <w:left w:val="nil"/>
              <w:bottom w:val="single" w:sz="4" w:space="0" w:color="auto"/>
              <w:right w:val="single" w:sz="4" w:space="0" w:color="auto"/>
            </w:tcBorders>
            <w:shd w:val="clear" w:color="000000" w:fill="FFFFFF"/>
            <w:noWrap/>
            <w:vAlign w:val="center"/>
          </w:tcPr>
          <w:p w14:paraId="0BFC3001" w14:textId="77777777" w:rsidR="00C84299" w:rsidRPr="00C84299" w:rsidRDefault="00C84299" w:rsidP="00291413">
            <w:pPr>
              <w:tabs>
                <w:tab w:val="left" w:pos="0"/>
              </w:tabs>
              <w:jc w:val="center"/>
              <w:rPr>
                <w:rFonts w:ascii="Times New Roman" w:hAnsi="Times New Roman"/>
                <w:snapToGrid w:val="0"/>
                <w:szCs w:val="24"/>
              </w:rPr>
            </w:pPr>
            <w:r w:rsidRPr="00C84299">
              <w:rPr>
                <w:rFonts w:ascii="Times New Roman" w:hAnsi="Times New Roman"/>
                <w:snapToGrid w:val="0"/>
                <w:szCs w:val="24"/>
              </w:rPr>
              <w:t>5 977,34</w:t>
            </w:r>
          </w:p>
        </w:tc>
      </w:tr>
    </w:tbl>
    <w:p w14:paraId="3E269E4C" w14:textId="77777777" w:rsidR="00C84299" w:rsidRPr="00C84299" w:rsidRDefault="00C84299" w:rsidP="00C84299">
      <w:pPr>
        <w:tabs>
          <w:tab w:val="left" w:pos="0"/>
          <w:tab w:val="left" w:pos="1890"/>
        </w:tabs>
        <w:jc w:val="both"/>
        <w:rPr>
          <w:rFonts w:ascii="Times New Roman" w:hAnsi="Times New Roman"/>
          <w:b/>
          <w:snapToGrid w:val="0"/>
          <w:sz w:val="28"/>
          <w:szCs w:val="28"/>
        </w:rPr>
      </w:pPr>
    </w:p>
    <w:p w14:paraId="6A939ECD" w14:textId="77777777" w:rsidR="00C84299" w:rsidRPr="00C84299" w:rsidRDefault="00C84299" w:rsidP="00C84299">
      <w:pPr>
        <w:pStyle w:val="a6"/>
        <w:keepNext/>
        <w:numPr>
          <w:ilvl w:val="0"/>
          <w:numId w:val="1"/>
        </w:numPr>
        <w:ind w:right="142"/>
        <w:jc w:val="center"/>
        <w:outlineLvl w:val="2"/>
        <w:rPr>
          <w:b/>
          <w:sz w:val="28"/>
          <w:szCs w:val="28"/>
        </w:rPr>
      </w:pPr>
      <w:bookmarkStart w:id="143" w:name="_Toc58591027"/>
      <w:r w:rsidRPr="00C84299">
        <w:rPr>
          <w:b/>
          <w:sz w:val="28"/>
          <w:szCs w:val="28"/>
        </w:rPr>
        <w:t>Расходы на покупку энергетических ресурсов</w:t>
      </w:r>
      <w:bookmarkEnd w:id="143"/>
    </w:p>
    <w:p w14:paraId="3C400C78" w14:textId="77777777" w:rsidR="00C84299" w:rsidRPr="00C84299" w:rsidRDefault="00C84299" w:rsidP="00C84299">
      <w:pPr>
        <w:pStyle w:val="3"/>
        <w:jc w:val="center"/>
        <w:rPr>
          <w:sz w:val="28"/>
          <w:szCs w:val="28"/>
        </w:rPr>
      </w:pPr>
      <w:bookmarkStart w:id="144" w:name="_Toc58591028"/>
      <w:r w:rsidRPr="00C84299">
        <w:rPr>
          <w:sz w:val="28"/>
          <w:szCs w:val="28"/>
        </w:rPr>
        <w:t>8.1 Расходы на топливо</w:t>
      </w:r>
      <w:bookmarkEnd w:id="144"/>
    </w:p>
    <w:p w14:paraId="002B23F3" w14:textId="77777777" w:rsidR="00C84299" w:rsidRPr="00C84299" w:rsidRDefault="00C84299" w:rsidP="00C84299">
      <w:pPr>
        <w:ind w:firstLine="708"/>
        <w:jc w:val="both"/>
        <w:rPr>
          <w:rFonts w:ascii="Times New Roman" w:hAnsi="Times New Roman"/>
          <w:sz w:val="28"/>
          <w:szCs w:val="28"/>
        </w:rPr>
      </w:pPr>
    </w:p>
    <w:p w14:paraId="120ED847"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w:t>
      </w:r>
    </w:p>
    <w:p w14:paraId="5E8BDBB5"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1) удельный расход топлива на производство 1 Гкал тепловой энергии; </w:t>
      </w:r>
    </w:p>
    <w:p w14:paraId="367894A3"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2) плановая (расчетная) цена на топливо с учетом затрат на его доставку и хранение; </w:t>
      </w:r>
    </w:p>
    <w:p w14:paraId="4AEB141F"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3) расчетный объем отпуска тепловой энергии, поставляемой с коллекторов источника тепловой энергии.</w:t>
      </w:r>
    </w:p>
    <w:p w14:paraId="376FBA1C"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При этом плановая (расчетная) цена на топливо в силу пункта 37 Основ ценообразования определяется органом регулирования в соответствии с пунктом 28 Основ ценообразования, согласно подпунктам а), б), в) которого используются источники информации о ценах (тарифах) и расходах, в следующем порядке: </w:t>
      </w:r>
    </w:p>
    <w:p w14:paraId="54439DA3"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41034B69"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б) цены, установленные в договорах, заключенных в результате проведения торгов; </w:t>
      </w:r>
    </w:p>
    <w:p w14:paraId="3670C2C7"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w:t>
      </w:r>
    </w:p>
    <w:p w14:paraId="1EED18A6"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 цены на природный газ; 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 динамика цен (тарифов) на товары (услуги) (в среднем за год к предыдущему году).</w:t>
      </w:r>
    </w:p>
    <w:p w14:paraId="08D74F4E"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ГБУЗ ККЦОЗШ заявлены расходы на котельное топливо на 2024 год в размере 18 567,88 тыс. руб., в том числе на уголь каменный марки Др – 13 266,43 тыс. руб., на транспортировку – 4 308,98 тыс. руб., на буртовку – 992,47 тыс. руб. </w:t>
      </w:r>
    </w:p>
    <w:p w14:paraId="470A2340"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приложение 4.1 расчет расхода топлива по электростанциям (котельным) (раздел 4. Расчет на 2024 -2028 годы); расчет расходов на закачку, гуртование и перевозку угля на 2024 год (</w:t>
      </w:r>
      <w:bookmarkStart w:id="145" w:name="_Hlk151825030"/>
      <w:r w:rsidRPr="00C84299">
        <w:rPr>
          <w:rFonts w:ascii="Times New Roman" w:hAnsi="Times New Roman"/>
          <w:sz w:val="28"/>
          <w:szCs w:val="28"/>
        </w:rPr>
        <w:t>раздел 10 доп. материалы от 27.11.2023</w:t>
      </w:r>
      <w:bookmarkEnd w:id="145"/>
      <w:r w:rsidRPr="00C84299">
        <w:rPr>
          <w:rFonts w:ascii="Times New Roman" w:hAnsi="Times New Roman"/>
          <w:sz w:val="28"/>
          <w:szCs w:val="28"/>
        </w:rPr>
        <w:t xml:space="preserve">);  контракт на поставку угля марки Др с ООО «Аквамарин» с обосновывающими документами об аукционе от 07.11.2023 </w:t>
      </w:r>
      <w:r w:rsidRPr="00C84299">
        <w:rPr>
          <w:rFonts w:ascii="Times New Roman" w:hAnsi="Times New Roman"/>
          <w:sz w:val="28"/>
          <w:szCs w:val="28"/>
        </w:rPr>
        <w:br/>
        <w:t>№ 0139200000123015036 (раздел 10 доп. материалы от 27.11.2023); приложение 5.4 реестр расходов на приобретение энергетических ресурсов на 2024-2028 годы (раздел 4. Расчет на 2024 -2028 годы); сводная информация и смета расходов по производству и реализации тепловой энергии   ГБУЗ ККЦОЗШ на 2024 - 2028 (раздел 4. Расчет на 2024 -2028 годы).</w:t>
      </w:r>
    </w:p>
    <w:p w14:paraId="6AF725C4"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(каменный уголь) в размере 223,1 кг.у.т./Гкал (утверждённого постановлением Региональной энергетической комиссии Кузбасса от __.12.2023 № ___).</w:t>
      </w:r>
    </w:p>
    <w:p w14:paraId="2670B00A"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Предприятием предлагает на 2024 принять плановый объем угля 8 047,14 тонн. Расчетный объем натурального топлива по энергетическому каменному углю сортомарки Др, согласно расчету экспертов, составил 6 461,08 тонн. Тепловой эквивалент принят в расчет в размере 0,76 (фактическая низшая теплота сгорания 5 353 ккал/кг, в соответствии с условиями договора поставки угля от 07.11.2023 № 0139200000123015036 с ООО «Аквамарин»). Корректировка по объему угля в сторону снижения составила 1 586,06 т от предложений предприятия.</w:t>
      </w:r>
    </w:p>
    <w:p w14:paraId="4C1E2F65"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 xml:space="preserve">Поскольку плановая (расчетная) цена на топливо в силу пункта 37 Основ ценообразования определяется органом регулирования в соответствии с пунктом 28 Основ ценообразования. Эксперты при определении плановых цен используют источники информации о ценах (тарифах) и расходах, в следующем порядке: </w:t>
      </w:r>
    </w:p>
    <w:p w14:paraId="3D0D25A3"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3C699FED"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 xml:space="preserve">б) цены, установленные в договорах, заключенных в результате проведения торгов; </w:t>
      </w:r>
    </w:p>
    <w:p w14:paraId="3B292C67"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35993513"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 xml:space="preserve">При определении плановой цены на каменный уголь сортомарки Др на 2024 год экспертами исследован представленный контракт №0139200000123015036 на поставку угля каменного от 07.11.2023 с </w:t>
      </w:r>
      <w:r w:rsidRPr="00C84299">
        <w:rPr>
          <w:rFonts w:ascii="Times New Roman" w:hAnsi="Times New Roman"/>
          <w:sz w:val="28"/>
          <w:szCs w:val="28"/>
        </w:rPr>
        <w:br/>
        <w:t xml:space="preserve">ООО «Аквамарин» (документы закупки расположены по адресу: </w:t>
      </w:r>
      <w:hyperlink r:id="rId45" w:history="1">
        <w:r w:rsidRPr="00C84299">
          <w:rPr>
            <w:rStyle w:val="a5"/>
            <w:rFonts w:ascii="Times New Roman" w:hAnsi="Times New Roman"/>
            <w:sz w:val="28"/>
            <w:szCs w:val="28"/>
          </w:rPr>
          <w:t>https://zakupki.gov.ru/epz/contract/contractCard/common-info.html?reestrNumber</w:t>
        </w:r>
      </w:hyperlink>
      <w:r w:rsidRPr="00C84299">
        <w:rPr>
          <w:rStyle w:val="a5"/>
          <w:rFonts w:ascii="Times New Roman" w:hAnsi="Times New Roman"/>
          <w:sz w:val="28"/>
          <w:szCs w:val="28"/>
        </w:rPr>
        <w:t xml:space="preserve"> =1421200787023000399&amp;contractInfoId=85854112)</w:t>
      </w:r>
      <w:r w:rsidRPr="00C84299">
        <w:rPr>
          <w:rFonts w:ascii="Times New Roman" w:hAnsi="Times New Roman"/>
          <w:sz w:val="28"/>
          <w:szCs w:val="28"/>
        </w:rPr>
        <w:t>. Договор заключен посредством проведения конкурсных процедур. Конкурс признан состоявшимся (подано 2 заявки). В соответствии с подпунктом б) пункта 28 Основ ценообразования «Цены, установленные в договорах, заключенных в результате проведения торгов» стоимость угля по представленному договору, признана экспертами экономически обоснованной. Цена угля по договору составила 1416,67 руб/т (без НДС).</w:t>
      </w:r>
    </w:p>
    <w:p w14:paraId="5195E295"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 xml:space="preserve">Экспертами произведен сравнительный анализ цены угля сортомарки ДР, определенной для ГБУЗ ККЦОЗШ на 2024 год, путем сопоставления со сложившимися в Кузбассе по углю «марка Др» в 2022 году на бирже АО «Санкт-Петербургская Международная Товарно-сырьевая Биржа» (ссылка https://spimex.com/markets/energo/indexes/territorial/). Средняя цена угля «марка Др» за 2022 год составила 2 070,00 руб./т. (без НДС), исходя из базовой калорийности (7000 ккал/кг). Расчетная цена угля «марка Др» на 2024 г. при базовой калорийности (7000 ккал/кг), с учетом изменения индекса цен производителей Минэкономразвития «Уголь энергетический каменный» на 2023, 2024 гг. от 22.09.2023 – 94,2 и 105,0 составит </w:t>
      </w:r>
    </w:p>
    <w:p w14:paraId="7E224F4F"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2 047,44 руб./т (с НДС) = 2 070,00 руб./т * 0,942*1,05.</w:t>
      </w:r>
    </w:p>
    <w:p w14:paraId="05497A18"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6EDDAFE0"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49B11751"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29D84A7B"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 xml:space="preserve">Экономически обоснованная цена угля «марки Др» рассчитанная от базовой биржевой калорийности на 2024 г., с учетом принимаемой калорийности 5 353 ккал/кг от поставщика ООО «Аквамарин», составила: </w:t>
      </w:r>
    </w:p>
    <w:p w14:paraId="69AE122B"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1 565,71 руб./т. (без НДС) = 2 047,44 руб./т (с НДС) * 5 353 / 7 000.</w:t>
      </w:r>
    </w:p>
    <w:p w14:paraId="55FBF262" w14:textId="77777777" w:rsidR="00C84299" w:rsidRPr="00C84299" w:rsidRDefault="00C84299" w:rsidP="00C84299">
      <w:pPr>
        <w:tabs>
          <w:tab w:val="left" w:pos="1890"/>
        </w:tabs>
        <w:ind w:firstLine="720"/>
        <w:jc w:val="both"/>
        <w:rPr>
          <w:rFonts w:ascii="Times New Roman" w:hAnsi="Times New Roman"/>
          <w:sz w:val="28"/>
          <w:szCs w:val="28"/>
        </w:rPr>
      </w:pPr>
    </w:p>
    <w:p w14:paraId="3D8E6F9F"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Эксперты предлагают принять цену угля на 2024 год согласно цене контракта от 07.11.2023 № 0139200000123015036 с ООО «Аквамарин», в размере 1 416,67 руб./т., что не превышает аналогичного показателя по сложившейся средневзвешенной цене в Кузбассе по углю «марка Др» в 2022 году на бирже АО «Санкт-Петербургская Международная Товарно-сырьевая Биржа», с учетом индексов Минэкономразвития РФ утвержденных 22.09.2023, на 2023 и 2024 годы. Эксперты признают цену угля «марки Др» на 2024 г. в размере 1 416,67 руб./т экономически обоснованной.</w:t>
      </w:r>
    </w:p>
    <w:p w14:paraId="1C5CEE52" w14:textId="77777777" w:rsidR="00C84299" w:rsidRPr="00C84299" w:rsidRDefault="00C84299" w:rsidP="00C84299">
      <w:pPr>
        <w:tabs>
          <w:tab w:val="left" w:pos="1890"/>
        </w:tabs>
        <w:ind w:firstLine="720"/>
        <w:jc w:val="both"/>
        <w:rPr>
          <w:rFonts w:ascii="Times New Roman" w:hAnsi="Times New Roman"/>
          <w:sz w:val="28"/>
          <w:szCs w:val="28"/>
        </w:rPr>
      </w:pPr>
    </w:p>
    <w:p w14:paraId="342F852C"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Таким образом, расходы на натуральное топливо по расчету экспертов составили 9 153,22 тыс. руб.= 6 461,08 т. * 1 416,67 руб./т.</w:t>
      </w:r>
    </w:p>
    <w:p w14:paraId="1E14CA78" w14:textId="77777777" w:rsidR="00C84299" w:rsidRPr="00C84299" w:rsidRDefault="00C84299" w:rsidP="00C84299">
      <w:pPr>
        <w:tabs>
          <w:tab w:val="left" w:pos="1890"/>
        </w:tabs>
        <w:ind w:firstLine="720"/>
        <w:jc w:val="both"/>
        <w:rPr>
          <w:rFonts w:ascii="Times New Roman" w:hAnsi="Times New Roman"/>
          <w:sz w:val="28"/>
          <w:szCs w:val="28"/>
        </w:rPr>
      </w:pPr>
    </w:p>
    <w:p w14:paraId="1EA81D23"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Доставку осуществляет поставщик топлива автомобильным транспортом с места погрузки до открытого накопительного склада котельной ГБУЗ ККЦОЗШ по адресу: г.Ленинск-Кузнецкий, ул. Лесной городок, 49.</w:t>
      </w:r>
    </w:p>
    <w:p w14:paraId="32727C64"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Стоимость расходов по транспортировке на 2024 заявлена предприятием на уровне 4 308,98 тыс. руб. В расчет расходов на транспортировку топлива автомобильным транспортом предприятие на 2024 принимает цену перевозки угля, сложившуюся по факту 2022 года с учетом ИПЦ 1,04 на 2023 и 2024 годы.</w:t>
      </w:r>
    </w:p>
    <w:p w14:paraId="6D1AD667"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Эксперты принимают в расчет стоимости затрат по перевозке угля автомобильным транспортом цену транспортировки исходя из контракта от 07.11.2023 № 0139200000123015036 с ООО «Аквамарин», в размере 132,85 руб./т (без НДС). Стоимость доставки на 2024 год составила:</w:t>
      </w:r>
    </w:p>
    <w:p w14:paraId="39A01199"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858,35 тыс. руб. = 132,85 руб./т (без НДС) * 6 461,08 т / 1000</w:t>
      </w:r>
    </w:p>
    <w:p w14:paraId="4CCFEEE0" w14:textId="77777777" w:rsidR="00C84299" w:rsidRPr="00C84299" w:rsidRDefault="00C84299" w:rsidP="00C84299">
      <w:pPr>
        <w:tabs>
          <w:tab w:val="left" w:pos="1890"/>
        </w:tabs>
        <w:ind w:firstLine="720"/>
        <w:jc w:val="both"/>
        <w:rPr>
          <w:rFonts w:ascii="Times New Roman" w:hAnsi="Times New Roman"/>
          <w:sz w:val="28"/>
          <w:szCs w:val="28"/>
        </w:rPr>
      </w:pPr>
    </w:p>
    <w:p w14:paraId="600BEE7A" w14:textId="77777777" w:rsidR="00C84299" w:rsidRPr="00C84299" w:rsidRDefault="00C84299" w:rsidP="00C84299">
      <w:pPr>
        <w:tabs>
          <w:tab w:val="left" w:pos="1890"/>
        </w:tabs>
        <w:ind w:firstLine="720"/>
        <w:jc w:val="both"/>
        <w:rPr>
          <w:rFonts w:ascii="Times New Roman" w:hAnsi="Times New Roman"/>
          <w:sz w:val="28"/>
          <w:szCs w:val="28"/>
        </w:rPr>
      </w:pPr>
      <w:r w:rsidRPr="00C84299">
        <w:rPr>
          <w:rFonts w:ascii="Times New Roman" w:hAnsi="Times New Roman"/>
          <w:sz w:val="28"/>
          <w:szCs w:val="28"/>
        </w:rPr>
        <w:t>Предприятием планируются расходы по погрузке, разгрузке, буртовке в размере 992,47 тыс. руб. Буртовка, погрузка, разгрузка, транспортировка угля между накопительным складом и складом котельной производится собственными силами предприятия. Предприятием представлен расчет затрат на необходимые работы. Исходя из представленного расчета плановая цена погрузки, буртовки, перемещения угля на 2024 составила 123,33 руб./т. Эксперты принимают цену предприятия, расходы по погрузке, разгрузке, буртовке в пересчете на принятый объем топлива на 2024 составили:</w:t>
      </w:r>
    </w:p>
    <w:p w14:paraId="44C895C3" w14:textId="77777777" w:rsidR="00C84299" w:rsidRPr="00C84299" w:rsidRDefault="00C84299" w:rsidP="00C84299">
      <w:pPr>
        <w:tabs>
          <w:tab w:val="left" w:pos="1890"/>
        </w:tabs>
        <w:ind w:firstLine="720"/>
        <w:jc w:val="both"/>
        <w:rPr>
          <w:rFonts w:ascii="Times New Roman" w:hAnsi="Times New Roman"/>
          <w:snapToGrid w:val="0"/>
          <w:sz w:val="28"/>
          <w:szCs w:val="28"/>
        </w:rPr>
      </w:pPr>
      <w:r w:rsidRPr="00C84299">
        <w:rPr>
          <w:rFonts w:ascii="Times New Roman" w:hAnsi="Times New Roman"/>
          <w:sz w:val="28"/>
          <w:szCs w:val="28"/>
        </w:rPr>
        <w:t xml:space="preserve">796,86 тыс. руб. = 6 461,08 т * 123,33 руб./т. </w:t>
      </w:r>
    </w:p>
    <w:p w14:paraId="5E2632B4"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Всего расходы на транспортировку составили 1 655,21 тыс. руб.</w:t>
      </w:r>
    </w:p>
    <w:p w14:paraId="7A740D90"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p>
    <w:p w14:paraId="513935E9"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Скорректированные расходы по статье на 2024 год составили 10 808,43 тыс. руб., в том числе, стоимость натурального топлива – 9 153,22 тыс. руб., стоимость транспортировки – 1 655,21 тыс. руб.</w:t>
      </w:r>
    </w:p>
    <w:p w14:paraId="1AD61B5D"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Корректировка плановых расходов на топливо в 2024 году, относительно предложений предприятия, составила 7 759,44 тыс. руб. в сторону снижения, в связи с принятием экспертами количества топлива ниже заявленного предприятием объема.</w:t>
      </w:r>
    </w:p>
    <w:p w14:paraId="22E491F5"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Расходы на топливо и его доставку на 2025-2028 гг. рассчитаны с учетом индексов изменения цен Минэкономразвития РФ по соответствующим видам экономической деятельности (опубликованы на сайте Минэкономразвития РФ 28.09.2022) и отражены в приложении №2 к экспертному заключению.</w:t>
      </w:r>
    </w:p>
    <w:p w14:paraId="35C02F4F" w14:textId="77777777" w:rsidR="00C84299" w:rsidRPr="00C84299" w:rsidRDefault="00C84299" w:rsidP="00C84299">
      <w:pPr>
        <w:jc w:val="both"/>
        <w:rPr>
          <w:rFonts w:ascii="Times New Roman" w:hAnsi="Times New Roman"/>
          <w:sz w:val="28"/>
          <w:szCs w:val="28"/>
        </w:rPr>
      </w:pPr>
    </w:p>
    <w:p w14:paraId="28E3B23B" w14:textId="77777777" w:rsidR="00C84299" w:rsidRPr="00C84299" w:rsidRDefault="00C84299" w:rsidP="00C84299">
      <w:pPr>
        <w:pStyle w:val="3"/>
        <w:jc w:val="center"/>
        <w:rPr>
          <w:sz w:val="28"/>
          <w:szCs w:val="28"/>
        </w:rPr>
      </w:pPr>
      <w:bookmarkStart w:id="146" w:name="_Toc58591029"/>
      <w:r w:rsidRPr="00C84299">
        <w:rPr>
          <w:sz w:val="28"/>
          <w:szCs w:val="28"/>
        </w:rPr>
        <w:t>8.2 Расходы на электроэнергию</w:t>
      </w:r>
      <w:bookmarkEnd w:id="146"/>
    </w:p>
    <w:p w14:paraId="423954AE" w14:textId="77777777" w:rsidR="00C84299" w:rsidRPr="00C84299" w:rsidRDefault="00C84299" w:rsidP="00C84299">
      <w:pPr>
        <w:jc w:val="both"/>
        <w:rPr>
          <w:rFonts w:ascii="Times New Roman" w:hAnsi="Times New Roman"/>
          <w:sz w:val="28"/>
          <w:szCs w:val="28"/>
        </w:rPr>
      </w:pPr>
    </w:p>
    <w:p w14:paraId="2C72697C"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bookmarkStart w:id="147" w:name="_Toc58591030"/>
      <w:r w:rsidRPr="00C84299">
        <w:rPr>
          <w:rFonts w:ascii="Times New Roman" w:hAnsi="Times New Roman"/>
          <w:snapToGrid w:val="0"/>
          <w:sz w:val="28"/>
          <w:szCs w:val="28"/>
        </w:rPr>
        <w:t xml:space="preserve">По данной статье предприятием планируются расходы в размере </w:t>
      </w:r>
      <w:r w:rsidRPr="00C84299">
        <w:rPr>
          <w:rFonts w:ascii="Times New Roman" w:hAnsi="Times New Roman"/>
          <w:snapToGrid w:val="0"/>
          <w:sz w:val="28"/>
          <w:szCs w:val="28"/>
        </w:rPr>
        <w:br/>
        <w:t>5 982,11 тыс. руб., при объеме потребления электроэнергии 1 339,01 тыс. кВт*ч.</w:t>
      </w:r>
    </w:p>
    <w:p w14:paraId="3C457E75"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 представленные по системе ЕИАС в формате шаблона DOCS.FORM.6.42: ДС от 25.01.2023 к договору энергоснабжения от 16.03.2022 № 400188 с ПАО «Кузбассэнергосбыт», </w:t>
      </w:r>
      <w:r w:rsidRPr="00C84299">
        <w:rPr>
          <w:rFonts w:ascii="Times New Roman" w:hAnsi="Times New Roman"/>
          <w:sz w:val="28"/>
          <w:szCs w:val="28"/>
        </w:rPr>
        <w:t>заключенный согласно п. 29 ч. 1 ст. 93 Федерального закона от 05.04.2013 №44-ФЗ</w:t>
      </w:r>
      <w:r w:rsidRPr="00C84299">
        <w:rPr>
          <w:rFonts w:ascii="Times New Roman" w:hAnsi="Times New Roman"/>
          <w:snapToGrid w:val="0"/>
          <w:sz w:val="28"/>
          <w:szCs w:val="28"/>
        </w:rPr>
        <w:t xml:space="preserve"> </w:t>
      </w:r>
      <w:r w:rsidRPr="00C8429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 с гарантирующим поставщиком электрической энергии (раздел 4.9);</w:t>
      </w:r>
      <w:r w:rsidRPr="00C84299">
        <w:rPr>
          <w:rFonts w:ascii="Times New Roman" w:hAnsi="Times New Roman"/>
          <w:sz w:val="28"/>
          <w:szCs w:val="28"/>
          <w:lang w:eastAsia="ar-SA"/>
        </w:rPr>
        <w:t xml:space="preserve"> счета-фактуры за 2022 по потреблению электроэнергии (раздел 2.1); расчет потребления и расходов на электроэнергию котельной и ЦТП за 2022-2024 (раздел 2.3); сводная информация и смета расходов по производству и реализации тепловой энергии ГБУЗ ККЦОЗШ на 2024-2028 (раздел 14 доп материалов от 27.11.2023); </w:t>
      </w:r>
      <w:r w:rsidRPr="00C84299">
        <w:rPr>
          <w:rFonts w:ascii="Times New Roman" w:hAnsi="Times New Roman"/>
          <w:snapToGrid w:val="0"/>
          <w:sz w:val="28"/>
          <w:szCs w:val="28"/>
        </w:rPr>
        <w:t xml:space="preserve">приложение 5.4. «Реестр расходов на приобретение энергетических ресурсов» на 2024-2028 (раздел 1.18); справка о фактическом потреблении электроэнергии при производстве и транспортировке тепловой энергии ГБУЗ ККЦОЗШ за 2022 (раздел 2.2). </w:t>
      </w:r>
    </w:p>
    <w:p w14:paraId="51112220" w14:textId="77777777" w:rsidR="00C84299" w:rsidRPr="00C84299" w:rsidRDefault="00C84299" w:rsidP="00C84299">
      <w:pPr>
        <w:ind w:right="142" w:firstLine="709"/>
        <w:jc w:val="both"/>
        <w:rPr>
          <w:rFonts w:ascii="Times New Roman" w:hAnsi="Times New Roman"/>
          <w:snapToGrid w:val="0"/>
          <w:sz w:val="28"/>
          <w:szCs w:val="28"/>
        </w:rPr>
      </w:pPr>
      <w:bookmarkStart w:id="148" w:name="_Hlk151913109"/>
      <w:r w:rsidRPr="00C84299">
        <w:rPr>
          <w:rFonts w:ascii="Times New Roman" w:hAnsi="Times New Roman"/>
          <w:snapToGrid w:val="0"/>
          <w:sz w:val="28"/>
          <w:szCs w:val="28"/>
        </w:rPr>
        <w:t>В соответствии с п. 27 Методических указаний, объем потребления энергетического ресурса, холодной воды, теплоносителя в расчетном периоде регулирования, определяется с учетом фактических значений объема потребления такого энергетического ресурса в предыдущие расчетные периоды регулирования.</w:t>
      </w:r>
    </w:p>
    <w:bookmarkEnd w:id="148"/>
    <w:p w14:paraId="1956F461"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При расчете количества электрической энергии эксперты опирались на объем расхода электроэнергии по фактическим данным на производство тепловой энергии из шаблона BALANCE.CALC.TARIFF.WARM.2022.FACT, который, в соответствии с постановлением РЭК КО № 297 от 30.10.2018 является официальной отчетностью. По данным предприятия, по итогу 2022 года общий объем потребленной электроэнергии, согласно данной статистической отчетности составил 1 331,95 тыс. кВтч.</w:t>
      </w:r>
      <w:r w:rsidRPr="00C84299">
        <w:rPr>
          <w:rFonts w:ascii="Times New Roman" w:hAnsi="Times New Roman"/>
        </w:rPr>
        <w:t xml:space="preserve"> </w:t>
      </w:r>
      <w:r w:rsidRPr="00C84299">
        <w:rPr>
          <w:rFonts w:ascii="Times New Roman" w:hAnsi="Times New Roman"/>
          <w:snapToGrid w:val="0"/>
          <w:sz w:val="28"/>
          <w:szCs w:val="28"/>
        </w:rPr>
        <w:t>Эксперты приняли объем потребления электрической энергии на 2024 год на уровне фактических расходов по итогу 2022 года, сохраняя разбивку по уровням напряжения, на уровне сложившемся по данному предприятию.</w:t>
      </w:r>
    </w:p>
    <w:p w14:paraId="37E9DD0B"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Средневзвешенный тариф на покупку электрической энергии за 2024 принят согласно предложению предприятия в размере 4,47 руб./кВт*ч. </w:t>
      </w:r>
    </w:p>
    <w:p w14:paraId="21D1C47E"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 xml:space="preserve">Расходы по покупку электроэнергии на 2024 год приняты в размере </w:t>
      </w:r>
      <w:r w:rsidRPr="00C84299">
        <w:rPr>
          <w:rFonts w:ascii="Times New Roman" w:hAnsi="Times New Roman"/>
          <w:sz w:val="28"/>
          <w:szCs w:val="28"/>
        </w:rPr>
        <w:br/>
        <w:t>5 950,56 тыс. руб. (1 331,95 тыс. кВтч * 4,</w:t>
      </w:r>
      <w:r w:rsidRPr="00C84299">
        <w:rPr>
          <w:rFonts w:ascii="Times New Roman" w:hAnsi="Times New Roman"/>
        </w:rPr>
        <w:t xml:space="preserve"> 47</w:t>
      </w:r>
      <w:r w:rsidRPr="00C84299">
        <w:rPr>
          <w:rFonts w:ascii="Times New Roman" w:hAnsi="Times New Roman"/>
          <w:sz w:val="28"/>
          <w:szCs w:val="28"/>
        </w:rPr>
        <w:t xml:space="preserve"> руб./кВт*ч.).</w:t>
      </w:r>
    </w:p>
    <w:p w14:paraId="076BD2EB"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Корректировка плановых расходов по статье «Электроэнергия» на 2024 год, относительно предложений предприятия, составила 31,55 тыс. руб.</w:t>
      </w:r>
      <w:r w:rsidRPr="00C84299">
        <w:rPr>
          <w:rFonts w:ascii="Times New Roman" w:hAnsi="Times New Roman"/>
          <w:snapToGrid w:val="0"/>
          <w:sz w:val="28"/>
          <w:szCs w:val="28"/>
        </w:rPr>
        <w:t xml:space="preserve"> </w:t>
      </w:r>
      <w:r w:rsidRPr="00C84299">
        <w:rPr>
          <w:rFonts w:ascii="Times New Roman" w:hAnsi="Times New Roman"/>
          <w:sz w:val="28"/>
          <w:szCs w:val="28"/>
        </w:rPr>
        <w:t xml:space="preserve">в сторону снижения, в связи с рассчитанным экспертами объемом электроэнергии. </w:t>
      </w:r>
    </w:p>
    <w:p w14:paraId="4E873D3D"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Расходы на электрическую энергию на 2025-2028 гг. рассчитаны с учетом индексов изменения цен Минэкономразвития РФ по соответствующим видам экономической деятельности (опубликованы на сайте Минэкономразвития РФ 22.09.2023) и отражены в приложении № 2 к экспертному заключению.</w:t>
      </w:r>
    </w:p>
    <w:p w14:paraId="35452C05" w14:textId="77777777" w:rsidR="00C84299" w:rsidRPr="00C84299" w:rsidRDefault="00C84299" w:rsidP="00C84299">
      <w:pPr>
        <w:ind w:right="142" w:firstLine="709"/>
        <w:jc w:val="both"/>
        <w:rPr>
          <w:rFonts w:ascii="Times New Roman" w:hAnsi="Times New Roman"/>
          <w:sz w:val="28"/>
          <w:szCs w:val="28"/>
        </w:rPr>
      </w:pPr>
    </w:p>
    <w:p w14:paraId="39B69402" w14:textId="77777777" w:rsidR="00C84299" w:rsidRPr="00C84299" w:rsidRDefault="00C84299" w:rsidP="00C84299">
      <w:pPr>
        <w:pStyle w:val="3"/>
        <w:jc w:val="center"/>
        <w:rPr>
          <w:sz w:val="28"/>
          <w:szCs w:val="28"/>
        </w:rPr>
      </w:pPr>
      <w:r w:rsidRPr="00C84299">
        <w:rPr>
          <w:sz w:val="28"/>
          <w:szCs w:val="28"/>
        </w:rPr>
        <w:t>8.3 Расходы на холодную воду</w:t>
      </w:r>
      <w:bookmarkEnd w:id="147"/>
    </w:p>
    <w:p w14:paraId="2C58E28D" w14:textId="77777777" w:rsidR="00C84299" w:rsidRPr="00C84299" w:rsidRDefault="00C84299" w:rsidP="00C84299">
      <w:pPr>
        <w:ind w:right="142" w:firstLine="709"/>
        <w:jc w:val="both"/>
        <w:rPr>
          <w:rFonts w:ascii="Times New Roman" w:hAnsi="Times New Roman"/>
          <w:sz w:val="28"/>
          <w:szCs w:val="28"/>
        </w:rPr>
      </w:pPr>
    </w:p>
    <w:p w14:paraId="68F7FC2F" w14:textId="77777777" w:rsidR="00C84299" w:rsidRPr="00C84299" w:rsidRDefault="00C84299" w:rsidP="00C84299">
      <w:pPr>
        <w:ind w:firstLine="709"/>
        <w:jc w:val="both"/>
        <w:rPr>
          <w:rFonts w:ascii="Times New Roman" w:hAnsi="Times New Roman"/>
          <w:sz w:val="28"/>
          <w:szCs w:val="28"/>
        </w:rPr>
      </w:pPr>
      <w:bookmarkStart w:id="149" w:name="_Hlk120381942"/>
      <w:r w:rsidRPr="00C84299">
        <w:rPr>
          <w:rFonts w:ascii="Times New Roman" w:hAnsi="Times New Roman"/>
          <w:sz w:val="28"/>
          <w:szCs w:val="28"/>
        </w:rPr>
        <w:t>Предприятием заявлены расходы по статье на уровне 167,95 тыс. руб. на объем воды в 3,48 тыс. м3.</w:t>
      </w:r>
    </w:p>
    <w:p w14:paraId="0C92836D"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 xml:space="preserve">Поставщиком воды является ОАО «СКЭК» в соответствии с контрактом (единым договором) холодного водоснабжения и водоотведения № 128-ЛК от 21.02.2022 (раздел 2.4 и 2.5). </w:t>
      </w:r>
    </w:p>
    <w:p w14:paraId="6BC892BC"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В соответствии с п. 27 Методических указаний, объем потребления энергетического ресурса, холодной воды, теплоносителя в расчетном периоде регулирования, определяется с учетом фактических значений объема потребления такого энергетического ресурса в предыдущие расчетные периоды регулирования.</w:t>
      </w:r>
    </w:p>
    <w:p w14:paraId="08B22199"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При расчете объема холодной воды эксперты опирались на объем потребления холодной воды по фактическим данным из шаблона BALANCE.CALC.TARIFF.WARM.2022.FACT, который, в соответствии с постановлением РЭК КО № 297 от 30.10.2018 является официальной отчетностью. По данным предприятия, по итогу 2022 года общий объем холодного водопотребления, согласно данной отчетности составил 2,99 тыс. м3.</w:t>
      </w:r>
    </w:p>
    <w:p w14:paraId="34BFA241"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 xml:space="preserve">Стоимость 1 м3 холодной воды, поставляемой ОАО «СКЭК» на 2024 год, предлагается принять на уровне 48,32 руб./м3 (без НДС). Затраты приняты исходя из уровня среднегодовых значений тарифов (рассчитанных в соответствии с тарифами, утверждёнными Постановлением Региональной энергетической комиссии Кузбасса от 28.11.2023 № 409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Полысаевский городской округ)»), а также доли планового объема реализации тепловой энергии потребителям по полугодиям </w:t>
      </w:r>
      <w:r w:rsidRPr="00C84299">
        <w:rPr>
          <w:rFonts w:ascii="Times New Roman" w:hAnsi="Times New Roman"/>
          <w:sz w:val="28"/>
          <w:szCs w:val="28"/>
        </w:rPr>
        <w:br/>
        <w:t>(1 полугодие – 55,39 % и 2 полугодие – 44,61).</w:t>
      </w:r>
    </w:p>
    <w:p w14:paraId="36C06FE1"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Всего расходы на холодную воду составят по расчёту экспертов составили</w:t>
      </w:r>
      <w:r w:rsidRPr="00C84299">
        <w:rPr>
          <w:rFonts w:ascii="Times New Roman" w:hAnsi="Times New Roman"/>
          <w:sz w:val="28"/>
          <w:szCs w:val="28"/>
        </w:rPr>
        <w:br/>
        <w:t>144,62 тыс. руб. (2,99 тыс. м3 * 48,32 руб./м3).</w:t>
      </w:r>
    </w:p>
    <w:p w14:paraId="0F90E388"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 xml:space="preserve">Корректировка плановых расходов по статье на 2024 год относительно предложений предприятия, составила 23,32 тыс. руб. в сторону снижения, в связи с корректировкой объёмом воды. </w:t>
      </w:r>
    </w:p>
    <w:p w14:paraId="44759540"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Расходы по статье на 2025-2028 гг. рассчитаны с учетом индексов изменения цен Минэкономразвития РФ по соответствующим видам экономической деятельности (опубликованы на сайте Минэкономразвития РФ 22.09.2023) и отражены в приложении № 2 к экспертному заключению.</w:t>
      </w:r>
    </w:p>
    <w:bookmarkEnd w:id="149"/>
    <w:p w14:paraId="6DEB7E9B"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 xml:space="preserve">  </w:t>
      </w:r>
    </w:p>
    <w:p w14:paraId="7E64EFA6" w14:textId="77777777" w:rsidR="00C84299" w:rsidRPr="00C84299" w:rsidRDefault="00C84299" w:rsidP="00C84299">
      <w:pPr>
        <w:tabs>
          <w:tab w:val="left" w:pos="1134"/>
        </w:tabs>
        <w:ind w:right="142" w:firstLine="709"/>
        <w:jc w:val="right"/>
        <w:rPr>
          <w:rFonts w:ascii="Times New Roman" w:hAnsi="Times New Roman"/>
          <w:sz w:val="28"/>
          <w:szCs w:val="28"/>
        </w:rPr>
      </w:pPr>
      <w:r w:rsidRPr="00C84299">
        <w:rPr>
          <w:rFonts w:ascii="Times New Roman" w:hAnsi="Times New Roman"/>
          <w:sz w:val="28"/>
          <w:szCs w:val="28"/>
        </w:rPr>
        <w:t>Таблица 9</w:t>
      </w:r>
    </w:p>
    <w:p w14:paraId="014AB084" w14:textId="77777777" w:rsidR="00C84299" w:rsidRPr="00C84299" w:rsidRDefault="00C84299" w:rsidP="00C84299">
      <w:pPr>
        <w:jc w:val="center"/>
        <w:rPr>
          <w:rFonts w:ascii="Times New Roman" w:hAnsi="Times New Roman"/>
          <w:b/>
          <w:bCs/>
          <w:sz w:val="28"/>
          <w:szCs w:val="24"/>
        </w:rPr>
      </w:pPr>
      <w:r w:rsidRPr="00C84299">
        <w:rPr>
          <w:rFonts w:ascii="Times New Roman" w:hAnsi="Times New Roman"/>
          <w:b/>
          <w:bCs/>
          <w:sz w:val="28"/>
          <w:szCs w:val="24"/>
        </w:rPr>
        <w:t xml:space="preserve">Реестр расходов на приобретение энергетических ресурсов, </w:t>
      </w:r>
    </w:p>
    <w:p w14:paraId="29625926" w14:textId="77777777" w:rsidR="00C84299" w:rsidRPr="00C84299" w:rsidRDefault="00C84299" w:rsidP="00C84299">
      <w:pPr>
        <w:jc w:val="center"/>
        <w:rPr>
          <w:rFonts w:ascii="Times New Roman" w:hAnsi="Times New Roman"/>
          <w:b/>
          <w:bCs/>
          <w:sz w:val="28"/>
          <w:szCs w:val="24"/>
        </w:rPr>
      </w:pPr>
      <w:r w:rsidRPr="00C84299">
        <w:rPr>
          <w:rFonts w:ascii="Times New Roman" w:hAnsi="Times New Roman"/>
          <w:b/>
          <w:bCs/>
          <w:sz w:val="28"/>
          <w:szCs w:val="24"/>
        </w:rPr>
        <w:t>холодной воды и теплоносителя (далее - ресурсы)</w:t>
      </w:r>
    </w:p>
    <w:p w14:paraId="3D02CC31" w14:textId="77777777" w:rsidR="00C84299" w:rsidRPr="00C84299" w:rsidRDefault="00C84299" w:rsidP="00C84299">
      <w:pPr>
        <w:spacing w:line="360" w:lineRule="auto"/>
        <w:jc w:val="center"/>
        <w:rPr>
          <w:rFonts w:ascii="Times New Roman" w:hAnsi="Times New Roman"/>
          <w:sz w:val="28"/>
          <w:szCs w:val="24"/>
        </w:rPr>
      </w:pPr>
      <w:r w:rsidRPr="00C84299">
        <w:rPr>
          <w:rFonts w:ascii="Times New Roman" w:hAnsi="Times New Roman"/>
          <w:sz w:val="28"/>
          <w:szCs w:val="24"/>
        </w:rPr>
        <w:t>(Приложение 5.4 к Методическим указаниям)</w:t>
      </w:r>
    </w:p>
    <w:p w14:paraId="2F603A6C" w14:textId="77777777" w:rsidR="00C84299" w:rsidRPr="00C84299" w:rsidRDefault="00C84299" w:rsidP="00C84299">
      <w:pPr>
        <w:spacing w:line="360" w:lineRule="auto"/>
        <w:ind w:firstLine="851"/>
        <w:jc w:val="right"/>
        <w:rPr>
          <w:rFonts w:ascii="Times New Roman" w:hAnsi="Times New Roman"/>
          <w:sz w:val="28"/>
          <w:szCs w:val="28"/>
        </w:rPr>
      </w:pPr>
      <w:r w:rsidRPr="00C84299">
        <w:rPr>
          <w:rFonts w:ascii="Times New Roman" w:hAnsi="Times New Roman"/>
          <w:sz w:val="28"/>
          <w:szCs w:val="28"/>
        </w:rPr>
        <w:t>тыс. руб.</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
        <w:gridCol w:w="1998"/>
        <w:gridCol w:w="1592"/>
        <w:gridCol w:w="1393"/>
        <w:gridCol w:w="1392"/>
        <w:gridCol w:w="1392"/>
        <w:gridCol w:w="1392"/>
      </w:tblGrid>
      <w:tr w:rsidR="00C84299" w:rsidRPr="00C84299" w14:paraId="273B05C2" w14:textId="77777777" w:rsidTr="00291413">
        <w:trPr>
          <w:trHeight w:val="1232"/>
        </w:trPr>
        <w:tc>
          <w:tcPr>
            <w:tcW w:w="463" w:type="dxa"/>
            <w:vAlign w:val="center"/>
          </w:tcPr>
          <w:p w14:paraId="19AE0F76"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 п/п</w:t>
            </w:r>
          </w:p>
        </w:tc>
        <w:tc>
          <w:tcPr>
            <w:tcW w:w="1998" w:type="dxa"/>
            <w:vAlign w:val="center"/>
          </w:tcPr>
          <w:p w14:paraId="4593ED9F"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Наименование ресурса</w:t>
            </w:r>
          </w:p>
        </w:tc>
        <w:tc>
          <w:tcPr>
            <w:tcW w:w="1592" w:type="dxa"/>
            <w:vAlign w:val="center"/>
          </w:tcPr>
          <w:p w14:paraId="570FB8BD"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Предложение экспертов</w:t>
            </w:r>
          </w:p>
          <w:p w14:paraId="112F0B8C"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на 2024</w:t>
            </w:r>
          </w:p>
        </w:tc>
        <w:tc>
          <w:tcPr>
            <w:tcW w:w="1393" w:type="dxa"/>
            <w:vAlign w:val="center"/>
          </w:tcPr>
          <w:p w14:paraId="54DAA804"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Предложение экспертов</w:t>
            </w:r>
          </w:p>
          <w:p w14:paraId="636C7718"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на 2025</w:t>
            </w:r>
          </w:p>
        </w:tc>
        <w:tc>
          <w:tcPr>
            <w:tcW w:w="1392" w:type="dxa"/>
            <w:vAlign w:val="center"/>
          </w:tcPr>
          <w:p w14:paraId="5321C529"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Предложение экспертов</w:t>
            </w:r>
          </w:p>
          <w:p w14:paraId="51958FE2"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на 2026</w:t>
            </w:r>
          </w:p>
        </w:tc>
        <w:tc>
          <w:tcPr>
            <w:tcW w:w="1392" w:type="dxa"/>
            <w:vAlign w:val="center"/>
          </w:tcPr>
          <w:p w14:paraId="71BDB0B5"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Предложение экспертов</w:t>
            </w:r>
          </w:p>
          <w:p w14:paraId="15310744"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на 2027</w:t>
            </w:r>
          </w:p>
        </w:tc>
        <w:tc>
          <w:tcPr>
            <w:tcW w:w="1392" w:type="dxa"/>
            <w:vAlign w:val="center"/>
          </w:tcPr>
          <w:p w14:paraId="14F08AC1"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Предложение экспертов</w:t>
            </w:r>
          </w:p>
          <w:p w14:paraId="6B07D9CA"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на 2028</w:t>
            </w:r>
          </w:p>
        </w:tc>
      </w:tr>
      <w:tr w:rsidR="00C84299" w:rsidRPr="00C84299" w14:paraId="253F97C8" w14:textId="77777777" w:rsidTr="00291413">
        <w:trPr>
          <w:trHeight w:val="465"/>
        </w:trPr>
        <w:tc>
          <w:tcPr>
            <w:tcW w:w="463" w:type="dxa"/>
            <w:vAlign w:val="center"/>
          </w:tcPr>
          <w:p w14:paraId="1E58A232"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w:t>
            </w:r>
          </w:p>
        </w:tc>
        <w:tc>
          <w:tcPr>
            <w:tcW w:w="1998" w:type="dxa"/>
            <w:vAlign w:val="center"/>
          </w:tcPr>
          <w:p w14:paraId="49530CEA" w14:textId="77777777" w:rsidR="00C84299" w:rsidRPr="00C84299" w:rsidRDefault="00C84299" w:rsidP="00291413">
            <w:pPr>
              <w:rPr>
                <w:rFonts w:ascii="Times New Roman" w:hAnsi="Times New Roman"/>
                <w:sz w:val="20"/>
              </w:rPr>
            </w:pPr>
            <w:r w:rsidRPr="00C84299">
              <w:rPr>
                <w:rFonts w:ascii="Times New Roman" w:hAnsi="Times New Roman"/>
                <w:sz w:val="20"/>
              </w:rPr>
              <w:t>Расходы на топливо</w:t>
            </w:r>
          </w:p>
        </w:tc>
        <w:tc>
          <w:tcPr>
            <w:tcW w:w="1592" w:type="dxa"/>
            <w:vAlign w:val="center"/>
          </w:tcPr>
          <w:p w14:paraId="1223420E"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10 808,43</w:t>
            </w:r>
          </w:p>
        </w:tc>
        <w:tc>
          <w:tcPr>
            <w:tcW w:w="1393" w:type="dxa"/>
            <w:vAlign w:val="center"/>
          </w:tcPr>
          <w:p w14:paraId="6DA9CCC7"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11 222,36</w:t>
            </w:r>
          </w:p>
        </w:tc>
        <w:tc>
          <w:tcPr>
            <w:tcW w:w="1392" w:type="dxa"/>
            <w:vAlign w:val="center"/>
          </w:tcPr>
          <w:p w14:paraId="2621E941"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11 626,54</w:t>
            </w:r>
          </w:p>
        </w:tc>
        <w:tc>
          <w:tcPr>
            <w:tcW w:w="1392" w:type="dxa"/>
            <w:vAlign w:val="center"/>
          </w:tcPr>
          <w:p w14:paraId="7DFE18EF"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12 045,52</w:t>
            </w:r>
          </w:p>
        </w:tc>
        <w:tc>
          <w:tcPr>
            <w:tcW w:w="1392" w:type="dxa"/>
            <w:vAlign w:val="center"/>
          </w:tcPr>
          <w:p w14:paraId="180F7D1E"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12 479,86</w:t>
            </w:r>
          </w:p>
        </w:tc>
      </w:tr>
      <w:tr w:rsidR="00C84299" w:rsidRPr="00C84299" w14:paraId="75A91927" w14:textId="77777777" w:rsidTr="00291413">
        <w:trPr>
          <w:trHeight w:val="932"/>
        </w:trPr>
        <w:tc>
          <w:tcPr>
            <w:tcW w:w="463" w:type="dxa"/>
            <w:vAlign w:val="center"/>
          </w:tcPr>
          <w:p w14:paraId="13AE89C2"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2</w:t>
            </w:r>
          </w:p>
        </w:tc>
        <w:tc>
          <w:tcPr>
            <w:tcW w:w="1998" w:type="dxa"/>
            <w:vAlign w:val="center"/>
          </w:tcPr>
          <w:p w14:paraId="29E79080" w14:textId="77777777" w:rsidR="00C84299" w:rsidRPr="00C84299" w:rsidRDefault="00C84299" w:rsidP="00291413">
            <w:pPr>
              <w:rPr>
                <w:rFonts w:ascii="Times New Roman" w:hAnsi="Times New Roman"/>
                <w:sz w:val="20"/>
              </w:rPr>
            </w:pPr>
            <w:r w:rsidRPr="00C84299">
              <w:rPr>
                <w:rFonts w:ascii="Times New Roman" w:hAnsi="Times New Roman"/>
                <w:sz w:val="20"/>
              </w:rPr>
              <w:t>Расходы на электрическую энергию</w:t>
            </w:r>
          </w:p>
        </w:tc>
        <w:tc>
          <w:tcPr>
            <w:tcW w:w="1592" w:type="dxa"/>
            <w:vAlign w:val="center"/>
          </w:tcPr>
          <w:p w14:paraId="339F3ABE"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5 950,56</w:t>
            </w:r>
          </w:p>
        </w:tc>
        <w:tc>
          <w:tcPr>
            <w:tcW w:w="1393" w:type="dxa"/>
            <w:vAlign w:val="center"/>
          </w:tcPr>
          <w:p w14:paraId="7E9D665C"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6 230,24</w:t>
            </w:r>
          </w:p>
        </w:tc>
        <w:tc>
          <w:tcPr>
            <w:tcW w:w="1392" w:type="dxa"/>
            <w:vAlign w:val="center"/>
          </w:tcPr>
          <w:p w14:paraId="776CC15E"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6 398,45</w:t>
            </w:r>
          </w:p>
        </w:tc>
        <w:tc>
          <w:tcPr>
            <w:tcW w:w="1392" w:type="dxa"/>
            <w:vAlign w:val="center"/>
          </w:tcPr>
          <w:p w14:paraId="22432D5C"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6 571,21</w:t>
            </w:r>
          </w:p>
        </w:tc>
        <w:tc>
          <w:tcPr>
            <w:tcW w:w="1392" w:type="dxa"/>
            <w:vAlign w:val="center"/>
          </w:tcPr>
          <w:p w14:paraId="062FDFCB"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6 748,63</w:t>
            </w:r>
          </w:p>
        </w:tc>
      </w:tr>
      <w:tr w:rsidR="00C84299" w:rsidRPr="00C84299" w14:paraId="2EB2878A" w14:textId="77777777" w:rsidTr="00291413">
        <w:trPr>
          <w:trHeight w:val="465"/>
        </w:trPr>
        <w:tc>
          <w:tcPr>
            <w:tcW w:w="463" w:type="dxa"/>
            <w:vAlign w:val="center"/>
          </w:tcPr>
          <w:p w14:paraId="7336E606"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3</w:t>
            </w:r>
          </w:p>
        </w:tc>
        <w:tc>
          <w:tcPr>
            <w:tcW w:w="1998" w:type="dxa"/>
            <w:vAlign w:val="center"/>
          </w:tcPr>
          <w:p w14:paraId="1C2373EF" w14:textId="77777777" w:rsidR="00C84299" w:rsidRPr="00C84299" w:rsidRDefault="00C84299" w:rsidP="00291413">
            <w:pPr>
              <w:rPr>
                <w:rFonts w:ascii="Times New Roman" w:hAnsi="Times New Roman"/>
                <w:sz w:val="20"/>
              </w:rPr>
            </w:pPr>
            <w:r w:rsidRPr="00C84299">
              <w:rPr>
                <w:rFonts w:ascii="Times New Roman" w:hAnsi="Times New Roman"/>
                <w:sz w:val="20"/>
              </w:rPr>
              <w:t>Расходы на тепловую энергию</w:t>
            </w:r>
          </w:p>
        </w:tc>
        <w:tc>
          <w:tcPr>
            <w:tcW w:w="1592" w:type="dxa"/>
            <w:vAlign w:val="center"/>
          </w:tcPr>
          <w:p w14:paraId="17236621"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w:t>
            </w:r>
          </w:p>
        </w:tc>
        <w:tc>
          <w:tcPr>
            <w:tcW w:w="1393" w:type="dxa"/>
            <w:vAlign w:val="center"/>
          </w:tcPr>
          <w:p w14:paraId="4411AC59"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w:t>
            </w:r>
          </w:p>
        </w:tc>
        <w:tc>
          <w:tcPr>
            <w:tcW w:w="1392" w:type="dxa"/>
            <w:vAlign w:val="center"/>
          </w:tcPr>
          <w:p w14:paraId="750D9A2F"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w:t>
            </w:r>
          </w:p>
        </w:tc>
        <w:tc>
          <w:tcPr>
            <w:tcW w:w="1392" w:type="dxa"/>
            <w:vAlign w:val="center"/>
          </w:tcPr>
          <w:p w14:paraId="25E104B2"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w:t>
            </w:r>
          </w:p>
        </w:tc>
        <w:tc>
          <w:tcPr>
            <w:tcW w:w="1392" w:type="dxa"/>
            <w:vAlign w:val="center"/>
          </w:tcPr>
          <w:p w14:paraId="447DF1D0"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w:t>
            </w:r>
          </w:p>
        </w:tc>
      </w:tr>
      <w:tr w:rsidR="00C84299" w:rsidRPr="00C84299" w14:paraId="0C387DB0" w14:textId="77777777" w:rsidTr="00291413">
        <w:trPr>
          <w:trHeight w:val="465"/>
        </w:trPr>
        <w:tc>
          <w:tcPr>
            <w:tcW w:w="463" w:type="dxa"/>
            <w:vAlign w:val="center"/>
          </w:tcPr>
          <w:p w14:paraId="12067DD8"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4</w:t>
            </w:r>
          </w:p>
        </w:tc>
        <w:tc>
          <w:tcPr>
            <w:tcW w:w="1998" w:type="dxa"/>
            <w:vAlign w:val="center"/>
          </w:tcPr>
          <w:p w14:paraId="1E16909A" w14:textId="77777777" w:rsidR="00C84299" w:rsidRPr="00C84299" w:rsidRDefault="00C84299" w:rsidP="00291413">
            <w:pPr>
              <w:rPr>
                <w:rFonts w:ascii="Times New Roman" w:hAnsi="Times New Roman"/>
                <w:sz w:val="20"/>
              </w:rPr>
            </w:pPr>
            <w:r w:rsidRPr="00C84299">
              <w:rPr>
                <w:rFonts w:ascii="Times New Roman" w:hAnsi="Times New Roman"/>
                <w:sz w:val="20"/>
              </w:rPr>
              <w:t>Расходы на холодную воду</w:t>
            </w:r>
          </w:p>
        </w:tc>
        <w:tc>
          <w:tcPr>
            <w:tcW w:w="1592" w:type="dxa"/>
            <w:vAlign w:val="center"/>
          </w:tcPr>
          <w:p w14:paraId="62B62235"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144,62</w:t>
            </w:r>
          </w:p>
        </w:tc>
        <w:tc>
          <w:tcPr>
            <w:tcW w:w="1393" w:type="dxa"/>
            <w:vAlign w:val="center"/>
          </w:tcPr>
          <w:p w14:paraId="004B494A"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153,30</w:t>
            </w:r>
          </w:p>
        </w:tc>
        <w:tc>
          <w:tcPr>
            <w:tcW w:w="1392" w:type="dxa"/>
            <w:vAlign w:val="center"/>
          </w:tcPr>
          <w:p w14:paraId="63473CED"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160,20</w:t>
            </w:r>
          </w:p>
        </w:tc>
        <w:tc>
          <w:tcPr>
            <w:tcW w:w="1392" w:type="dxa"/>
            <w:vAlign w:val="center"/>
          </w:tcPr>
          <w:p w14:paraId="3EF92DE9"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167,41</w:t>
            </w:r>
          </w:p>
        </w:tc>
        <w:tc>
          <w:tcPr>
            <w:tcW w:w="1392" w:type="dxa"/>
            <w:vAlign w:val="center"/>
          </w:tcPr>
          <w:p w14:paraId="78631563"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174,94</w:t>
            </w:r>
          </w:p>
        </w:tc>
      </w:tr>
      <w:tr w:rsidR="00C84299" w:rsidRPr="00C84299" w14:paraId="538AF689" w14:textId="77777777" w:rsidTr="00291413">
        <w:trPr>
          <w:trHeight w:val="465"/>
        </w:trPr>
        <w:tc>
          <w:tcPr>
            <w:tcW w:w="463" w:type="dxa"/>
            <w:vAlign w:val="center"/>
          </w:tcPr>
          <w:p w14:paraId="6E3A9330"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5</w:t>
            </w:r>
          </w:p>
        </w:tc>
        <w:tc>
          <w:tcPr>
            <w:tcW w:w="1998" w:type="dxa"/>
            <w:vAlign w:val="center"/>
          </w:tcPr>
          <w:p w14:paraId="582D98DD" w14:textId="77777777" w:rsidR="00C84299" w:rsidRPr="00C84299" w:rsidRDefault="00C84299" w:rsidP="00291413">
            <w:pPr>
              <w:rPr>
                <w:rFonts w:ascii="Times New Roman" w:hAnsi="Times New Roman"/>
                <w:sz w:val="20"/>
              </w:rPr>
            </w:pPr>
            <w:r w:rsidRPr="00C84299">
              <w:rPr>
                <w:rFonts w:ascii="Times New Roman" w:hAnsi="Times New Roman"/>
                <w:sz w:val="20"/>
              </w:rPr>
              <w:t>Расходы на теплоноситель</w:t>
            </w:r>
          </w:p>
        </w:tc>
        <w:tc>
          <w:tcPr>
            <w:tcW w:w="1592" w:type="dxa"/>
            <w:vAlign w:val="center"/>
          </w:tcPr>
          <w:p w14:paraId="684E3D02"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w:t>
            </w:r>
          </w:p>
        </w:tc>
        <w:tc>
          <w:tcPr>
            <w:tcW w:w="1393" w:type="dxa"/>
            <w:vAlign w:val="center"/>
          </w:tcPr>
          <w:p w14:paraId="1C87770E"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w:t>
            </w:r>
          </w:p>
        </w:tc>
        <w:tc>
          <w:tcPr>
            <w:tcW w:w="1392" w:type="dxa"/>
            <w:vAlign w:val="center"/>
          </w:tcPr>
          <w:p w14:paraId="13EF1B32"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w:t>
            </w:r>
          </w:p>
        </w:tc>
        <w:tc>
          <w:tcPr>
            <w:tcW w:w="1392" w:type="dxa"/>
            <w:vAlign w:val="center"/>
          </w:tcPr>
          <w:p w14:paraId="56F30F1A"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w:t>
            </w:r>
          </w:p>
        </w:tc>
        <w:tc>
          <w:tcPr>
            <w:tcW w:w="1392" w:type="dxa"/>
            <w:vAlign w:val="center"/>
          </w:tcPr>
          <w:p w14:paraId="45972C4A"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w:t>
            </w:r>
          </w:p>
        </w:tc>
      </w:tr>
      <w:tr w:rsidR="00C84299" w:rsidRPr="00C84299" w14:paraId="6198F4B1" w14:textId="77777777" w:rsidTr="00291413">
        <w:trPr>
          <w:trHeight w:val="465"/>
        </w:trPr>
        <w:tc>
          <w:tcPr>
            <w:tcW w:w="463" w:type="dxa"/>
            <w:vAlign w:val="center"/>
          </w:tcPr>
          <w:p w14:paraId="1520D5F1"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6</w:t>
            </w:r>
          </w:p>
        </w:tc>
        <w:tc>
          <w:tcPr>
            <w:tcW w:w="1998" w:type="dxa"/>
            <w:vAlign w:val="center"/>
          </w:tcPr>
          <w:p w14:paraId="27BC2ECE" w14:textId="77777777" w:rsidR="00C84299" w:rsidRPr="00C84299" w:rsidRDefault="00C84299" w:rsidP="00291413">
            <w:pPr>
              <w:rPr>
                <w:rFonts w:ascii="Times New Roman" w:hAnsi="Times New Roman"/>
                <w:sz w:val="20"/>
              </w:rPr>
            </w:pPr>
            <w:r w:rsidRPr="00C84299">
              <w:rPr>
                <w:rFonts w:ascii="Times New Roman" w:hAnsi="Times New Roman"/>
                <w:sz w:val="20"/>
              </w:rPr>
              <w:t>ИТОГО</w:t>
            </w:r>
          </w:p>
        </w:tc>
        <w:tc>
          <w:tcPr>
            <w:tcW w:w="1592" w:type="dxa"/>
            <w:vAlign w:val="center"/>
          </w:tcPr>
          <w:p w14:paraId="795C6DC6"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16 903,61</w:t>
            </w:r>
          </w:p>
        </w:tc>
        <w:tc>
          <w:tcPr>
            <w:tcW w:w="1393" w:type="dxa"/>
            <w:vAlign w:val="center"/>
          </w:tcPr>
          <w:p w14:paraId="69EC3612"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17 605,90</w:t>
            </w:r>
          </w:p>
        </w:tc>
        <w:tc>
          <w:tcPr>
            <w:tcW w:w="1392" w:type="dxa"/>
            <w:vAlign w:val="center"/>
          </w:tcPr>
          <w:p w14:paraId="25E3352B"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18 185,19</w:t>
            </w:r>
          </w:p>
        </w:tc>
        <w:tc>
          <w:tcPr>
            <w:tcW w:w="1392" w:type="dxa"/>
            <w:vAlign w:val="center"/>
          </w:tcPr>
          <w:p w14:paraId="187B8A4A"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18 784,13</w:t>
            </w:r>
          </w:p>
        </w:tc>
        <w:tc>
          <w:tcPr>
            <w:tcW w:w="1392" w:type="dxa"/>
            <w:vAlign w:val="center"/>
          </w:tcPr>
          <w:p w14:paraId="5675004A"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19 403,43</w:t>
            </w:r>
          </w:p>
        </w:tc>
      </w:tr>
    </w:tbl>
    <w:p w14:paraId="43F01406" w14:textId="77777777" w:rsidR="00C84299" w:rsidRPr="00C84299" w:rsidRDefault="00C84299" w:rsidP="00C84299">
      <w:pPr>
        <w:pStyle w:val="3"/>
        <w:ind w:left="142"/>
        <w:jc w:val="center"/>
        <w:rPr>
          <w:sz w:val="28"/>
          <w:szCs w:val="28"/>
        </w:rPr>
      </w:pPr>
      <w:bookmarkStart w:id="150" w:name="_Toc58591032"/>
    </w:p>
    <w:bookmarkEnd w:id="150"/>
    <w:p w14:paraId="6C3D0F55" w14:textId="77777777" w:rsidR="00C84299" w:rsidRPr="00C84299" w:rsidRDefault="00C84299" w:rsidP="00C84299">
      <w:pPr>
        <w:jc w:val="both"/>
        <w:rPr>
          <w:rFonts w:ascii="Times New Roman" w:hAnsi="Times New Roman"/>
          <w:iCs/>
          <w:sz w:val="28"/>
          <w:szCs w:val="28"/>
        </w:rPr>
      </w:pPr>
    </w:p>
    <w:p w14:paraId="7D8211F5" w14:textId="77777777" w:rsidR="00C84299" w:rsidRPr="00C84299" w:rsidRDefault="00C84299" w:rsidP="00C84299">
      <w:pPr>
        <w:pStyle w:val="a6"/>
        <w:keepNext/>
        <w:numPr>
          <w:ilvl w:val="0"/>
          <w:numId w:val="1"/>
        </w:numPr>
        <w:ind w:right="142"/>
        <w:jc w:val="center"/>
        <w:outlineLvl w:val="2"/>
        <w:rPr>
          <w:rFonts w:eastAsia="Calibri"/>
          <w:b/>
          <w:sz w:val="28"/>
          <w:szCs w:val="28"/>
          <w:lang w:eastAsia="en-US"/>
        </w:rPr>
      </w:pPr>
      <w:bookmarkStart w:id="151" w:name="_Toc58591035"/>
      <w:r w:rsidRPr="00C84299">
        <w:rPr>
          <w:rFonts w:eastAsia="Calibri"/>
          <w:b/>
          <w:sz w:val="28"/>
          <w:szCs w:val="28"/>
        </w:rPr>
        <w:t xml:space="preserve"> Расчетная предпринимательская</w:t>
      </w:r>
      <w:r w:rsidRPr="00C84299">
        <w:rPr>
          <w:rFonts w:eastAsia="Calibri"/>
          <w:b/>
          <w:sz w:val="28"/>
          <w:szCs w:val="28"/>
          <w:lang w:eastAsia="en-US"/>
        </w:rPr>
        <w:t xml:space="preserve"> прибыль</w:t>
      </w:r>
      <w:bookmarkEnd w:id="151"/>
    </w:p>
    <w:p w14:paraId="01F7DB5E" w14:textId="77777777" w:rsidR="00C84299" w:rsidRPr="00C84299" w:rsidRDefault="00C84299" w:rsidP="00C84299">
      <w:pPr>
        <w:autoSpaceDE w:val="0"/>
        <w:autoSpaceDN w:val="0"/>
        <w:adjustRightInd w:val="0"/>
        <w:ind w:firstLine="567"/>
        <w:jc w:val="both"/>
        <w:rPr>
          <w:rFonts w:ascii="Times New Roman" w:hAnsi="Times New Roman"/>
          <w:sz w:val="28"/>
          <w:szCs w:val="28"/>
        </w:rPr>
      </w:pPr>
    </w:p>
    <w:p w14:paraId="1CA76643" w14:textId="77777777" w:rsidR="00C84299" w:rsidRPr="00C84299" w:rsidRDefault="00C84299" w:rsidP="00C84299">
      <w:pPr>
        <w:autoSpaceDE w:val="0"/>
        <w:autoSpaceDN w:val="0"/>
        <w:adjustRightInd w:val="0"/>
        <w:ind w:firstLine="567"/>
        <w:jc w:val="both"/>
        <w:rPr>
          <w:rFonts w:ascii="Times New Roman" w:hAnsi="Times New Roman"/>
          <w:sz w:val="28"/>
          <w:szCs w:val="28"/>
        </w:rPr>
      </w:pPr>
      <w:r w:rsidRPr="00C84299">
        <w:rPr>
          <w:rFonts w:ascii="Times New Roman" w:hAnsi="Times New Roman"/>
          <w:sz w:val="28"/>
          <w:szCs w:val="28"/>
        </w:rPr>
        <w:t>Согласно пункту 74(1) Основ ценообразования расчетная предпринимательская прибыль регулируемой организации устанавливается для такой организации с учетом особенностей, предусмотренных пунктом 48(2) Основ ценообразования, а именно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14:paraId="5D0AEC43" w14:textId="77777777" w:rsidR="00C84299" w:rsidRPr="00C84299" w:rsidRDefault="00C84299" w:rsidP="00C84299">
      <w:pPr>
        <w:autoSpaceDE w:val="0"/>
        <w:autoSpaceDN w:val="0"/>
        <w:adjustRightInd w:val="0"/>
        <w:ind w:firstLine="567"/>
        <w:jc w:val="both"/>
        <w:rPr>
          <w:rFonts w:ascii="Times New Roman" w:hAnsi="Times New Roman"/>
          <w:sz w:val="28"/>
          <w:szCs w:val="28"/>
        </w:rPr>
      </w:pPr>
      <w:r w:rsidRPr="00C84299">
        <w:rPr>
          <w:rFonts w:ascii="Times New Roman" w:hAnsi="Times New Roman"/>
          <w:sz w:val="28"/>
          <w:szCs w:val="28"/>
        </w:rPr>
        <w:t>- являющейся государственным или муниципальным унитарным предприятием;</w:t>
      </w:r>
    </w:p>
    <w:p w14:paraId="0716A19B" w14:textId="77777777" w:rsidR="00C84299" w:rsidRPr="00C84299" w:rsidRDefault="00C84299" w:rsidP="00C84299">
      <w:pPr>
        <w:autoSpaceDE w:val="0"/>
        <w:autoSpaceDN w:val="0"/>
        <w:adjustRightInd w:val="0"/>
        <w:ind w:firstLine="567"/>
        <w:jc w:val="both"/>
        <w:rPr>
          <w:rFonts w:ascii="Times New Roman" w:hAnsi="Times New Roman"/>
          <w:sz w:val="28"/>
          <w:szCs w:val="28"/>
        </w:rPr>
      </w:pPr>
      <w:r w:rsidRPr="00C84299">
        <w:rPr>
          <w:rFonts w:ascii="Times New Roman" w:hAnsi="Times New Roman"/>
          <w:sz w:val="28"/>
          <w:szCs w:val="28"/>
        </w:rPr>
        <w:t>- владеющей объектом (объектами) теплоснабжения исключительно на основании договора (договоров) аренды, заключенного на срок менее 3 лет.</w:t>
      </w:r>
    </w:p>
    <w:p w14:paraId="0A4273EE" w14:textId="77777777" w:rsidR="00C84299" w:rsidRPr="00C84299" w:rsidRDefault="00C84299" w:rsidP="00C84299">
      <w:pPr>
        <w:autoSpaceDE w:val="0"/>
        <w:autoSpaceDN w:val="0"/>
        <w:adjustRightInd w:val="0"/>
        <w:ind w:firstLine="567"/>
        <w:jc w:val="both"/>
        <w:rPr>
          <w:rFonts w:ascii="Times New Roman" w:hAnsi="Times New Roman"/>
          <w:sz w:val="28"/>
          <w:szCs w:val="28"/>
        </w:rPr>
      </w:pPr>
      <w:r w:rsidRPr="00C84299">
        <w:rPr>
          <w:rFonts w:ascii="Times New Roman" w:hAnsi="Times New Roman"/>
          <w:sz w:val="28"/>
          <w:szCs w:val="28"/>
        </w:rPr>
        <w:t>Таким образом, предпринимательская прибыль для ГБУЗ ККЦОЗШ являющегося государственным бюджетным учреждением не устанавливается.</w:t>
      </w:r>
    </w:p>
    <w:p w14:paraId="326622EA" w14:textId="77777777" w:rsidR="00C84299" w:rsidRPr="00C84299" w:rsidRDefault="00C84299" w:rsidP="00C84299">
      <w:pPr>
        <w:pStyle w:val="3"/>
        <w:ind w:left="142"/>
        <w:jc w:val="center"/>
        <w:rPr>
          <w:sz w:val="28"/>
          <w:szCs w:val="28"/>
        </w:rPr>
      </w:pPr>
    </w:p>
    <w:p w14:paraId="1356405B" w14:textId="77777777" w:rsidR="00C84299" w:rsidRPr="00C84299" w:rsidRDefault="00C84299" w:rsidP="00C84299">
      <w:pPr>
        <w:pStyle w:val="a6"/>
        <w:keepNext/>
        <w:numPr>
          <w:ilvl w:val="0"/>
          <w:numId w:val="1"/>
        </w:numPr>
        <w:ind w:right="142"/>
        <w:jc w:val="center"/>
        <w:outlineLvl w:val="2"/>
        <w:rPr>
          <w:b/>
          <w:sz w:val="28"/>
          <w:szCs w:val="28"/>
        </w:rPr>
      </w:pPr>
      <w:bookmarkStart w:id="152" w:name="_Toc58591036"/>
      <w:r w:rsidRPr="00C84299">
        <w:rPr>
          <w:b/>
          <w:sz w:val="28"/>
          <w:szCs w:val="28"/>
        </w:rPr>
        <w:t xml:space="preserve"> Корректировка с целью учета отклонения фактических значений параметров расчета тарифов от значений, учтенных </w:t>
      </w:r>
    </w:p>
    <w:p w14:paraId="6EEF9243" w14:textId="77777777" w:rsidR="00C84299" w:rsidRPr="00C84299" w:rsidRDefault="00C84299" w:rsidP="00C84299">
      <w:pPr>
        <w:pStyle w:val="3"/>
        <w:ind w:left="142"/>
        <w:jc w:val="center"/>
        <w:rPr>
          <w:sz w:val="28"/>
          <w:szCs w:val="28"/>
        </w:rPr>
      </w:pPr>
      <w:r w:rsidRPr="00C84299">
        <w:rPr>
          <w:sz w:val="28"/>
          <w:szCs w:val="28"/>
        </w:rPr>
        <w:t xml:space="preserve">при установлении тарифов на тепловую энергию </w:t>
      </w:r>
      <w:bookmarkEnd w:id="152"/>
    </w:p>
    <w:p w14:paraId="77CAFECF" w14:textId="77777777" w:rsidR="00C84299" w:rsidRPr="00C84299" w:rsidRDefault="00C84299" w:rsidP="00C84299">
      <w:pPr>
        <w:ind w:right="142" w:firstLine="709"/>
        <w:jc w:val="both"/>
        <w:rPr>
          <w:rFonts w:ascii="Times New Roman" w:hAnsi="Times New Roman"/>
          <w:snapToGrid w:val="0"/>
          <w:sz w:val="28"/>
          <w:szCs w:val="28"/>
        </w:rPr>
      </w:pPr>
      <w:bookmarkStart w:id="153" w:name="_Hlk120724352"/>
    </w:p>
    <w:p w14:paraId="419E4FBF"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В соответствии с пунктом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16638A9"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998A945" w14:textId="77777777" w:rsidR="00C84299" w:rsidRPr="00C84299" w:rsidRDefault="00C84299" w:rsidP="00C84299">
      <w:pPr>
        <w:ind w:right="142" w:firstLine="709"/>
        <w:jc w:val="both"/>
        <w:rPr>
          <w:rFonts w:ascii="Times New Roman" w:hAnsi="Times New Roman"/>
          <w:snapToGrid w:val="0"/>
          <w:sz w:val="28"/>
          <w:szCs w:val="28"/>
        </w:rPr>
      </w:pPr>
    </w:p>
    <w:p w14:paraId="70A2C243"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noProof/>
          <w:snapToGrid w:val="0"/>
          <w:sz w:val="28"/>
          <w:szCs w:val="28"/>
        </w:rPr>
        <w:drawing>
          <wp:inline distT="0" distB="0" distL="0" distR="0" wp14:anchorId="080A1A51" wp14:editId="06A05A83">
            <wp:extent cx="2276475" cy="3429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C84299">
        <w:rPr>
          <w:rFonts w:ascii="Times New Roman" w:hAnsi="Times New Roman"/>
          <w:snapToGrid w:val="0"/>
          <w:sz w:val="28"/>
          <w:szCs w:val="28"/>
        </w:rPr>
        <w:t xml:space="preserve"> (тыс. руб.), (22)</w:t>
      </w:r>
    </w:p>
    <w:p w14:paraId="2F036A78"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где:</w:t>
      </w:r>
    </w:p>
    <w:p w14:paraId="31184740"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noProof/>
          <w:snapToGrid w:val="0"/>
          <w:sz w:val="28"/>
          <w:szCs w:val="28"/>
        </w:rPr>
        <w:drawing>
          <wp:inline distT="0" distB="0" distL="0" distR="0" wp14:anchorId="50BD1933" wp14:editId="017C898E">
            <wp:extent cx="819150" cy="3429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C84299">
        <w:rPr>
          <w:rFonts w:ascii="Times New Roman" w:hAnsi="Times New Roman"/>
          <w:snapToGrid w:val="0"/>
          <w:sz w:val="28"/>
          <w:szCs w:val="28"/>
        </w:rPr>
        <w:t xml:space="preserve"> - размер корректировки необходимой валовой выручки </w:t>
      </w:r>
      <w:r w:rsidRPr="00C84299">
        <w:rPr>
          <w:rFonts w:ascii="Times New Roman" w:hAnsi="Times New Roman"/>
          <w:snapToGrid w:val="0"/>
          <w:sz w:val="28"/>
          <w:szCs w:val="28"/>
        </w:rPr>
        <w:br/>
        <w:t>по результатам (i-2)-го года;</w:t>
      </w:r>
    </w:p>
    <w:p w14:paraId="0B722AEF"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noProof/>
          <w:snapToGrid w:val="0"/>
          <w:sz w:val="28"/>
          <w:szCs w:val="28"/>
        </w:rPr>
        <w:drawing>
          <wp:inline distT="0" distB="0" distL="0" distR="0" wp14:anchorId="21B5BFC4" wp14:editId="548A7800">
            <wp:extent cx="695325" cy="3429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C84299">
        <w:rPr>
          <w:rFonts w:ascii="Times New Roman" w:hAnsi="Times New Roman"/>
          <w:snapToGrid w:val="0"/>
          <w:sz w:val="28"/>
          <w:szCs w:val="28"/>
        </w:rPr>
        <w:t xml:space="preserve"> - фактическая величина необходимой валовой выручки </w:t>
      </w:r>
      <w:r w:rsidRPr="00C84299">
        <w:rPr>
          <w:rFonts w:ascii="Times New Roman" w:hAnsi="Times New Roman"/>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46" w:history="1">
        <w:r w:rsidRPr="00C84299">
          <w:rPr>
            <w:rFonts w:ascii="Times New Roman" w:hAnsi="Times New Roman"/>
            <w:snapToGrid w:val="0"/>
            <w:sz w:val="28"/>
            <w:szCs w:val="28"/>
            <w:u w:val="single"/>
          </w:rPr>
          <w:t>пунктом 55</w:t>
        </w:r>
      </w:hyperlink>
      <w:r w:rsidRPr="00C84299">
        <w:rPr>
          <w:rFonts w:ascii="Times New Roman" w:hAnsi="Times New Roman"/>
          <w:snapToGrid w:val="0"/>
          <w:sz w:val="28"/>
          <w:szCs w:val="28"/>
        </w:rPr>
        <w:t xml:space="preserve"> Методических указаний;</w:t>
      </w:r>
    </w:p>
    <w:p w14:paraId="35E5CDA5"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C84299">
        <w:rPr>
          <w:rFonts w:ascii="Times New Roman" w:hAnsi="Times New Roman"/>
          <w:snapToGrid w:val="0"/>
          <w:sz w:val="28"/>
          <w:szCs w:val="28"/>
        </w:rPr>
        <w:br/>
        <w:t xml:space="preserve">и тарифов, установленных в соответствии с </w:t>
      </w:r>
      <w:hyperlink r:id="rId47" w:history="1">
        <w:r w:rsidRPr="00C84299">
          <w:rPr>
            <w:rFonts w:ascii="Times New Roman" w:hAnsi="Times New Roman"/>
            <w:snapToGrid w:val="0"/>
            <w:sz w:val="28"/>
            <w:szCs w:val="28"/>
            <w:u w:val="single"/>
          </w:rPr>
          <w:t>главой IX</w:t>
        </w:r>
      </w:hyperlink>
      <w:r w:rsidRPr="00C84299">
        <w:rPr>
          <w:rFonts w:ascii="Times New Roman" w:hAnsi="Times New Roman"/>
          <w:snapToGrid w:val="0"/>
          <w:sz w:val="28"/>
          <w:szCs w:val="28"/>
        </w:rPr>
        <w:t xml:space="preserve"> Методических указаний на (i-2)-й год, без учета уровня собираемости платежей.</w:t>
      </w:r>
    </w:p>
    <w:p w14:paraId="4C0EFCF8"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60BA19D"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В расчёт фактической необходимой валовой выручки, согласно Методическим указаниям, включаются:</w:t>
      </w:r>
    </w:p>
    <w:p w14:paraId="3743F6FA"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операционные расходы предприятия на уровне базовых значений (согласно пункту 55 Методических указаний);</w:t>
      </w:r>
    </w:p>
    <w:p w14:paraId="4566A0DF"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неподконтрольные расходы на основании документально подтвержденных, имевших место фактических расходов (согласно пункту 39 Методических указаний);</w:t>
      </w:r>
    </w:p>
    <w:p w14:paraId="0D3672DE"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C84299">
        <w:rPr>
          <w:rFonts w:ascii="Times New Roman" w:hAnsi="Times New Roman"/>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7CE158AE"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84299">
        <w:rPr>
          <w:rFonts w:ascii="Times New Roman" w:hAnsi="Times New Roman"/>
          <w:snapToGrid w:val="0"/>
          <w:sz w:val="28"/>
          <w:szCs w:val="28"/>
        </w:rPr>
        <w:br/>
        <w:t>и фактической цены условного топлива;</w:t>
      </w:r>
    </w:p>
    <w:p w14:paraId="6C140797"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фактическая нормативная прибыль.</w:t>
      </w:r>
    </w:p>
    <w:p w14:paraId="577419C6" w14:textId="77777777" w:rsidR="00C84299" w:rsidRPr="00C84299" w:rsidRDefault="00C84299" w:rsidP="00C84299">
      <w:pPr>
        <w:ind w:right="142" w:firstLine="709"/>
        <w:jc w:val="both"/>
        <w:rPr>
          <w:rFonts w:ascii="Times New Roman" w:hAnsi="Times New Roman"/>
          <w:snapToGrid w:val="0"/>
          <w:sz w:val="28"/>
          <w:szCs w:val="28"/>
        </w:rPr>
      </w:pPr>
    </w:p>
    <w:p w14:paraId="1C0DACC1"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C84299">
        <w:rPr>
          <w:rFonts w:ascii="Times New Roman" w:hAnsi="Times New Roman"/>
          <w:snapToGrid w:val="0"/>
          <w:sz w:val="28"/>
          <w:szCs w:val="28"/>
        </w:rPr>
        <w:br/>
        <w:t>на реализацию тепловой энергии, с учетом нормативных показателей, рассчитана экспертами по группам статей.</w:t>
      </w:r>
    </w:p>
    <w:p w14:paraId="53A92A33" w14:textId="77777777" w:rsidR="00C84299" w:rsidRPr="00C84299" w:rsidRDefault="00C84299" w:rsidP="00C84299">
      <w:pPr>
        <w:ind w:right="142" w:firstLine="709"/>
        <w:jc w:val="both"/>
        <w:rPr>
          <w:rFonts w:ascii="Times New Roman" w:hAnsi="Times New Roman"/>
          <w:snapToGrid w:val="0"/>
          <w:sz w:val="28"/>
          <w:szCs w:val="28"/>
        </w:rPr>
      </w:pPr>
    </w:p>
    <w:p w14:paraId="1BC4C850"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napToGrid w:val="0"/>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67455A1C"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noProof/>
          <w:position w:val="-33"/>
          <w:szCs w:val="24"/>
        </w:rPr>
        <w:drawing>
          <wp:inline distT="0" distB="0" distL="0" distR="0" wp14:anchorId="5F2A8D60" wp14:editId="7E7E7749">
            <wp:extent cx="1952625" cy="600075"/>
            <wp:effectExtent l="0" t="0" r="9525" b="9525"/>
            <wp:docPr id="604841635" name="Рисунок 60484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C84299">
        <w:rPr>
          <w:rFonts w:ascii="Times New Roman" w:hAnsi="Times New Roman"/>
          <w:szCs w:val="24"/>
        </w:rPr>
        <w:t xml:space="preserve">, </w:t>
      </w:r>
      <w:r w:rsidRPr="00C84299">
        <w:rPr>
          <w:rFonts w:ascii="Times New Roman" w:hAnsi="Times New Roman"/>
          <w:noProof/>
          <w:position w:val="-33"/>
          <w:szCs w:val="24"/>
        </w:rPr>
        <w:drawing>
          <wp:inline distT="0" distB="0" distL="0" distR="0" wp14:anchorId="54B31C6F" wp14:editId="7656C455">
            <wp:extent cx="1666875" cy="600075"/>
            <wp:effectExtent l="0" t="0" r="9525" b="9525"/>
            <wp:docPr id="1300396818" name="Рисунок 130039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C84299">
        <w:rPr>
          <w:rFonts w:ascii="Times New Roman" w:hAnsi="Times New Roman"/>
          <w:szCs w:val="24"/>
        </w:rPr>
        <w:t xml:space="preserve">, </w:t>
      </w:r>
    </w:p>
    <w:p w14:paraId="6A9ED516"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Фактические операционные расходы в 2022 году, составили 12 976,49 тыс. руб., данные представлены в таблице 10</w:t>
      </w:r>
    </w:p>
    <w:p w14:paraId="6A61A2ED" w14:textId="77777777" w:rsidR="00C84299" w:rsidRPr="00C84299" w:rsidRDefault="00C84299" w:rsidP="00C84299">
      <w:pPr>
        <w:ind w:right="142" w:firstLine="709"/>
        <w:jc w:val="right"/>
        <w:rPr>
          <w:rFonts w:ascii="Times New Roman" w:hAnsi="Times New Roman"/>
          <w:sz w:val="28"/>
          <w:szCs w:val="28"/>
        </w:rPr>
      </w:pPr>
      <w:r w:rsidRPr="00C84299">
        <w:rPr>
          <w:rFonts w:ascii="Times New Roman" w:hAnsi="Times New Roman"/>
          <w:sz w:val="28"/>
          <w:szCs w:val="28"/>
        </w:rPr>
        <w:t>Таблица 10</w:t>
      </w:r>
    </w:p>
    <w:p w14:paraId="3EB45A8E" w14:textId="77777777" w:rsidR="00C84299" w:rsidRPr="00C84299" w:rsidRDefault="00C84299" w:rsidP="00C84299">
      <w:pPr>
        <w:jc w:val="center"/>
        <w:rPr>
          <w:rFonts w:ascii="Times New Roman" w:hAnsi="Times New Roman"/>
          <w:snapToGrid w:val="0"/>
          <w:sz w:val="28"/>
          <w:szCs w:val="24"/>
        </w:rPr>
      </w:pPr>
      <w:r w:rsidRPr="00C84299">
        <w:rPr>
          <w:rFonts w:ascii="Times New Roman" w:hAnsi="Times New Roman"/>
          <w:snapToGrid w:val="0"/>
          <w:sz w:val="28"/>
          <w:szCs w:val="24"/>
        </w:rPr>
        <w:t xml:space="preserve">Расчёт операционных (подконтрольных) расходов </w:t>
      </w:r>
    </w:p>
    <w:p w14:paraId="2802C81D"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napToGrid w:val="0"/>
          <w:sz w:val="28"/>
          <w:szCs w:val="24"/>
        </w:rPr>
        <w:t xml:space="preserve">                                                   на 2022 год</w:t>
      </w:r>
    </w:p>
    <w:tbl>
      <w:tblPr>
        <w:tblW w:w="93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760"/>
        <w:gridCol w:w="1202"/>
        <w:gridCol w:w="1841"/>
        <w:gridCol w:w="1868"/>
      </w:tblGrid>
      <w:tr w:rsidR="00C84299" w:rsidRPr="00C84299" w14:paraId="66AB28F5" w14:textId="77777777" w:rsidTr="00291413">
        <w:trPr>
          <w:trHeight w:val="1185"/>
        </w:trPr>
        <w:tc>
          <w:tcPr>
            <w:tcW w:w="700" w:type="dxa"/>
            <w:shd w:val="clear" w:color="auto" w:fill="auto"/>
            <w:vAlign w:val="center"/>
            <w:hideMark/>
          </w:tcPr>
          <w:p w14:paraId="0DC3C1CD" w14:textId="77777777" w:rsidR="00C84299" w:rsidRPr="00C84299" w:rsidRDefault="00C84299" w:rsidP="00291413">
            <w:pPr>
              <w:jc w:val="center"/>
              <w:rPr>
                <w:rFonts w:ascii="Times New Roman" w:hAnsi="Times New Roman"/>
              </w:rPr>
            </w:pPr>
            <w:r w:rsidRPr="00C84299">
              <w:rPr>
                <w:rFonts w:ascii="Times New Roman" w:hAnsi="Times New Roman"/>
                <w:snapToGrid w:val="0"/>
                <w:sz w:val="28"/>
                <w:szCs w:val="28"/>
              </w:rPr>
              <w:t xml:space="preserve">          </w:t>
            </w:r>
            <w:r w:rsidRPr="00C84299">
              <w:rPr>
                <w:rFonts w:ascii="Times New Roman" w:hAnsi="Times New Roman"/>
              </w:rPr>
              <w:t>№</w:t>
            </w:r>
            <w:r w:rsidRPr="00C84299">
              <w:rPr>
                <w:rFonts w:ascii="Times New Roman" w:hAnsi="Times New Roman"/>
              </w:rPr>
              <w:br/>
              <w:t>п. п.</w:t>
            </w:r>
          </w:p>
        </w:tc>
        <w:tc>
          <w:tcPr>
            <w:tcW w:w="3760" w:type="dxa"/>
            <w:shd w:val="clear" w:color="auto" w:fill="auto"/>
            <w:vAlign w:val="center"/>
            <w:hideMark/>
          </w:tcPr>
          <w:p w14:paraId="29EE90F8" w14:textId="77777777" w:rsidR="00C84299" w:rsidRPr="00C84299" w:rsidRDefault="00C84299" w:rsidP="00291413">
            <w:pPr>
              <w:jc w:val="center"/>
              <w:rPr>
                <w:rFonts w:ascii="Times New Roman" w:hAnsi="Times New Roman"/>
              </w:rPr>
            </w:pPr>
            <w:r w:rsidRPr="00C84299">
              <w:rPr>
                <w:rFonts w:ascii="Times New Roman" w:hAnsi="Times New Roman"/>
              </w:rPr>
              <w:t>Параметры расчета расходов</w:t>
            </w:r>
          </w:p>
        </w:tc>
        <w:tc>
          <w:tcPr>
            <w:tcW w:w="1202" w:type="dxa"/>
            <w:shd w:val="clear" w:color="auto" w:fill="auto"/>
            <w:vAlign w:val="center"/>
            <w:hideMark/>
          </w:tcPr>
          <w:p w14:paraId="403C361D" w14:textId="77777777" w:rsidR="00C84299" w:rsidRPr="00C84299" w:rsidRDefault="00C84299" w:rsidP="00291413">
            <w:pPr>
              <w:jc w:val="center"/>
              <w:rPr>
                <w:rFonts w:ascii="Times New Roman" w:hAnsi="Times New Roman"/>
              </w:rPr>
            </w:pPr>
            <w:r w:rsidRPr="00C84299">
              <w:rPr>
                <w:rFonts w:ascii="Times New Roman" w:hAnsi="Times New Roman"/>
              </w:rPr>
              <w:t>Единица измерения</w:t>
            </w:r>
          </w:p>
        </w:tc>
        <w:tc>
          <w:tcPr>
            <w:tcW w:w="1841" w:type="dxa"/>
            <w:shd w:val="clear" w:color="auto" w:fill="auto"/>
            <w:vAlign w:val="center"/>
            <w:hideMark/>
          </w:tcPr>
          <w:p w14:paraId="60F4BCF7" w14:textId="77777777" w:rsidR="00C84299" w:rsidRPr="00C84299" w:rsidRDefault="00C84299" w:rsidP="00291413">
            <w:pPr>
              <w:jc w:val="center"/>
              <w:rPr>
                <w:rFonts w:ascii="Times New Roman" w:hAnsi="Times New Roman"/>
              </w:rPr>
            </w:pPr>
            <w:r w:rsidRPr="00C84299">
              <w:rPr>
                <w:rFonts w:ascii="Times New Roman" w:hAnsi="Times New Roman"/>
              </w:rPr>
              <w:t xml:space="preserve">Утверждено РЭК  </w:t>
            </w:r>
            <w:r w:rsidRPr="00C84299">
              <w:rPr>
                <w:rFonts w:ascii="Times New Roman" w:hAnsi="Times New Roman"/>
              </w:rPr>
              <w:br/>
              <w:t>на 2022г.</w:t>
            </w:r>
          </w:p>
        </w:tc>
        <w:tc>
          <w:tcPr>
            <w:tcW w:w="1868" w:type="dxa"/>
            <w:shd w:val="clear" w:color="auto" w:fill="auto"/>
            <w:vAlign w:val="center"/>
            <w:hideMark/>
          </w:tcPr>
          <w:p w14:paraId="2802460B" w14:textId="77777777" w:rsidR="00C84299" w:rsidRPr="00C84299" w:rsidRDefault="00C84299" w:rsidP="00291413">
            <w:pPr>
              <w:jc w:val="center"/>
              <w:rPr>
                <w:rFonts w:ascii="Times New Roman" w:hAnsi="Times New Roman"/>
              </w:rPr>
            </w:pPr>
            <w:r w:rsidRPr="00C84299">
              <w:rPr>
                <w:rFonts w:ascii="Times New Roman" w:hAnsi="Times New Roman"/>
              </w:rPr>
              <w:t>Факт в оценке экспертов</w:t>
            </w:r>
          </w:p>
          <w:p w14:paraId="7A45E690" w14:textId="77777777" w:rsidR="00C84299" w:rsidRPr="00C84299" w:rsidRDefault="00C84299" w:rsidP="00291413">
            <w:pPr>
              <w:jc w:val="center"/>
              <w:rPr>
                <w:rFonts w:ascii="Times New Roman" w:hAnsi="Times New Roman"/>
              </w:rPr>
            </w:pPr>
            <w:r w:rsidRPr="00C84299">
              <w:rPr>
                <w:rFonts w:ascii="Times New Roman" w:hAnsi="Times New Roman"/>
              </w:rPr>
              <w:t>2022г.</w:t>
            </w:r>
          </w:p>
        </w:tc>
      </w:tr>
      <w:tr w:rsidR="00C84299" w:rsidRPr="00C84299" w14:paraId="7E877766" w14:textId="77777777" w:rsidTr="00291413">
        <w:trPr>
          <w:trHeight w:val="300"/>
        </w:trPr>
        <w:tc>
          <w:tcPr>
            <w:tcW w:w="700" w:type="dxa"/>
            <w:shd w:val="clear" w:color="auto" w:fill="auto"/>
            <w:noWrap/>
            <w:hideMark/>
          </w:tcPr>
          <w:p w14:paraId="4F4F2894" w14:textId="77777777" w:rsidR="00C84299" w:rsidRPr="00C84299" w:rsidRDefault="00C84299" w:rsidP="00291413">
            <w:pPr>
              <w:jc w:val="center"/>
              <w:rPr>
                <w:rFonts w:ascii="Times New Roman" w:hAnsi="Times New Roman"/>
              </w:rPr>
            </w:pPr>
            <w:r w:rsidRPr="00C84299">
              <w:rPr>
                <w:rFonts w:ascii="Times New Roman" w:hAnsi="Times New Roman"/>
              </w:rPr>
              <w:t>1</w:t>
            </w:r>
          </w:p>
        </w:tc>
        <w:tc>
          <w:tcPr>
            <w:tcW w:w="3760" w:type="dxa"/>
            <w:shd w:val="clear" w:color="auto" w:fill="auto"/>
            <w:noWrap/>
            <w:hideMark/>
          </w:tcPr>
          <w:p w14:paraId="2AD48CFC" w14:textId="77777777" w:rsidR="00C84299" w:rsidRPr="00C84299" w:rsidRDefault="00C84299" w:rsidP="00291413">
            <w:pPr>
              <w:jc w:val="center"/>
              <w:rPr>
                <w:rFonts w:ascii="Times New Roman" w:hAnsi="Times New Roman"/>
              </w:rPr>
            </w:pPr>
            <w:r w:rsidRPr="00C84299">
              <w:rPr>
                <w:rFonts w:ascii="Times New Roman" w:hAnsi="Times New Roman"/>
              </w:rPr>
              <w:t> </w:t>
            </w:r>
          </w:p>
        </w:tc>
        <w:tc>
          <w:tcPr>
            <w:tcW w:w="1202" w:type="dxa"/>
            <w:shd w:val="clear" w:color="auto" w:fill="auto"/>
            <w:noWrap/>
            <w:hideMark/>
          </w:tcPr>
          <w:p w14:paraId="37316382" w14:textId="77777777" w:rsidR="00C84299" w:rsidRPr="00C84299" w:rsidRDefault="00C84299" w:rsidP="00291413">
            <w:pPr>
              <w:jc w:val="center"/>
              <w:rPr>
                <w:rFonts w:ascii="Times New Roman" w:hAnsi="Times New Roman"/>
              </w:rPr>
            </w:pPr>
            <w:r w:rsidRPr="00C84299">
              <w:rPr>
                <w:rFonts w:ascii="Times New Roman" w:hAnsi="Times New Roman"/>
              </w:rPr>
              <w:t>3</w:t>
            </w:r>
          </w:p>
        </w:tc>
        <w:tc>
          <w:tcPr>
            <w:tcW w:w="1841" w:type="dxa"/>
            <w:shd w:val="clear" w:color="auto" w:fill="auto"/>
            <w:noWrap/>
            <w:hideMark/>
          </w:tcPr>
          <w:p w14:paraId="7CC34265" w14:textId="77777777" w:rsidR="00C84299" w:rsidRPr="00C84299" w:rsidRDefault="00C84299" w:rsidP="00291413">
            <w:pPr>
              <w:jc w:val="center"/>
              <w:rPr>
                <w:rFonts w:ascii="Times New Roman" w:hAnsi="Times New Roman"/>
              </w:rPr>
            </w:pPr>
            <w:r w:rsidRPr="00C84299">
              <w:rPr>
                <w:rFonts w:ascii="Times New Roman" w:hAnsi="Times New Roman"/>
              </w:rPr>
              <w:t>5</w:t>
            </w:r>
          </w:p>
        </w:tc>
        <w:tc>
          <w:tcPr>
            <w:tcW w:w="1868" w:type="dxa"/>
            <w:shd w:val="clear" w:color="auto" w:fill="auto"/>
            <w:noWrap/>
            <w:hideMark/>
          </w:tcPr>
          <w:p w14:paraId="69D72A87" w14:textId="77777777" w:rsidR="00C84299" w:rsidRPr="00C84299" w:rsidRDefault="00C84299" w:rsidP="00291413">
            <w:pPr>
              <w:jc w:val="center"/>
              <w:rPr>
                <w:rFonts w:ascii="Times New Roman" w:hAnsi="Times New Roman"/>
              </w:rPr>
            </w:pPr>
            <w:r w:rsidRPr="00C84299">
              <w:rPr>
                <w:rFonts w:ascii="Times New Roman" w:hAnsi="Times New Roman"/>
              </w:rPr>
              <w:t> </w:t>
            </w:r>
          </w:p>
        </w:tc>
      </w:tr>
      <w:tr w:rsidR="00C84299" w:rsidRPr="00C84299" w14:paraId="6239E759" w14:textId="77777777" w:rsidTr="00291413">
        <w:trPr>
          <w:trHeight w:val="600"/>
        </w:trPr>
        <w:tc>
          <w:tcPr>
            <w:tcW w:w="700" w:type="dxa"/>
            <w:shd w:val="clear" w:color="auto" w:fill="auto"/>
            <w:noWrap/>
            <w:hideMark/>
          </w:tcPr>
          <w:p w14:paraId="2DFC75A6" w14:textId="77777777" w:rsidR="00C84299" w:rsidRPr="00C84299" w:rsidRDefault="00C84299" w:rsidP="00291413">
            <w:pPr>
              <w:jc w:val="center"/>
              <w:rPr>
                <w:rFonts w:ascii="Times New Roman" w:hAnsi="Times New Roman"/>
              </w:rPr>
            </w:pPr>
            <w:r w:rsidRPr="00C84299">
              <w:rPr>
                <w:rFonts w:ascii="Times New Roman" w:hAnsi="Times New Roman"/>
              </w:rPr>
              <w:t>1.</w:t>
            </w:r>
          </w:p>
        </w:tc>
        <w:tc>
          <w:tcPr>
            <w:tcW w:w="3760" w:type="dxa"/>
            <w:shd w:val="clear" w:color="auto" w:fill="auto"/>
            <w:hideMark/>
          </w:tcPr>
          <w:p w14:paraId="493A22DE" w14:textId="77777777" w:rsidR="00C84299" w:rsidRPr="00C84299" w:rsidRDefault="00C84299" w:rsidP="00291413">
            <w:pPr>
              <w:rPr>
                <w:rFonts w:ascii="Times New Roman" w:hAnsi="Times New Roman"/>
              </w:rPr>
            </w:pPr>
            <w:r w:rsidRPr="00C84299">
              <w:rPr>
                <w:rFonts w:ascii="Times New Roman" w:hAnsi="Times New Roman"/>
              </w:rPr>
              <w:t>Индекс потребительских цен на расчетный период регулирования (ИПЦ)</w:t>
            </w:r>
          </w:p>
        </w:tc>
        <w:tc>
          <w:tcPr>
            <w:tcW w:w="1202" w:type="dxa"/>
            <w:shd w:val="clear" w:color="auto" w:fill="auto"/>
            <w:noWrap/>
            <w:vAlign w:val="center"/>
            <w:hideMark/>
          </w:tcPr>
          <w:p w14:paraId="56587604" w14:textId="77777777" w:rsidR="00C84299" w:rsidRPr="00C84299" w:rsidRDefault="00C84299" w:rsidP="00291413">
            <w:pPr>
              <w:rPr>
                <w:rFonts w:ascii="Times New Roman" w:hAnsi="Times New Roman"/>
              </w:rPr>
            </w:pPr>
            <w:r w:rsidRPr="00C84299">
              <w:rPr>
                <w:rFonts w:ascii="Times New Roman" w:hAnsi="Times New Roman"/>
              </w:rPr>
              <w:t> </w:t>
            </w:r>
          </w:p>
        </w:tc>
        <w:tc>
          <w:tcPr>
            <w:tcW w:w="1841" w:type="dxa"/>
            <w:shd w:val="clear" w:color="auto" w:fill="auto"/>
            <w:noWrap/>
            <w:vAlign w:val="center"/>
            <w:hideMark/>
          </w:tcPr>
          <w:p w14:paraId="1AB4495A" w14:textId="77777777" w:rsidR="00C84299" w:rsidRPr="00C84299" w:rsidRDefault="00C84299" w:rsidP="00291413">
            <w:pPr>
              <w:jc w:val="center"/>
              <w:rPr>
                <w:rFonts w:ascii="Times New Roman" w:hAnsi="Times New Roman"/>
              </w:rPr>
            </w:pPr>
            <w:r w:rsidRPr="00C84299">
              <w:rPr>
                <w:rFonts w:ascii="Times New Roman" w:hAnsi="Times New Roman"/>
              </w:rPr>
              <w:t>1,043</w:t>
            </w:r>
          </w:p>
        </w:tc>
        <w:tc>
          <w:tcPr>
            <w:tcW w:w="1868" w:type="dxa"/>
            <w:shd w:val="clear" w:color="auto" w:fill="auto"/>
            <w:noWrap/>
            <w:vAlign w:val="center"/>
            <w:hideMark/>
          </w:tcPr>
          <w:p w14:paraId="116EC9A1" w14:textId="77777777" w:rsidR="00C84299" w:rsidRPr="00C84299" w:rsidRDefault="00C84299" w:rsidP="00291413">
            <w:pPr>
              <w:jc w:val="center"/>
              <w:rPr>
                <w:rFonts w:ascii="Times New Roman" w:hAnsi="Times New Roman"/>
              </w:rPr>
            </w:pPr>
            <w:r w:rsidRPr="00C84299">
              <w:rPr>
                <w:rFonts w:ascii="Times New Roman" w:hAnsi="Times New Roman"/>
              </w:rPr>
              <w:t>1,138</w:t>
            </w:r>
          </w:p>
        </w:tc>
      </w:tr>
      <w:tr w:rsidR="00C84299" w:rsidRPr="00C84299" w14:paraId="1FA50606" w14:textId="77777777" w:rsidTr="00291413">
        <w:trPr>
          <w:trHeight w:val="600"/>
        </w:trPr>
        <w:tc>
          <w:tcPr>
            <w:tcW w:w="700" w:type="dxa"/>
            <w:shd w:val="clear" w:color="auto" w:fill="auto"/>
            <w:noWrap/>
            <w:hideMark/>
          </w:tcPr>
          <w:p w14:paraId="626D3492" w14:textId="77777777" w:rsidR="00C84299" w:rsidRPr="00C84299" w:rsidRDefault="00C84299" w:rsidP="00291413">
            <w:pPr>
              <w:jc w:val="center"/>
              <w:rPr>
                <w:rFonts w:ascii="Times New Roman" w:hAnsi="Times New Roman"/>
              </w:rPr>
            </w:pPr>
            <w:r w:rsidRPr="00C84299">
              <w:rPr>
                <w:rFonts w:ascii="Times New Roman" w:hAnsi="Times New Roman"/>
              </w:rPr>
              <w:t>2.</w:t>
            </w:r>
          </w:p>
        </w:tc>
        <w:tc>
          <w:tcPr>
            <w:tcW w:w="3760" w:type="dxa"/>
            <w:shd w:val="clear" w:color="auto" w:fill="auto"/>
            <w:hideMark/>
          </w:tcPr>
          <w:p w14:paraId="1286ACD1" w14:textId="77777777" w:rsidR="00C84299" w:rsidRPr="00C84299" w:rsidRDefault="00C84299" w:rsidP="00291413">
            <w:pPr>
              <w:rPr>
                <w:rFonts w:ascii="Times New Roman" w:hAnsi="Times New Roman"/>
              </w:rPr>
            </w:pPr>
            <w:r w:rsidRPr="00C84299">
              <w:rPr>
                <w:rFonts w:ascii="Times New Roman" w:hAnsi="Times New Roman"/>
              </w:rPr>
              <w:t>Индекс эффективности операционных расходов (ИР)</w:t>
            </w:r>
          </w:p>
        </w:tc>
        <w:tc>
          <w:tcPr>
            <w:tcW w:w="1202" w:type="dxa"/>
            <w:shd w:val="clear" w:color="auto" w:fill="auto"/>
            <w:noWrap/>
            <w:vAlign w:val="center"/>
            <w:hideMark/>
          </w:tcPr>
          <w:p w14:paraId="53A0975B" w14:textId="77777777" w:rsidR="00C84299" w:rsidRPr="00C84299" w:rsidRDefault="00C84299" w:rsidP="00291413">
            <w:pPr>
              <w:jc w:val="center"/>
              <w:rPr>
                <w:rFonts w:ascii="Times New Roman" w:hAnsi="Times New Roman"/>
              </w:rPr>
            </w:pPr>
            <w:r w:rsidRPr="00C84299">
              <w:rPr>
                <w:rFonts w:ascii="Times New Roman" w:hAnsi="Times New Roman"/>
              </w:rPr>
              <w:t>%</w:t>
            </w:r>
          </w:p>
        </w:tc>
        <w:tc>
          <w:tcPr>
            <w:tcW w:w="1841" w:type="dxa"/>
            <w:shd w:val="clear" w:color="auto" w:fill="auto"/>
            <w:noWrap/>
            <w:vAlign w:val="center"/>
            <w:hideMark/>
          </w:tcPr>
          <w:p w14:paraId="52DB5832" w14:textId="77777777" w:rsidR="00C84299" w:rsidRPr="00C84299" w:rsidRDefault="00C84299" w:rsidP="00291413">
            <w:pPr>
              <w:jc w:val="center"/>
              <w:rPr>
                <w:rFonts w:ascii="Times New Roman" w:hAnsi="Times New Roman"/>
              </w:rPr>
            </w:pPr>
            <w:r w:rsidRPr="00C84299">
              <w:rPr>
                <w:rFonts w:ascii="Times New Roman" w:hAnsi="Times New Roman"/>
              </w:rPr>
              <w:t>1</w:t>
            </w:r>
          </w:p>
        </w:tc>
        <w:tc>
          <w:tcPr>
            <w:tcW w:w="1868" w:type="dxa"/>
            <w:shd w:val="clear" w:color="auto" w:fill="auto"/>
            <w:noWrap/>
            <w:vAlign w:val="center"/>
            <w:hideMark/>
          </w:tcPr>
          <w:p w14:paraId="43D363B6" w14:textId="77777777" w:rsidR="00C84299" w:rsidRPr="00C84299" w:rsidRDefault="00C84299" w:rsidP="00291413">
            <w:pPr>
              <w:jc w:val="center"/>
              <w:rPr>
                <w:rFonts w:ascii="Times New Roman" w:hAnsi="Times New Roman"/>
              </w:rPr>
            </w:pPr>
            <w:r w:rsidRPr="00C84299">
              <w:rPr>
                <w:rFonts w:ascii="Times New Roman" w:hAnsi="Times New Roman"/>
              </w:rPr>
              <w:t>1</w:t>
            </w:r>
          </w:p>
        </w:tc>
      </w:tr>
      <w:tr w:rsidR="00C84299" w:rsidRPr="00C84299" w14:paraId="66939322" w14:textId="77777777" w:rsidTr="00291413">
        <w:trPr>
          <w:trHeight w:val="600"/>
        </w:trPr>
        <w:tc>
          <w:tcPr>
            <w:tcW w:w="700" w:type="dxa"/>
            <w:shd w:val="clear" w:color="auto" w:fill="auto"/>
            <w:noWrap/>
            <w:hideMark/>
          </w:tcPr>
          <w:p w14:paraId="18E4E3E8" w14:textId="77777777" w:rsidR="00C84299" w:rsidRPr="00C84299" w:rsidRDefault="00C84299" w:rsidP="00291413">
            <w:pPr>
              <w:jc w:val="center"/>
              <w:rPr>
                <w:rFonts w:ascii="Times New Roman" w:hAnsi="Times New Roman"/>
              </w:rPr>
            </w:pPr>
            <w:r w:rsidRPr="00C84299">
              <w:rPr>
                <w:rFonts w:ascii="Times New Roman" w:hAnsi="Times New Roman"/>
              </w:rPr>
              <w:t>3.</w:t>
            </w:r>
          </w:p>
        </w:tc>
        <w:tc>
          <w:tcPr>
            <w:tcW w:w="3760" w:type="dxa"/>
            <w:shd w:val="clear" w:color="auto" w:fill="auto"/>
            <w:hideMark/>
          </w:tcPr>
          <w:p w14:paraId="2007F8F3" w14:textId="77777777" w:rsidR="00C84299" w:rsidRPr="00C84299" w:rsidRDefault="00C84299" w:rsidP="00291413">
            <w:pPr>
              <w:rPr>
                <w:rFonts w:ascii="Times New Roman" w:hAnsi="Times New Roman"/>
              </w:rPr>
            </w:pPr>
            <w:r w:rsidRPr="00C84299">
              <w:rPr>
                <w:rFonts w:ascii="Times New Roman" w:hAnsi="Times New Roman"/>
              </w:rPr>
              <w:t>Индекс изменения количества активов (ИКА)</w:t>
            </w:r>
          </w:p>
        </w:tc>
        <w:tc>
          <w:tcPr>
            <w:tcW w:w="1202" w:type="dxa"/>
            <w:shd w:val="clear" w:color="auto" w:fill="auto"/>
            <w:noWrap/>
            <w:vAlign w:val="center"/>
            <w:hideMark/>
          </w:tcPr>
          <w:p w14:paraId="6CE6488F" w14:textId="77777777" w:rsidR="00C84299" w:rsidRPr="00C84299" w:rsidRDefault="00C84299" w:rsidP="00291413">
            <w:pPr>
              <w:jc w:val="center"/>
              <w:rPr>
                <w:rFonts w:ascii="Times New Roman" w:hAnsi="Times New Roman"/>
              </w:rPr>
            </w:pPr>
            <w:r w:rsidRPr="00C84299">
              <w:rPr>
                <w:rFonts w:ascii="Times New Roman" w:hAnsi="Times New Roman"/>
              </w:rPr>
              <w:t> </w:t>
            </w:r>
          </w:p>
        </w:tc>
        <w:tc>
          <w:tcPr>
            <w:tcW w:w="1841" w:type="dxa"/>
            <w:shd w:val="clear" w:color="auto" w:fill="auto"/>
            <w:noWrap/>
            <w:vAlign w:val="center"/>
            <w:hideMark/>
          </w:tcPr>
          <w:p w14:paraId="597A7E53" w14:textId="77777777" w:rsidR="00C84299" w:rsidRPr="00C84299" w:rsidRDefault="00C84299" w:rsidP="00291413">
            <w:pPr>
              <w:jc w:val="center"/>
              <w:rPr>
                <w:rFonts w:ascii="Times New Roman" w:hAnsi="Times New Roman"/>
              </w:rPr>
            </w:pPr>
            <w:r w:rsidRPr="00C84299">
              <w:rPr>
                <w:rFonts w:ascii="Times New Roman" w:hAnsi="Times New Roman"/>
              </w:rPr>
              <w:t>0,00</w:t>
            </w:r>
          </w:p>
        </w:tc>
        <w:tc>
          <w:tcPr>
            <w:tcW w:w="1868" w:type="dxa"/>
            <w:shd w:val="clear" w:color="auto" w:fill="auto"/>
            <w:noWrap/>
            <w:vAlign w:val="center"/>
            <w:hideMark/>
          </w:tcPr>
          <w:p w14:paraId="4B4D110A" w14:textId="77777777" w:rsidR="00C84299" w:rsidRPr="00C84299" w:rsidRDefault="00C84299" w:rsidP="00291413">
            <w:pPr>
              <w:jc w:val="center"/>
              <w:rPr>
                <w:rFonts w:ascii="Times New Roman" w:hAnsi="Times New Roman"/>
              </w:rPr>
            </w:pPr>
            <w:r w:rsidRPr="00C84299">
              <w:rPr>
                <w:rFonts w:ascii="Times New Roman" w:hAnsi="Times New Roman"/>
              </w:rPr>
              <w:t>0,00</w:t>
            </w:r>
          </w:p>
        </w:tc>
      </w:tr>
      <w:tr w:rsidR="00C84299" w:rsidRPr="00C84299" w14:paraId="170D543E" w14:textId="77777777" w:rsidTr="00291413">
        <w:trPr>
          <w:trHeight w:val="1200"/>
        </w:trPr>
        <w:tc>
          <w:tcPr>
            <w:tcW w:w="700" w:type="dxa"/>
            <w:shd w:val="clear" w:color="auto" w:fill="auto"/>
            <w:noWrap/>
            <w:hideMark/>
          </w:tcPr>
          <w:p w14:paraId="46806BC6" w14:textId="77777777" w:rsidR="00C84299" w:rsidRPr="00C84299" w:rsidRDefault="00C84299" w:rsidP="00291413">
            <w:pPr>
              <w:jc w:val="center"/>
              <w:rPr>
                <w:rFonts w:ascii="Times New Roman" w:hAnsi="Times New Roman"/>
              </w:rPr>
            </w:pPr>
            <w:r w:rsidRPr="00C84299">
              <w:rPr>
                <w:rFonts w:ascii="Times New Roman" w:hAnsi="Times New Roman"/>
              </w:rPr>
              <w:t>3.1.</w:t>
            </w:r>
          </w:p>
        </w:tc>
        <w:tc>
          <w:tcPr>
            <w:tcW w:w="3760" w:type="dxa"/>
            <w:shd w:val="clear" w:color="auto" w:fill="auto"/>
            <w:hideMark/>
          </w:tcPr>
          <w:p w14:paraId="47B35E66" w14:textId="77777777" w:rsidR="00C84299" w:rsidRPr="00C84299" w:rsidRDefault="00C84299" w:rsidP="00291413">
            <w:pPr>
              <w:rPr>
                <w:rFonts w:ascii="Times New Roman" w:hAnsi="Times New Roman"/>
              </w:rPr>
            </w:pPr>
            <w:r w:rsidRPr="00C84299">
              <w:rPr>
                <w:rFonts w:ascii="Times New Roman" w:hAnsi="Times New Roman"/>
              </w:rPr>
              <w:t>количество условных единиц, относящихся к активам, необходимым</w:t>
            </w:r>
            <w:r w:rsidRPr="00C84299">
              <w:rPr>
                <w:rFonts w:ascii="Times New Roman" w:hAnsi="Times New Roman"/>
              </w:rPr>
              <w:br/>
              <w:t>для осуществления регулируемой деятельности</w:t>
            </w:r>
          </w:p>
        </w:tc>
        <w:tc>
          <w:tcPr>
            <w:tcW w:w="1202" w:type="dxa"/>
            <w:shd w:val="clear" w:color="auto" w:fill="auto"/>
            <w:noWrap/>
            <w:vAlign w:val="center"/>
            <w:hideMark/>
          </w:tcPr>
          <w:p w14:paraId="4739563B" w14:textId="77777777" w:rsidR="00C84299" w:rsidRPr="00C84299" w:rsidRDefault="00C84299" w:rsidP="00291413">
            <w:pPr>
              <w:jc w:val="center"/>
              <w:rPr>
                <w:rFonts w:ascii="Times New Roman" w:hAnsi="Times New Roman"/>
              </w:rPr>
            </w:pPr>
            <w:r w:rsidRPr="00C84299">
              <w:rPr>
                <w:rFonts w:ascii="Times New Roman" w:hAnsi="Times New Roman"/>
              </w:rPr>
              <w:t>у.е.</w:t>
            </w:r>
          </w:p>
        </w:tc>
        <w:tc>
          <w:tcPr>
            <w:tcW w:w="1841" w:type="dxa"/>
            <w:shd w:val="clear" w:color="auto" w:fill="auto"/>
            <w:noWrap/>
            <w:vAlign w:val="center"/>
            <w:hideMark/>
          </w:tcPr>
          <w:p w14:paraId="7DADF3D7" w14:textId="77777777" w:rsidR="00C84299" w:rsidRPr="00C84299" w:rsidRDefault="00C84299" w:rsidP="00291413">
            <w:pPr>
              <w:jc w:val="center"/>
              <w:rPr>
                <w:rFonts w:ascii="Times New Roman" w:hAnsi="Times New Roman"/>
              </w:rPr>
            </w:pPr>
            <w:r w:rsidRPr="00C84299">
              <w:rPr>
                <w:rFonts w:ascii="Times New Roman" w:hAnsi="Times New Roman"/>
              </w:rPr>
              <w:t>65,180</w:t>
            </w:r>
          </w:p>
        </w:tc>
        <w:tc>
          <w:tcPr>
            <w:tcW w:w="1868" w:type="dxa"/>
            <w:shd w:val="clear" w:color="auto" w:fill="auto"/>
            <w:noWrap/>
            <w:vAlign w:val="center"/>
            <w:hideMark/>
          </w:tcPr>
          <w:p w14:paraId="15707A37" w14:textId="77777777" w:rsidR="00C84299" w:rsidRPr="00C84299" w:rsidRDefault="00C84299" w:rsidP="00291413">
            <w:pPr>
              <w:jc w:val="center"/>
              <w:rPr>
                <w:rFonts w:ascii="Times New Roman" w:hAnsi="Times New Roman"/>
              </w:rPr>
            </w:pPr>
            <w:r w:rsidRPr="00C84299">
              <w:rPr>
                <w:rFonts w:ascii="Times New Roman" w:hAnsi="Times New Roman"/>
              </w:rPr>
              <w:t>65,180</w:t>
            </w:r>
          </w:p>
        </w:tc>
      </w:tr>
      <w:tr w:rsidR="00C84299" w:rsidRPr="00C84299" w14:paraId="302B2179" w14:textId="77777777" w:rsidTr="00291413">
        <w:trPr>
          <w:trHeight w:val="600"/>
        </w:trPr>
        <w:tc>
          <w:tcPr>
            <w:tcW w:w="700" w:type="dxa"/>
            <w:shd w:val="clear" w:color="auto" w:fill="auto"/>
            <w:noWrap/>
            <w:hideMark/>
          </w:tcPr>
          <w:p w14:paraId="75659434" w14:textId="77777777" w:rsidR="00C84299" w:rsidRPr="00C84299" w:rsidRDefault="00C84299" w:rsidP="00291413">
            <w:pPr>
              <w:jc w:val="center"/>
              <w:rPr>
                <w:rFonts w:ascii="Times New Roman" w:hAnsi="Times New Roman"/>
              </w:rPr>
            </w:pPr>
            <w:r w:rsidRPr="00C84299">
              <w:rPr>
                <w:rFonts w:ascii="Times New Roman" w:hAnsi="Times New Roman"/>
              </w:rPr>
              <w:t>3.2.</w:t>
            </w:r>
          </w:p>
        </w:tc>
        <w:tc>
          <w:tcPr>
            <w:tcW w:w="3760" w:type="dxa"/>
            <w:shd w:val="clear" w:color="auto" w:fill="auto"/>
            <w:hideMark/>
          </w:tcPr>
          <w:p w14:paraId="54F38C3F" w14:textId="77777777" w:rsidR="00C84299" w:rsidRPr="00C84299" w:rsidRDefault="00C84299" w:rsidP="00291413">
            <w:pPr>
              <w:rPr>
                <w:rFonts w:ascii="Times New Roman" w:hAnsi="Times New Roman"/>
              </w:rPr>
            </w:pPr>
            <w:r w:rsidRPr="00C84299">
              <w:rPr>
                <w:rFonts w:ascii="Times New Roman" w:hAnsi="Times New Roman"/>
              </w:rPr>
              <w:t>установленная тепловая мощность источника тепловой энергии</w:t>
            </w:r>
          </w:p>
        </w:tc>
        <w:tc>
          <w:tcPr>
            <w:tcW w:w="1202" w:type="dxa"/>
            <w:shd w:val="clear" w:color="auto" w:fill="auto"/>
            <w:noWrap/>
            <w:vAlign w:val="center"/>
            <w:hideMark/>
          </w:tcPr>
          <w:p w14:paraId="1E582262" w14:textId="77777777" w:rsidR="00C84299" w:rsidRPr="00C84299" w:rsidRDefault="00C84299" w:rsidP="00291413">
            <w:pPr>
              <w:jc w:val="center"/>
              <w:rPr>
                <w:rFonts w:ascii="Times New Roman" w:hAnsi="Times New Roman"/>
              </w:rPr>
            </w:pPr>
            <w:r w:rsidRPr="00C84299">
              <w:rPr>
                <w:rFonts w:ascii="Times New Roman" w:hAnsi="Times New Roman"/>
              </w:rPr>
              <w:t>Гкал/ч</w:t>
            </w:r>
          </w:p>
        </w:tc>
        <w:tc>
          <w:tcPr>
            <w:tcW w:w="1841" w:type="dxa"/>
            <w:shd w:val="clear" w:color="auto" w:fill="auto"/>
            <w:noWrap/>
            <w:vAlign w:val="center"/>
            <w:hideMark/>
          </w:tcPr>
          <w:p w14:paraId="362BC6BE" w14:textId="77777777" w:rsidR="00C84299" w:rsidRPr="00C84299" w:rsidRDefault="00C84299" w:rsidP="00291413">
            <w:pPr>
              <w:jc w:val="center"/>
              <w:rPr>
                <w:rFonts w:ascii="Times New Roman" w:hAnsi="Times New Roman"/>
              </w:rPr>
            </w:pPr>
            <w:r w:rsidRPr="00C84299">
              <w:rPr>
                <w:rFonts w:ascii="Times New Roman" w:hAnsi="Times New Roman"/>
              </w:rPr>
              <w:t>19,85</w:t>
            </w:r>
          </w:p>
        </w:tc>
        <w:tc>
          <w:tcPr>
            <w:tcW w:w="1868" w:type="dxa"/>
            <w:shd w:val="clear" w:color="auto" w:fill="auto"/>
            <w:noWrap/>
            <w:vAlign w:val="center"/>
            <w:hideMark/>
          </w:tcPr>
          <w:p w14:paraId="48744941" w14:textId="77777777" w:rsidR="00C84299" w:rsidRPr="00C84299" w:rsidRDefault="00C84299" w:rsidP="00291413">
            <w:pPr>
              <w:jc w:val="center"/>
              <w:rPr>
                <w:rFonts w:ascii="Times New Roman" w:hAnsi="Times New Roman"/>
              </w:rPr>
            </w:pPr>
            <w:r w:rsidRPr="00C84299">
              <w:rPr>
                <w:rFonts w:ascii="Times New Roman" w:hAnsi="Times New Roman"/>
              </w:rPr>
              <w:t>19,85</w:t>
            </w:r>
          </w:p>
        </w:tc>
      </w:tr>
      <w:tr w:rsidR="00C84299" w:rsidRPr="00C84299" w14:paraId="144A565C" w14:textId="77777777" w:rsidTr="00291413">
        <w:trPr>
          <w:trHeight w:val="600"/>
        </w:trPr>
        <w:tc>
          <w:tcPr>
            <w:tcW w:w="700" w:type="dxa"/>
            <w:shd w:val="clear" w:color="auto" w:fill="auto"/>
            <w:noWrap/>
            <w:hideMark/>
          </w:tcPr>
          <w:p w14:paraId="01AFF727" w14:textId="77777777" w:rsidR="00C84299" w:rsidRPr="00C84299" w:rsidRDefault="00C84299" w:rsidP="00291413">
            <w:pPr>
              <w:jc w:val="center"/>
              <w:rPr>
                <w:rFonts w:ascii="Times New Roman" w:hAnsi="Times New Roman"/>
              </w:rPr>
            </w:pPr>
            <w:r w:rsidRPr="00C84299">
              <w:rPr>
                <w:rFonts w:ascii="Times New Roman" w:hAnsi="Times New Roman"/>
              </w:rPr>
              <w:t>4.</w:t>
            </w:r>
          </w:p>
        </w:tc>
        <w:tc>
          <w:tcPr>
            <w:tcW w:w="3760" w:type="dxa"/>
            <w:shd w:val="clear" w:color="auto" w:fill="auto"/>
            <w:hideMark/>
          </w:tcPr>
          <w:p w14:paraId="56A93EA0" w14:textId="77777777" w:rsidR="00C84299" w:rsidRPr="00C84299" w:rsidRDefault="00C84299" w:rsidP="00291413">
            <w:pPr>
              <w:rPr>
                <w:rFonts w:ascii="Times New Roman" w:hAnsi="Times New Roman"/>
              </w:rPr>
            </w:pPr>
            <w:r w:rsidRPr="00C84299">
              <w:rPr>
                <w:rFonts w:ascii="Times New Roman" w:hAnsi="Times New Roman"/>
              </w:rPr>
              <w:t>Коэффициент эластичности затрат по росту активов (К</w:t>
            </w:r>
            <w:r w:rsidRPr="00C84299">
              <w:rPr>
                <w:rFonts w:ascii="Times New Roman" w:hAnsi="Times New Roman"/>
                <w:vertAlign w:val="subscript"/>
              </w:rPr>
              <w:t>эл</w:t>
            </w:r>
            <w:r w:rsidRPr="00C84299">
              <w:rPr>
                <w:rFonts w:ascii="Times New Roman" w:hAnsi="Times New Roman"/>
              </w:rPr>
              <w:t>)</w:t>
            </w:r>
          </w:p>
        </w:tc>
        <w:tc>
          <w:tcPr>
            <w:tcW w:w="1202" w:type="dxa"/>
            <w:shd w:val="clear" w:color="auto" w:fill="auto"/>
            <w:noWrap/>
            <w:vAlign w:val="center"/>
            <w:hideMark/>
          </w:tcPr>
          <w:p w14:paraId="35D46774" w14:textId="77777777" w:rsidR="00C84299" w:rsidRPr="00C84299" w:rsidRDefault="00C84299" w:rsidP="00291413">
            <w:pPr>
              <w:jc w:val="center"/>
              <w:rPr>
                <w:rFonts w:ascii="Times New Roman" w:hAnsi="Times New Roman"/>
              </w:rPr>
            </w:pPr>
            <w:r w:rsidRPr="00C84299">
              <w:rPr>
                <w:rFonts w:ascii="Times New Roman" w:hAnsi="Times New Roman"/>
              </w:rPr>
              <w:t> </w:t>
            </w:r>
          </w:p>
        </w:tc>
        <w:tc>
          <w:tcPr>
            <w:tcW w:w="1841" w:type="dxa"/>
            <w:shd w:val="clear" w:color="auto" w:fill="auto"/>
            <w:noWrap/>
            <w:vAlign w:val="center"/>
            <w:hideMark/>
          </w:tcPr>
          <w:p w14:paraId="3091AA21" w14:textId="77777777" w:rsidR="00C84299" w:rsidRPr="00C84299" w:rsidRDefault="00C84299" w:rsidP="00291413">
            <w:pPr>
              <w:jc w:val="center"/>
              <w:rPr>
                <w:rFonts w:ascii="Times New Roman" w:hAnsi="Times New Roman"/>
              </w:rPr>
            </w:pPr>
            <w:r w:rsidRPr="00C84299">
              <w:rPr>
                <w:rFonts w:ascii="Times New Roman" w:hAnsi="Times New Roman"/>
              </w:rPr>
              <w:t>0,75</w:t>
            </w:r>
          </w:p>
        </w:tc>
        <w:tc>
          <w:tcPr>
            <w:tcW w:w="1868" w:type="dxa"/>
            <w:shd w:val="clear" w:color="auto" w:fill="auto"/>
            <w:noWrap/>
            <w:vAlign w:val="center"/>
            <w:hideMark/>
          </w:tcPr>
          <w:p w14:paraId="5F38776C" w14:textId="77777777" w:rsidR="00C84299" w:rsidRPr="00C84299" w:rsidRDefault="00C84299" w:rsidP="00291413">
            <w:pPr>
              <w:jc w:val="center"/>
              <w:rPr>
                <w:rFonts w:ascii="Times New Roman" w:hAnsi="Times New Roman"/>
              </w:rPr>
            </w:pPr>
            <w:r w:rsidRPr="00C84299">
              <w:rPr>
                <w:rFonts w:ascii="Times New Roman" w:hAnsi="Times New Roman"/>
              </w:rPr>
              <w:t>0,75</w:t>
            </w:r>
          </w:p>
        </w:tc>
      </w:tr>
      <w:tr w:rsidR="00C84299" w:rsidRPr="00C84299" w14:paraId="0E7A403A" w14:textId="77777777" w:rsidTr="00291413">
        <w:trPr>
          <w:trHeight w:val="600"/>
        </w:trPr>
        <w:tc>
          <w:tcPr>
            <w:tcW w:w="700" w:type="dxa"/>
            <w:shd w:val="clear" w:color="auto" w:fill="auto"/>
            <w:noWrap/>
            <w:hideMark/>
          </w:tcPr>
          <w:p w14:paraId="02DFBF06" w14:textId="77777777" w:rsidR="00C84299" w:rsidRPr="00C84299" w:rsidRDefault="00C84299" w:rsidP="00291413">
            <w:pPr>
              <w:jc w:val="center"/>
              <w:rPr>
                <w:rFonts w:ascii="Times New Roman" w:hAnsi="Times New Roman"/>
              </w:rPr>
            </w:pPr>
            <w:r w:rsidRPr="00C84299">
              <w:rPr>
                <w:rFonts w:ascii="Times New Roman" w:hAnsi="Times New Roman"/>
              </w:rPr>
              <w:t>5.</w:t>
            </w:r>
          </w:p>
        </w:tc>
        <w:tc>
          <w:tcPr>
            <w:tcW w:w="3760" w:type="dxa"/>
            <w:shd w:val="clear" w:color="auto" w:fill="auto"/>
            <w:hideMark/>
          </w:tcPr>
          <w:p w14:paraId="5CAFF41D" w14:textId="77777777" w:rsidR="00C84299" w:rsidRPr="00C84299" w:rsidRDefault="00C84299" w:rsidP="00291413">
            <w:pPr>
              <w:rPr>
                <w:rFonts w:ascii="Times New Roman" w:hAnsi="Times New Roman"/>
              </w:rPr>
            </w:pPr>
            <w:r w:rsidRPr="00C84299">
              <w:rPr>
                <w:rFonts w:ascii="Times New Roman" w:hAnsi="Times New Roman"/>
              </w:rPr>
              <w:t>Операционные (подконтрольные)</w:t>
            </w:r>
            <w:r w:rsidRPr="00C84299">
              <w:rPr>
                <w:rFonts w:ascii="Times New Roman" w:hAnsi="Times New Roman"/>
              </w:rPr>
              <w:br/>
              <w:t>расходы</w:t>
            </w:r>
          </w:p>
        </w:tc>
        <w:tc>
          <w:tcPr>
            <w:tcW w:w="1202" w:type="dxa"/>
            <w:shd w:val="clear" w:color="auto" w:fill="auto"/>
            <w:noWrap/>
            <w:vAlign w:val="center"/>
            <w:hideMark/>
          </w:tcPr>
          <w:p w14:paraId="6534D972" w14:textId="77777777" w:rsidR="00C84299" w:rsidRPr="00C84299" w:rsidRDefault="00C84299" w:rsidP="00291413">
            <w:pPr>
              <w:jc w:val="center"/>
              <w:rPr>
                <w:rFonts w:ascii="Times New Roman" w:hAnsi="Times New Roman"/>
              </w:rPr>
            </w:pPr>
            <w:r w:rsidRPr="00C84299">
              <w:rPr>
                <w:rFonts w:ascii="Times New Roman" w:hAnsi="Times New Roman"/>
              </w:rPr>
              <w:t>тыс. руб.</w:t>
            </w:r>
          </w:p>
        </w:tc>
        <w:tc>
          <w:tcPr>
            <w:tcW w:w="1841" w:type="dxa"/>
            <w:shd w:val="clear" w:color="auto" w:fill="auto"/>
            <w:noWrap/>
            <w:vAlign w:val="center"/>
            <w:hideMark/>
          </w:tcPr>
          <w:p w14:paraId="3786E440" w14:textId="77777777" w:rsidR="00C84299" w:rsidRPr="00C84299" w:rsidRDefault="00C84299" w:rsidP="00291413">
            <w:pPr>
              <w:jc w:val="center"/>
              <w:rPr>
                <w:rFonts w:ascii="Times New Roman" w:hAnsi="Times New Roman"/>
              </w:rPr>
            </w:pPr>
            <w:r w:rsidRPr="00C84299">
              <w:rPr>
                <w:rFonts w:ascii="Times New Roman" w:hAnsi="Times New Roman"/>
              </w:rPr>
              <w:t>11 503,01</w:t>
            </w:r>
          </w:p>
        </w:tc>
        <w:tc>
          <w:tcPr>
            <w:tcW w:w="1868" w:type="dxa"/>
            <w:shd w:val="clear" w:color="auto" w:fill="auto"/>
            <w:noWrap/>
            <w:vAlign w:val="center"/>
            <w:hideMark/>
          </w:tcPr>
          <w:p w14:paraId="4CEF2C10" w14:textId="77777777" w:rsidR="00C84299" w:rsidRPr="00C84299" w:rsidRDefault="00C84299" w:rsidP="00291413">
            <w:pPr>
              <w:jc w:val="center"/>
              <w:rPr>
                <w:rFonts w:ascii="Times New Roman" w:hAnsi="Times New Roman"/>
              </w:rPr>
            </w:pPr>
            <w:r w:rsidRPr="00C84299">
              <w:rPr>
                <w:rFonts w:ascii="Times New Roman" w:hAnsi="Times New Roman"/>
              </w:rPr>
              <w:t>12 976,49</w:t>
            </w:r>
          </w:p>
        </w:tc>
      </w:tr>
    </w:tbl>
    <w:p w14:paraId="02FE9F74" w14:textId="77777777" w:rsidR="00C84299" w:rsidRPr="00C84299" w:rsidRDefault="00C84299" w:rsidP="00C84299">
      <w:pPr>
        <w:ind w:left="-142"/>
        <w:jc w:val="center"/>
        <w:rPr>
          <w:rFonts w:ascii="Times New Roman" w:hAnsi="Times New Roman"/>
          <w:szCs w:val="24"/>
        </w:rPr>
      </w:pPr>
      <w:r w:rsidRPr="00C84299">
        <w:rPr>
          <w:rFonts w:ascii="Times New Roman" w:hAnsi="Times New Roman"/>
          <w:i/>
          <w:sz w:val="36"/>
          <w:szCs w:val="36"/>
          <w:lang w:val="en-US"/>
        </w:rPr>
        <w:t>OP</w:t>
      </w:r>
      <w:r w:rsidRPr="00C84299">
        <w:rPr>
          <w:rFonts w:ascii="Times New Roman" w:hAnsi="Times New Roman"/>
          <w:sz w:val="16"/>
          <w:szCs w:val="16"/>
        </w:rPr>
        <w:t>2022</w:t>
      </w:r>
      <w:r w:rsidRPr="00C84299">
        <w:rPr>
          <w:rFonts w:ascii="Times New Roman" w:hAnsi="Times New Roman"/>
          <w:position w:val="-12"/>
          <w:szCs w:val="24"/>
        </w:rPr>
        <w:t xml:space="preserve">  </w:t>
      </w:r>
      <w:r w:rsidRPr="00C84299">
        <w:rPr>
          <w:rFonts w:ascii="Times New Roman" w:hAnsi="Times New Roman"/>
          <w:sz w:val="26"/>
          <w:szCs w:val="26"/>
        </w:rPr>
        <w:t>= 11 518,07</w:t>
      </w:r>
      <w:r w:rsidRPr="00C84299">
        <w:rPr>
          <w:rFonts w:ascii="Times New Roman" w:hAnsi="Times New Roman"/>
          <w:szCs w:val="24"/>
        </w:rPr>
        <w:t xml:space="preserve"> тыс. руб. × (1-1/100) × (1+0,138) × (1+0,75×0,00) = 12 976,49 тыс. руб.,  </w:t>
      </w:r>
    </w:p>
    <w:p w14:paraId="7D37E952" w14:textId="77777777" w:rsidR="00C84299" w:rsidRPr="00C84299" w:rsidRDefault="00C84299" w:rsidP="00C84299">
      <w:pPr>
        <w:ind w:left="-142"/>
        <w:jc w:val="both"/>
        <w:rPr>
          <w:rFonts w:ascii="Times New Roman" w:hAnsi="Times New Roman"/>
          <w:szCs w:val="24"/>
        </w:rPr>
      </w:pPr>
      <w:r w:rsidRPr="00C84299">
        <w:rPr>
          <w:rFonts w:ascii="Times New Roman" w:hAnsi="Times New Roman"/>
          <w:szCs w:val="24"/>
        </w:rPr>
        <w:t xml:space="preserve">где 11 518,07 тыс. руб. это фактические операционные расходы, принятые в 2021г. </w:t>
      </w:r>
    </w:p>
    <w:p w14:paraId="64FEFA3B" w14:textId="77777777" w:rsidR="00C84299" w:rsidRPr="00C84299" w:rsidRDefault="00C84299" w:rsidP="00C84299">
      <w:pPr>
        <w:ind w:firstLine="708"/>
        <w:jc w:val="both"/>
        <w:rPr>
          <w:rFonts w:ascii="Times New Roman" w:hAnsi="Times New Roman"/>
          <w:snapToGrid w:val="0"/>
          <w:sz w:val="28"/>
          <w:szCs w:val="28"/>
        </w:rPr>
      </w:pPr>
    </w:p>
    <w:p w14:paraId="24D29B8D" w14:textId="77777777" w:rsidR="00C84299" w:rsidRPr="00C84299" w:rsidRDefault="00C84299" w:rsidP="00C84299">
      <w:pPr>
        <w:ind w:firstLine="708"/>
        <w:jc w:val="both"/>
        <w:rPr>
          <w:rFonts w:ascii="Times New Roman" w:hAnsi="Times New Roman"/>
          <w:bCs/>
          <w:sz w:val="28"/>
          <w:szCs w:val="28"/>
        </w:rPr>
      </w:pPr>
      <w:r w:rsidRPr="00C84299">
        <w:rPr>
          <w:rFonts w:ascii="Times New Roman" w:hAnsi="Times New Roman"/>
          <w:snapToGrid w:val="0"/>
          <w:sz w:val="28"/>
          <w:szCs w:val="28"/>
        </w:rPr>
        <w:t xml:space="preserve">          </w:t>
      </w:r>
      <w:r w:rsidRPr="00C84299">
        <w:rPr>
          <w:rFonts w:ascii="Times New Roman" w:hAnsi="Times New Roman"/>
          <w:bCs/>
          <w:sz w:val="28"/>
          <w:szCs w:val="28"/>
        </w:rPr>
        <w:t xml:space="preserve">Фактические операционные расходы по статьям затрат за 2022 г. представлены в таблице 11 </w:t>
      </w:r>
    </w:p>
    <w:p w14:paraId="3EA63C33" w14:textId="77777777" w:rsidR="00C84299" w:rsidRPr="00C84299" w:rsidRDefault="00C84299" w:rsidP="00C84299">
      <w:pPr>
        <w:ind w:firstLine="708"/>
        <w:jc w:val="right"/>
        <w:rPr>
          <w:rFonts w:ascii="Times New Roman" w:hAnsi="Times New Roman"/>
          <w:bCs/>
          <w:sz w:val="28"/>
          <w:szCs w:val="28"/>
        </w:rPr>
      </w:pPr>
      <w:r w:rsidRPr="00C84299">
        <w:rPr>
          <w:rFonts w:ascii="Times New Roman" w:hAnsi="Times New Roman"/>
          <w:bCs/>
          <w:sz w:val="28"/>
          <w:szCs w:val="28"/>
        </w:rPr>
        <w:t xml:space="preserve">Таблица 11  </w:t>
      </w:r>
    </w:p>
    <w:p w14:paraId="0A60516A"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Фактические операционные (подконтрольные) расходы за 2021 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510"/>
        <w:gridCol w:w="1488"/>
        <w:gridCol w:w="1371"/>
        <w:gridCol w:w="1278"/>
        <w:gridCol w:w="1273"/>
      </w:tblGrid>
      <w:tr w:rsidR="00C84299" w:rsidRPr="00C84299" w14:paraId="378AC7E4" w14:textId="77777777" w:rsidTr="00291413">
        <w:trPr>
          <w:trHeight w:val="405"/>
        </w:trPr>
        <w:tc>
          <w:tcPr>
            <w:tcW w:w="436" w:type="dxa"/>
          </w:tcPr>
          <w:p w14:paraId="2C1FFDAA" w14:textId="77777777" w:rsidR="00C84299" w:rsidRPr="00C84299" w:rsidRDefault="00C84299" w:rsidP="00291413">
            <w:pPr>
              <w:rPr>
                <w:rFonts w:ascii="Times New Roman" w:hAnsi="Times New Roman"/>
                <w:bCs/>
              </w:rPr>
            </w:pPr>
          </w:p>
        </w:tc>
        <w:tc>
          <w:tcPr>
            <w:tcW w:w="3510" w:type="dxa"/>
            <w:shd w:val="clear" w:color="auto" w:fill="auto"/>
            <w:noWrap/>
            <w:vAlign w:val="center"/>
          </w:tcPr>
          <w:p w14:paraId="62533866" w14:textId="77777777" w:rsidR="00C84299" w:rsidRPr="00C84299" w:rsidRDefault="00C84299" w:rsidP="00291413">
            <w:pPr>
              <w:rPr>
                <w:rFonts w:ascii="Times New Roman" w:hAnsi="Times New Roman"/>
                <w:bCs/>
              </w:rPr>
            </w:pPr>
            <w:r w:rsidRPr="00C84299">
              <w:rPr>
                <w:rFonts w:ascii="Times New Roman" w:hAnsi="Times New Roman"/>
                <w:bCs/>
              </w:rPr>
              <w:t>Статьи затрат</w:t>
            </w:r>
          </w:p>
        </w:tc>
        <w:tc>
          <w:tcPr>
            <w:tcW w:w="1488" w:type="dxa"/>
            <w:shd w:val="clear" w:color="auto" w:fill="auto"/>
            <w:noWrap/>
            <w:vAlign w:val="center"/>
          </w:tcPr>
          <w:p w14:paraId="2DA7927F" w14:textId="77777777" w:rsidR="00C84299" w:rsidRPr="00C84299" w:rsidRDefault="00C84299" w:rsidP="00291413">
            <w:pPr>
              <w:jc w:val="center"/>
              <w:rPr>
                <w:rFonts w:ascii="Times New Roman" w:hAnsi="Times New Roman"/>
              </w:rPr>
            </w:pPr>
            <w:r w:rsidRPr="00C84299">
              <w:rPr>
                <w:rFonts w:ascii="Times New Roman" w:hAnsi="Times New Roman"/>
              </w:rPr>
              <w:t>Ед. изм.</w:t>
            </w:r>
          </w:p>
        </w:tc>
        <w:tc>
          <w:tcPr>
            <w:tcW w:w="1371" w:type="dxa"/>
            <w:shd w:val="clear" w:color="auto" w:fill="auto"/>
            <w:noWrap/>
            <w:vAlign w:val="center"/>
          </w:tcPr>
          <w:p w14:paraId="10ABEC21" w14:textId="77777777" w:rsidR="00C84299" w:rsidRPr="00C84299" w:rsidRDefault="00C84299" w:rsidP="00291413">
            <w:pPr>
              <w:rPr>
                <w:rFonts w:ascii="Times New Roman" w:hAnsi="Times New Roman"/>
                <w:bCs/>
              </w:rPr>
            </w:pPr>
            <w:r w:rsidRPr="00C84299">
              <w:rPr>
                <w:rFonts w:ascii="Times New Roman" w:hAnsi="Times New Roman"/>
                <w:bCs/>
              </w:rPr>
              <w:t>Утвержде-но на 2022г</w:t>
            </w:r>
          </w:p>
        </w:tc>
        <w:tc>
          <w:tcPr>
            <w:tcW w:w="1278" w:type="dxa"/>
            <w:shd w:val="clear" w:color="auto" w:fill="auto"/>
            <w:noWrap/>
            <w:vAlign w:val="center"/>
          </w:tcPr>
          <w:p w14:paraId="2E8E673C" w14:textId="77777777" w:rsidR="00C84299" w:rsidRPr="00C84299" w:rsidRDefault="00C84299" w:rsidP="00291413">
            <w:pPr>
              <w:rPr>
                <w:rFonts w:ascii="Times New Roman" w:hAnsi="Times New Roman"/>
                <w:bCs/>
              </w:rPr>
            </w:pPr>
            <w:r w:rsidRPr="00C84299">
              <w:rPr>
                <w:rFonts w:ascii="Times New Roman" w:hAnsi="Times New Roman"/>
                <w:bCs/>
              </w:rPr>
              <w:t xml:space="preserve">Факт в оценке экспертов 2022г. </w:t>
            </w:r>
          </w:p>
        </w:tc>
        <w:tc>
          <w:tcPr>
            <w:tcW w:w="1273" w:type="dxa"/>
            <w:vAlign w:val="center"/>
          </w:tcPr>
          <w:p w14:paraId="281B39F2" w14:textId="77777777" w:rsidR="00C84299" w:rsidRPr="00C84299" w:rsidRDefault="00C84299" w:rsidP="00291413">
            <w:pPr>
              <w:rPr>
                <w:rFonts w:ascii="Times New Roman" w:hAnsi="Times New Roman"/>
                <w:bCs/>
              </w:rPr>
            </w:pPr>
            <w:r w:rsidRPr="00C84299">
              <w:rPr>
                <w:rFonts w:ascii="Times New Roman" w:hAnsi="Times New Roman"/>
                <w:bCs/>
              </w:rPr>
              <w:t>Отклоне-ние</w:t>
            </w:r>
          </w:p>
        </w:tc>
      </w:tr>
      <w:tr w:rsidR="00C84299" w:rsidRPr="00C84299" w14:paraId="084864AB" w14:textId="77777777" w:rsidTr="00291413">
        <w:trPr>
          <w:trHeight w:val="184"/>
        </w:trPr>
        <w:tc>
          <w:tcPr>
            <w:tcW w:w="436" w:type="dxa"/>
          </w:tcPr>
          <w:p w14:paraId="62233A89" w14:textId="77777777" w:rsidR="00C84299" w:rsidRPr="00C84299" w:rsidRDefault="00C84299" w:rsidP="00291413">
            <w:pPr>
              <w:jc w:val="center"/>
              <w:rPr>
                <w:rFonts w:ascii="Times New Roman" w:hAnsi="Times New Roman"/>
                <w:bCs/>
              </w:rPr>
            </w:pPr>
            <w:r w:rsidRPr="00C84299">
              <w:rPr>
                <w:rFonts w:ascii="Times New Roman" w:hAnsi="Times New Roman"/>
                <w:bCs/>
              </w:rPr>
              <w:t>1</w:t>
            </w:r>
          </w:p>
        </w:tc>
        <w:tc>
          <w:tcPr>
            <w:tcW w:w="3510" w:type="dxa"/>
            <w:shd w:val="clear" w:color="auto" w:fill="auto"/>
            <w:noWrap/>
            <w:vAlign w:val="center"/>
            <w:hideMark/>
          </w:tcPr>
          <w:p w14:paraId="7C898942" w14:textId="77777777" w:rsidR="00C84299" w:rsidRPr="00C84299" w:rsidRDefault="00C84299" w:rsidP="00291413">
            <w:pPr>
              <w:rPr>
                <w:rFonts w:ascii="Times New Roman" w:hAnsi="Times New Roman"/>
                <w:bCs/>
              </w:rPr>
            </w:pPr>
            <w:r w:rsidRPr="00C84299">
              <w:rPr>
                <w:rFonts w:ascii="Times New Roman" w:hAnsi="Times New Roman"/>
                <w:bCs/>
              </w:rPr>
              <w:t>Расходы на приобретение сырья и материалов</w:t>
            </w:r>
          </w:p>
        </w:tc>
        <w:tc>
          <w:tcPr>
            <w:tcW w:w="1488" w:type="dxa"/>
            <w:shd w:val="clear" w:color="auto" w:fill="auto"/>
            <w:noWrap/>
            <w:vAlign w:val="center"/>
            <w:hideMark/>
          </w:tcPr>
          <w:p w14:paraId="4363B3F8"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C08D5" w14:textId="77777777" w:rsidR="00C84299" w:rsidRPr="00C84299" w:rsidRDefault="00C84299" w:rsidP="00291413">
            <w:pPr>
              <w:jc w:val="center"/>
              <w:rPr>
                <w:rFonts w:ascii="Times New Roman" w:hAnsi="Times New Roman"/>
              </w:rPr>
            </w:pPr>
            <w:r w:rsidRPr="00C84299">
              <w:rPr>
                <w:rFonts w:ascii="Times New Roman" w:hAnsi="Times New Roman"/>
              </w:rPr>
              <w:t>301,79</w:t>
            </w:r>
          </w:p>
        </w:tc>
        <w:tc>
          <w:tcPr>
            <w:tcW w:w="1278" w:type="dxa"/>
            <w:noWrap/>
            <w:vAlign w:val="center"/>
          </w:tcPr>
          <w:p w14:paraId="79EBC81D" w14:textId="77777777" w:rsidR="00C84299" w:rsidRPr="00C84299" w:rsidRDefault="00C84299" w:rsidP="00291413">
            <w:pPr>
              <w:jc w:val="center"/>
              <w:rPr>
                <w:rFonts w:ascii="Times New Roman" w:hAnsi="Times New Roman"/>
                <w:bCs/>
              </w:rPr>
            </w:pPr>
            <w:r w:rsidRPr="00C84299">
              <w:rPr>
                <w:rFonts w:ascii="Times New Roman" w:hAnsi="Times New Roman"/>
                <w:bCs/>
              </w:rPr>
              <w:t>340,44</w:t>
            </w:r>
          </w:p>
        </w:tc>
        <w:tc>
          <w:tcPr>
            <w:tcW w:w="1273" w:type="dxa"/>
            <w:vAlign w:val="center"/>
          </w:tcPr>
          <w:p w14:paraId="65690096" w14:textId="77777777" w:rsidR="00C84299" w:rsidRPr="00C84299" w:rsidRDefault="00C84299" w:rsidP="00291413">
            <w:pPr>
              <w:jc w:val="center"/>
              <w:rPr>
                <w:rFonts w:ascii="Times New Roman" w:hAnsi="Times New Roman"/>
                <w:bCs/>
              </w:rPr>
            </w:pPr>
            <w:r w:rsidRPr="00C84299">
              <w:rPr>
                <w:rFonts w:ascii="Times New Roman" w:hAnsi="Times New Roman"/>
                <w:bCs/>
              </w:rPr>
              <w:t>38,66</w:t>
            </w:r>
          </w:p>
        </w:tc>
      </w:tr>
      <w:tr w:rsidR="00C84299" w:rsidRPr="00C84299" w14:paraId="0CBE949E" w14:textId="77777777" w:rsidTr="00291413">
        <w:trPr>
          <w:trHeight w:val="477"/>
        </w:trPr>
        <w:tc>
          <w:tcPr>
            <w:tcW w:w="436" w:type="dxa"/>
          </w:tcPr>
          <w:p w14:paraId="5C4AB65B" w14:textId="77777777" w:rsidR="00C84299" w:rsidRPr="00C84299" w:rsidRDefault="00C84299" w:rsidP="00291413">
            <w:pPr>
              <w:jc w:val="center"/>
              <w:rPr>
                <w:rFonts w:ascii="Times New Roman" w:hAnsi="Times New Roman"/>
                <w:bCs/>
              </w:rPr>
            </w:pPr>
            <w:r w:rsidRPr="00C84299">
              <w:rPr>
                <w:rFonts w:ascii="Times New Roman" w:hAnsi="Times New Roman"/>
                <w:bCs/>
              </w:rPr>
              <w:t>2</w:t>
            </w:r>
          </w:p>
        </w:tc>
        <w:tc>
          <w:tcPr>
            <w:tcW w:w="3510" w:type="dxa"/>
            <w:shd w:val="clear" w:color="auto" w:fill="auto"/>
            <w:noWrap/>
            <w:vAlign w:val="center"/>
            <w:hideMark/>
          </w:tcPr>
          <w:p w14:paraId="3942B0C7" w14:textId="77777777" w:rsidR="00C84299" w:rsidRPr="00C84299" w:rsidRDefault="00C84299" w:rsidP="00291413">
            <w:pPr>
              <w:rPr>
                <w:rFonts w:ascii="Times New Roman" w:hAnsi="Times New Roman"/>
                <w:bCs/>
              </w:rPr>
            </w:pPr>
            <w:r w:rsidRPr="00C84299">
              <w:rPr>
                <w:rFonts w:ascii="Times New Roman" w:hAnsi="Times New Roman"/>
                <w:bCs/>
              </w:rPr>
              <w:t>Расходы на ремонт основных средств</w:t>
            </w:r>
          </w:p>
        </w:tc>
        <w:tc>
          <w:tcPr>
            <w:tcW w:w="1488" w:type="dxa"/>
            <w:shd w:val="clear" w:color="auto" w:fill="auto"/>
            <w:noWrap/>
            <w:vAlign w:val="center"/>
            <w:hideMark/>
          </w:tcPr>
          <w:p w14:paraId="4E849576"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tcBorders>
              <w:top w:val="nil"/>
              <w:left w:val="single" w:sz="4" w:space="0" w:color="auto"/>
              <w:bottom w:val="single" w:sz="4" w:space="0" w:color="auto"/>
              <w:right w:val="single" w:sz="4" w:space="0" w:color="auto"/>
            </w:tcBorders>
            <w:shd w:val="clear" w:color="auto" w:fill="auto"/>
            <w:noWrap/>
            <w:vAlign w:val="center"/>
          </w:tcPr>
          <w:p w14:paraId="4F66C188"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729,57</w:t>
            </w:r>
          </w:p>
        </w:tc>
        <w:tc>
          <w:tcPr>
            <w:tcW w:w="1278" w:type="dxa"/>
            <w:noWrap/>
            <w:vAlign w:val="center"/>
          </w:tcPr>
          <w:p w14:paraId="341B6D4D" w14:textId="77777777" w:rsidR="00C84299" w:rsidRPr="00C84299" w:rsidRDefault="00C84299" w:rsidP="00291413">
            <w:pPr>
              <w:jc w:val="center"/>
              <w:rPr>
                <w:rFonts w:ascii="Times New Roman" w:hAnsi="Times New Roman"/>
                <w:bCs/>
              </w:rPr>
            </w:pPr>
            <w:r w:rsidRPr="00C84299">
              <w:rPr>
                <w:rFonts w:ascii="Times New Roman" w:hAnsi="Times New Roman"/>
                <w:bCs/>
              </w:rPr>
              <w:t>823,02</w:t>
            </w:r>
          </w:p>
        </w:tc>
        <w:tc>
          <w:tcPr>
            <w:tcW w:w="1273" w:type="dxa"/>
            <w:vAlign w:val="center"/>
          </w:tcPr>
          <w:p w14:paraId="1B3CF638" w14:textId="77777777" w:rsidR="00C84299" w:rsidRPr="00C84299" w:rsidRDefault="00C84299" w:rsidP="00291413">
            <w:pPr>
              <w:jc w:val="center"/>
              <w:rPr>
                <w:rFonts w:ascii="Times New Roman" w:hAnsi="Times New Roman"/>
                <w:bCs/>
              </w:rPr>
            </w:pPr>
            <w:r w:rsidRPr="00C84299">
              <w:rPr>
                <w:rFonts w:ascii="Times New Roman" w:hAnsi="Times New Roman"/>
                <w:bCs/>
              </w:rPr>
              <w:t>93,45</w:t>
            </w:r>
          </w:p>
        </w:tc>
      </w:tr>
      <w:tr w:rsidR="00C84299" w:rsidRPr="00C84299" w14:paraId="584EC33E" w14:textId="77777777" w:rsidTr="00291413">
        <w:trPr>
          <w:trHeight w:val="420"/>
        </w:trPr>
        <w:tc>
          <w:tcPr>
            <w:tcW w:w="436" w:type="dxa"/>
          </w:tcPr>
          <w:p w14:paraId="065835D0" w14:textId="77777777" w:rsidR="00C84299" w:rsidRPr="00C84299" w:rsidRDefault="00C84299" w:rsidP="00291413">
            <w:pPr>
              <w:jc w:val="center"/>
              <w:rPr>
                <w:rFonts w:ascii="Times New Roman" w:hAnsi="Times New Roman"/>
                <w:bCs/>
              </w:rPr>
            </w:pPr>
            <w:r w:rsidRPr="00C84299">
              <w:rPr>
                <w:rFonts w:ascii="Times New Roman" w:hAnsi="Times New Roman"/>
                <w:bCs/>
              </w:rPr>
              <w:t>3</w:t>
            </w:r>
          </w:p>
        </w:tc>
        <w:tc>
          <w:tcPr>
            <w:tcW w:w="3510" w:type="dxa"/>
            <w:shd w:val="clear" w:color="auto" w:fill="auto"/>
            <w:noWrap/>
            <w:vAlign w:val="center"/>
            <w:hideMark/>
          </w:tcPr>
          <w:p w14:paraId="011519D3" w14:textId="77777777" w:rsidR="00C84299" w:rsidRPr="00C84299" w:rsidRDefault="00C84299" w:rsidP="00291413">
            <w:pPr>
              <w:rPr>
                <w:rFonts w:ascii="Times New Roman" w:hAnsi="Times New Roman"/>
                <w:bCs/>
              </w:rPr>
            </w:pPr>
            <w:r w:rsidRPr="00C84299">
              <w:rPr>
                <w:rFonts w:ascii="Times New Roman" w:hAnsi="Times New Roman"/>
                <w:bCs/>
              </w:rPr>
              <w:t>Расходы на оплату труда, всего</w:t>
            </w:r>
          </w:p>
        </w:tc>
        <w:tc>
          <w:tcPr>
            <w:tcW w:w="1488" w:type="dxa"/>
            <w:shd w:val="clear" w:color="auto" w:fill="auto"/>
            <w:noWrap/>
            <w:vAlign w:val="center"/>
            <w:hideMark/>
          </w:tcPr>
          <w:p w14:paraId="218C5C0A"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tcBorders>
              <w:top w:val="nil"/>
              <w:left w:val="single" w:sz="4" w:space="0" w:color="auto"/>
              <w:bottom w:val="single" w:sz="4" w:space="0" w:color="auto"/>
              <w:right w:val="single" w:sz="4" w:space="0" w:color="auto"/>
            </w:tcBorders>
            <w:shd w:val="clear" w:color="auto" w:fill="auto"/>
            <w:noWrap/>
            <w:vAlign w:val="center"/>
          </w:tcPr>
          <w:p w14:paraId="20B3C1CE"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9 790,15</w:t>
            </w:r>
          </w:p>
        </w:tc>
        <w:tc>
          <w:tcPr>
            <w:tcW w:w="1278" w:type="dxa"/>
            <w:noWrap/>
            <w:vAlign w:val="center"/>
          </w:tcPr>
          <w:p w14:paraId="2B1EB678" w14:textId="77777777" w:rsidR="00C84299" w:rsidRPr="00C84299" w:rsidRDefault="00C84299" w:rsidP="00291413">
            <w:pPr>
              <w:jc w:val="center"/>
              <w:rPr>
                <w:rFonts w:ascii="Times New Roman" w:hAnsi="Times New Roman"/>
                <w:bCs/>
              </w:rPr>
            </w:pPr>
            <w:r w:rsidRPr="00C84299">
              <w:rPr>
                <w:rFonts w:ascii="Times New Roman" w:hAnsi="Times New Roman"/>
                <w:bCs/>
              </w:rPr>
              <w:t>11 044,22</w:t>
            </w:r>
          </w:p>
        </w:tc>
        <w:tc>
          <w:tcPr>
            <w:tcW w:w="1273" w:type="dxa"/>
            <w:vAlign w:val="center"/>
          </w:tcPr>
          <w:p w14:paraId="544AE562" w14:textId="77777777" w:rsidR="00C84299" w:rsidRPr="00C84299" w:rsidRDefault="00C84299" w:rsidP="00291413">
            <w:pPr>
              <w:jc w:val="center"/>
              <w:rPr>
                <w:rFonts w:ascii="Times New Roman" w:hAnsi="Times New Roman"/>
                <w:bCs/>
              </w:rPr>
            </w:pPr>
            <w:r w:rsidRPr="00C84299">
              <w:rPr>
                <w:rFonts w:ascii="Times New Roman" w:hAnsi="Times New Roman"/>
                <w:bCs/>
              </w:rPr>
              <w:t>1 254,07</w:t>
            </w:r>
          </w:p>
        </w:tc>
      </w:tr>
      <w:tr w:rsidR="00C84299" w:rsidRPr="00C84299" w14:paraId="2A1D0E84" w14:textId="77777777" w:rsidTr="00291413">
        <w:trPr>
          <w:trHeight w:val="300"/>
        </w:trPr>
        <w:tc>
          <w:tcPr>
            <w:tcW w:w="436" w:type="dxa"/>
          </w:tcPr>
          <w:p w14:paraId="60A51390" w14:textId="77777777" w:rsidR="00C84299" w:rsidRPr="00C84299" w:rsidRDefault="00C84299" w:rsidP="00291413">
            <w:pPr>
              <w:rPr>
                <w:rFonts w:ascii="Times New Roman" w:hAnsi="Times New Roman"/>
              </w:rPr>
            </w:pPr>
          </w:p>
        </w:tc>
        <w:tc>
          <w:tcPr>
            <w:tcW w:w="3510" w:type="dxa"/>
            <w:shd w:val="clear" w:color="auto" w:fill="auto"/>
            <w:noWrap/>
            <w:vAlign w:val="center"/>
            <w:hideMark/>
          </w:tcPr>
          <w:p w14:paraId="37EC66B0" w14:textId="77777777" w:rsidR="00C84299" w:rsidRPr="00C84299" w:rsidRDefault="00C84299" w:rsidP="00291413">
            <w:pPr>
              <w:rPr>
                <w:rFonts w:ascii="Times New Roman" w:hAnsi="Times New Roman"/>
              </w:rPr>
            </w:pPr>
            <w:r w:rsidRPr="00C84299">
              <w:rPr>
                <w:rFonts w:ascii="Times New Roman" w:hAnsi="Times New Roman"/>
              </w:rPr>
              <w:t>численность всего</w:t>
            </w:r>
          </w:p>
        </w:tc>
        <w:tc>
          <w:tcPr>
            <w:tcW w:w="1488" w:type="dxa"/>
            <w:shd w:val="clear" w:color="auto" w:fill="auto"/>
            <w:noWrap/>
            <w:vAlign w:val="center"/>
            <w:hideMark/>
          </w:tcPr>
          <w:p w14:paraId="032C2C95" w14:textId="77777777" w:rsidR="00C84299" w:rsidRPr="00C84299" w:rsidRDefault="00C84299" w:rsidP="00291413">
            <w:pPr>
              <w:jc w:val="center"/>
              <w:rPr>
                <w:rFonts w:ascii="Times New Roman" w:hAnsi="Times New Roman"/>
              </w:rPr>
            </w:pPr>
            <w:r w:rsidRPr="00C84299">
              <w:rPr>
                <w:rFonts w:ascii="Times New Roman" w:hAnsi="Times New Roman"/>
              </w:rPr>
              <w:t>чел.</w:t>
            </w:r>
          </w:p>
        </w:tc>
        <w:tc>
          <w:tcPr>
            <w:tcW w:w="1371" w:type="dxa"/>
            <w:noWrap/>
            <w:vAlign w:val="center"/>
          </w:tcPr>
          <w:p w14:paraId="50B6FDE9" w14:textId="77777777" w:rsidR="00C84299" w:rsidRPr="00C84299" w:rsidRDefault="00C84299" w:rsidP="00291413">
            <w:pPr>
              <w:jc w:val="center"/>
              <w:rPr>
                <w:rFonts w:ascii="Times New Roman" w:hAnsi="Times New Roman"/>
                <w:bCs/>
              </w:rPr>
            </w:pPr>
            <w:r w:rsidRPr="00C84299">
              <w:rPr>
                <w:rFonts w:ascii="Times New Roman" w:hAnsi="Times New Roman"/>
                <w:bCs/>
              </w:rPr>
              <w:t>27</w:t>
            </w:r>
          </w:p>
        </w:tc>
        <w:tc>
          <w:tcPr>
            <w:tcW w:w="1278" w:type="dxa"/>
            <w:noWrap/>
            <w:vAlign w:val="center"/>
          </w:tcPr>
          <w:p w14:paraId="1737ACD0" w14:textId="77777777" w:rsidR="00C84299" w:rsidRPr="00C84299" w:rsidRDefault="00C84299" w:rsidP="00291413">
            <w:pPr>
              <w:jc w:val="center"/>
              <w:rPr>
                <w:rFonts w:ascii="Times New Roman" w:hAnsi="Times New Roman"/>
                <w:bCs/>
              </w:rPr>
            </w:pPr>
            <w:r w:rsidRPr="00C84299">
              <w:rPr>
                <w:rFonts w:ascii="Times New Roman" w:hAnsi="Times New Roman"/>
                <w:bCs/>
              </w:rPr>
              <w:t>27</w:t>
            </w:r>
          </w:p>
        </w:tc>
        <w:tc>
          <w:tcPr>
            <w:tcW w:w="1273" w:type="dxa"/>
            <w:vAlign w:val="center"/>
          </w:tcPr>
          <w:p w14:paraId="4DED77E3" w14:textId="77777777" w:rsidR="00C84299" w:rsidRPr="00C84299" w:rsidRDefault="00C84299" w:rsidP="00291413">
            <w:pPr>
              <w:jc w:val="center"/>
              <w:rPr>
                <w:rFonts w:ascii="Times New Roman" w:hAnsi="Times New Roman"/>
                <w:bCs/>
              </w:rPr>
            </w:pPr>
          </w:p>
        </w:tc>
      </w:tr>
      <w:tr w:rsidR="00C84299" w:rsidRPr="00C84299" w14:paraId="35510DE1" w14:textId="77777777" w:rsidTr="00291413">
        <w:trPr>
          <w:trHeight w:val="300"/>
        </w:trPr>
        <w:tc>
          <w:tcPr>
            <w:tcW w:w="436" w:type="dxa"/>
          </w:tcPr>
          <w:p w14:paraId="37C2A9A2" w14:textId="77777777" w:rsidR="00C84299" w:rsidRPr="00C84299" w:rsidRDefault="00C84299" w:rsidP="00291413">
            <w:pPr>
              <w:rPr>
                <w:rFonts w:ascii="Times New Roman" w:hAnsi="Times New Roman"/>
              </w:rPr>
            </w:pPr>
          </w:p>
        </w:tc>
        <w:tc>
          <w:tcPr>
            <w:tcW w:w="3510" w:type="dxa"/>
            <w:shd w:val="clear" w:color="auto" w:fill="auto"/>
            <w:noWrap/>
            <w:vAlign w:val="center"/>
            <w:hideMark/>
          </w:tcPr>
          <w:p w14:paraId="41F270DC" w14:textId="77777777" w:rsidR="00C84299" w:rsidRPr="00C84299" w:rsidRDefault="00C84299" w:rsidP="00291413">
            <w:pPr>
              <w:rPr>
                <w:rFonts w:ascii="Times New Roman" w:hAnsi="Times New Roman"/>
              </w:rPr>
            </w:pPr>
            <w:r w:rsidRPr="00C84299">
              <w:rPr>
                <w:rFonts w:ascii="Times New Roman" w:hAnsi="Times New Roman"/>
              </w:rPr>
              <w:t xml:space="preserve">ср. зарплата </w:t>
            </w:r>
          </w:p>
        </w:tc>
        <w:tc>
          <w:tcPr>
            <w:tcW w:w="1488" w:type="dxa"/>
            <w:shd w:val="clear" w:color="auto" w:fill="auto"/>
            <w:noWrap/>
            <w:vAlign w:val="center"/>
            <w:hideMark/>
          </w:tcPr>
          <w:p w14:paraId="0CE08CEE" w14:textId="77777777" w:rsidR="00C84299" w:rsidRPr="00C84299" w:rsidRDefault="00C84299" w:rsidP="00291413">
            <w:pPr>
              <w:rPr>
                <w:rFonts w:ascii="Times New Roman" w:hAnsi="Times New Roman"/>
              </w:rPr>
            </w:pPr>
            <w:r w:rsidRPr="00C84299">
              <w:rPr>
                <w:rFonts w:ascii="Times New Roman" w:hAnsi="Times New Roman"/>
              </w:rPr>
              <w:t>руб./чел./мес.</w:t>
            </w:r>
          </w:p>
        </w:tc>
        <w:tc>
          <w:tcPr>
            <w:tcW w:w="1371" w:type="dxa"/>
            <w:shd w:val="clear" w:color="auto" w:fill="auto"/>
            <w:noWrap/>
            <w:vAlign w:val="center"/>
          </w:tcPr>
          <w:p w14:paraId="1D8B343F" w14:textId="77777777" w:rsidR="00C84299" w:rsidRPr="00C84299" w:rsidRDefault="00C84299" w:rsidP="00291413">
            <w:pPr>
              <w:jc w:val="center"/>
              <w:rPr>
                <w:rFonts w:ascii="Times New Roman" w:hAnsi="Times New Roman"/>
                <w:bCs/>
              </w:rPr>
            </w:pPr>
            <w:r w:rsidRPr="00C84299">
              <w:rPr>
                <w:rFonts w:ascii="Times New Roman" w:hAnsi="Times New Roman"/>
                <w:bCs/>
              </w:rPr>
              <w:t>30 216,53</w:t>
            </w:r>
          </w:p>
        </w:tc>
        <w:tc>
          <w:tcPr>
            <w:tcW w:w="1278" w:type="dxa"/>
            <w:shd w:val="clear" w:color="auto" w:fill="auto"/>
            <w:noWrap/>
            <w:vAlign w:val="center"/>
          </w:tcPr>
          <w:p w14:paraId="006007B1" w14:textId="77777777" w:rsidR="00C84299" w:rsidRPr="00C84299" w:rsidRDefault="00C84299" w:rsidP="00291413">
            <w:pPr>
              <w:jc w:val="center"/>
              <w:rPr>
                <w:rFonts w:ascii="Times New Roman" w:hAnsi="Times New Roman"/>
                <w:bCs/>
              </w:rPr>
            </w:pPr>
            <w:r w:rsidRPr="00C84299">
              <w:rPr>
                <w:rFonts w:ascii="Times New Roman" w:hAnsi="Times New Roman"/>
                <w:bCs/>
              </w:rPr>
              <w:t>34 087,11</w:t>
            </w:r>
          </w:p>
        </w:tc>
        <w:tc>
          <w:tcPr>
            <w:tcW w:w="1273" w:type="dxa"/>
            <w:vAlign w:val="center"/>
          </w:tcPr>
          <w:p w14:paraId="7F13CA9E" w14:textId="77777777" w:rsidR="00C84299" w:rsidRPr="00C84299" w:rsidRDefault="00C84299" w:rsidP="00291413">
            <w:pPr>
              <w:jc w:val="center"/>
              <w:rPr>
                <w:rFonts w:ascii="Times New Roman" w:hAnsi="Times New Roman"/>
                <w:bCs/>
              </w:rPr>
            </w:pPr>
            <w:r w:rsidRPr="00C84299">
              <w:rPr>
                <w:rFonts w:ascii="Times New Roman" w:hAnsi="Times New Roman"/>
                <w:bCs/>
              </w:rPr>
              <w:t>3 870,58</w:t>
            </w:r>
          </w:p>
        </w:tc>
      </w:tr>
      <w:tr w:rsidR="00C84299" w:rsidRPr="00C84299" w14:paraId="3E2A7E90" w14:textId="77777777" w:rsidTr="00291413">
        <w:trPr>
          <w:trHeight w:val="216"/>
        </w:trPr>
        <w:tc>
          <w:tcPr>
            <w:tcW w:w="436" w:type="dxa"/>
          </w:tcPr>
          <w:p w14:paraId="018E49FB" w14:textId="77777777" w:rsidR="00C84299" w:rsidRPr="00C84299" w:rsidRDefault="00C84299" w:rsidP="00291413">
            <w:pPr>
              <w:rPr>
                <w:rFonts w:ascii="Times New Roman" w:hAnsi="Times New Roman"/>
              </w:rPr>
            </w:pPr>
          </w:p>
        </w:tc>
        <w:tc>
          <w:tcPr>
            <w:tcW w:w="3510" w:type="dxa"/>
            <w:shd w:val="clear" w:color="auto" w:fill="auto"/>
            <w:noWrap/>
            <w:vAlign w:val="center"/>
            <w:hideMark/>
          </w:tcPr>
          <w:p w14:paraId="4AB8E279" w14:textId="77777777" w:rsidR="00C84299" w:rsidRPr="00C84299" w:rsidRDefault="00C84299" w:rsidP="00291413">
            <w:pPr>
              <w:rPr>
                <w:rFonts w:ascii="Times New Roman" w:hAnsi="Times New Roman"/>
              </w:rPr>
            </w:pPr>
            <w:r w:rsidRPr="00C84299">
              <w:rPr>
                <w:rFonts w:ascii="Times New Roman" w:hAnsi="Times New Roman"/>
              </w:rPr>
              <w:t>ФОТ ППП</w:t>
            </w:r>
          </w:p>
        </w:tc>
        <w:tc>
          <w:tcPr>
            <w:tcW w:w="1488" w:type="dxa"/>
            <w:shd w:val="clear" w:color="auto" w:fill="auto"/>
            <w:noWrap/>
            <w:vAlign w:val="center"/>
            <w:hideMark/>
          </w:tcPr>
          <w:p w14:paraId="31D50FF4"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shd w:val="clear" w:color="auto" w:fill="auto"/>
            <w:noWrap/>
            <w:vAlign w:val="center"/>
          </w:tcPr>
          <w:p w14:paraId="55D1DA55" w14:textId="77777777" w:rsidR="00C84299" w:rsidRPr="00C84299" w:rsidRDefault="00C84299" w:rsidP="00291413">
            <w:pPr>
              <w:jc w:val="center"/>
              <w:rPr>
                <w:rFonts w:ascii="Times New Roman" w:hAnsi="Times New Roman"/>
                <w:bCs/>
              </w:rPr>
            </w:pPr>
            <w:r w:rsidRPr="00C84299">
              <w:rPr>
                <w:rFonts w:ascii="Times New Roman" w:hAnsi="Times New Roman"/>
                <w:bCs/>
              </w:rPr>
              <w:t>8 823,50</w:t>
            </w:r>
          </w:p>
        </w:tc>
        <w:tc>
          <w:tcPr>
            <w:tcW w:w="1278" w:type="dxa"/>
            <w:shd w:val="clear" w:color="auto" w:fill="auto"/>
            <w:noWrap/>
            <w:vAlign w:val="center"/>
          </w:tcPr>
          <w:p w14:paraId="6EB1CEC9" w14:textId="77777777" w:rsidR="00C84299" w:rsidRPr="00C84299" w:rsidRDefault="00C84299" w:rsidP="00291413">
            <w:pPr>
              <w:jc w:val="center"/>
              <w:rPr>
                <w:rFonts w:ascii="Times New Roman" w:hAnsi="Times New Roman"/>
                <w:bCs/>
              </w:rPr>
            </w:pPr>
            <w:r w:rsidRPr="00C84299">
              <w:rPr>
                <w:rFonts w:ascii="Times New Roman" w:hAnsi="Times New Roman"/>
                <w:bCs/>
              </w:rPr>
              <w:t>10 149,89</w:t>
            </w:r>
          </w:p>
        </w:tc>
        <w:tc>
          <w:tcPr>
            <w:tcW w:w="1273" w:type="dxa"/>
            <w:vAlign w:val="center"/>
          </w:tcPr>
          <w:p w14:paraId="3656E20B" w14:textId="77777777" w:rsidR="00C84299" w:rsidRPr="00C84299" w:rsidRDefault="00C84299" w:rsidP="00291413">
            <w:pPr>
              <w:jc w:val="center"/>
              <w:rPr>
                <w:rFonts w:ascii="Times New Roman" w:hAnsi="Times New Roman"/>
                <w:bCs/>
              </w:rPr>
            </w:pPr>
            <w:r w:rsidRPr="00C84299">
              <w:rPr>
                <w:rFonts w:ascii="Times New Roman" w:hAnsi="Times New Roman"/>
                <w:bCs/>
              </w:rPr>
              <w:t>1 326,39</w:t>
            </w:r>
          </w:p>
        </w:tc>
      </w:tr>
      <w:tr w:rsidR="00C84299" w:rsidRPr="00C84299" w14:paraId="163ECD53" w14:textId="77777777" w:rsidTr="00291413">
        <w:trPr>
          <w:trHeight w:val="300"/>
        </w:trPr>
        <w:tc>
          <w:tcPr>
            <w:tcW w:w="436" w:type="dxa"/>
            <w:tcBorders>
              <w:bottom w:val="single" w:sz="4" w:space="0" w:color="auto"/>
            </w:tcBorders>
          </w:tcPr>
          <w:p w14:paraId="7F46277C" w14:textId="77777777" w:rsidR="00C84299" w:rsidRPr="00C84299" w:rsidRDefault="00C84299" w:rsidP="00291413">
            <w:pPr>
              <w:rPr>
                <w:rFonts w:ascii="Times New Roman" w:hAnsi="Times New Roman"/>
              </w:rPr>
            </w:pPr>
          </w:p>
        </w:tc>
        <w:tc>
          <w:tcPr>
            <w:tcW w:w="3510" w:type="dxa"/>
            <w:tcBorders>
              <w:bottom w:val="single" w:sz="4" w:space="0" w:color="auto"/>
            </w:tcBorders>
            <w:shd w:val="clear" w:color="auto" w:fill="auto"/>
            <w:noWrap/>
            <w:vAlign w:val="center"/>
            <w:hideMark/>
          </w:tcPr>
          <w:p w14:paraId="4165C3B2" w14:textId="77777777" w:rsidR="00C84299" w:rsidRPr="00C84299" w:rsidRDefault="00C84299" w:rsidP="00291413">
            <w:pPr>
              <w:rPr>
                <w:rFonts w:ascii="Times New Roman" w:hAnsi="Times New Roman"/>
              </w:rPr>
            </w:pPr>
            <w:r w:rsidRPr="00C84299">
              <w:rPr>
                <w:rFonts w:ascii="Times New Roman" w:hAnsi="Times New Roman"/>
              </w:rPr>
              <w:t>численность ппп</w:t>
            </w:r>
          </w:p>
        </w:tc>
        <w:tc>
          <w:tcPr>
            <w:tcW w:w="1488" w:type="dxa"/>
            <w:tcBorders>
              <w:bottom w:val="single" w:sz="4" w:space="0" w:color="auto"/>
            </w:tcBorders>
            <w:shd w:val="clear" w:color="auto" w:fill="auto"/>
            <w:noWrap/>
            <w:vAlign w:val="center"/>
            <w:hideMark/>
          </w:tcPr>
          <w:p w14:paraId="7811630B" w14:textId="77777777" w:rsidR="00C84299" w:rsidRPr="00C84299" w:rsidRDefault="00C84299" w:rsidP="00291413">
            <w:pPr>
              <w:jc w:val="center"/>
              <w:rPr>
                <w:rFonts w:ascii="Times New Roman" w:hAnsi="Times New Roman"/>
              </w:rPr>
            </w:pPr>
            <w:r w:rsidRPr="00C84299">
              <w:rPr>
                <w:rFonts w:ascii="Times New Roman" w:hAnsi="Times New Roman"/>
              </w:rPr>
              <w:t>чел.</w:t>
            </w:r>
          </w:p>
        </w:tc>
        <w:tc>
          <w:tcPr>
            <w:tcW w:w="1371" w:type="dxa"/>
            <w:tcBorders>
              <w:bottom w:val="single" w:sz="4" w:space="0" w:color="auto"/>
            </w:tcBorders>
            <w:shd w:val="clear" w:color="auto" w:fill="auto"/>
            <w:noWrap/>
            <w:vAlign w:val="center"/>
          </w:tcPr>
          <w:p w14:paraId="4E11A5F7" w14:textId="77777777" w:rsidR="00C84299" w:rsidRPr="00C84299" w:rsidRDefault="00C84299" w:rsidP="00291413">
            <w:pPr>
              <w:jc w:val="center"/>
              <w:rPr>
                <w:rFonts w:ascii="Times New Roman" w:hAnsi="Times New Roman"/>
                <w:bCs/>
              </w:rPr>
            </w:pPr>
            <w:r w:rsidRPr="00C84299">
              <w:rPr>
                <w:rFonts w:ascii="Times New Roman" w:hAnsi="Times New Roman"/>
                <w:bCs/>
              </w:rPr>
              <w:t>24</w:t>
            </w:r>
          </w:p>
        </w:tc>
        <w:tc>
          <w:tcPr>
            <w:tcW w:w="1278" w:type="dxa"/>
            <w:tcBorders>
              <w:bottom w:val="single" w:sz="4" w:space="0" w:color="auto"/>
            </w:tcBorders>
            <w:shd w:val="clear" w:color="auto" w:fill="auto"/>
            <w:noWrap/>
            <w:vAlign w:val="center"/>
          </w:tcPr>
          <w:p w14:paraId="1618D012" w14:textId="77777777" w:rsidR="00C84299" w:rsidRPr="00C84299" w:rsidRDefault="00C84299" w:rsidP="00291413">
            <w:pPr>
              <w:jc w:val="center"/>
              <w:rPr>
                <w:rFonts w:ascii="Times New Roman" w:hAnsi="Times New Roman"/>
                <w:bCs/>
              </w:rPr>
            </w:pPr>
            <w:r w:rsidRPr="00C84299">
              <w:rPr>
                <w:rFonts w:ascii="Times New Roman" w:hAnsi="Times New Roman"/>
                <w:bCs/>
              </w:rPr>
              <w:t>24</w:t>
            </w:r>
          </w:p>
        </w:tc>
        <w:tc>
          <w:tcPr>
            <w:tcW w:w="1273" w:type="dxa"/>
            <w:tcBorders>
              <w:bottom w:val="single" w:sz="4" w:space="0" w:color="auto"/>
            </w:tcBorders>
            <w:vAlign w:val="center"/>
          </w:tcPr>
          <w:p w14:paraId="50F30620" w14:textId="77777777" w:rsidR="00C84299" w:rsidRPr="00C84299" w:rsidRDefault="00C84299" w:rsidP="00291413">
            <w:pPr>
              <w:jc w:val="center"/>
              <w:rPr>
                <w:rFonts w:ascii="Times New Roman" w:hAnsi="Times New Roman"/>
                <w:bCs/>
              </w:rPr>
            </w:pPr>
          </w:p>
        </w:tc>
      </w:tr>
      <w:tr w:rsidR="00C84299" w:rsidRPr="00C84299" w14:paraId="47A459ED" w14:textId="77777777" w:rsidTr="00291413">
        <w:trPr>
          <w:trHeight w:val="300"/>
        </w:trPr>
        <w:tc>
          <w:tcPr>
            <w:tcW w:w="436" w:type="dxa"/>
            <w:tcBorders>
              <w:top w:val="single" w:sz="4" w:space="0" w:color="auto"/>
              <w:left w:val="single" w:sz="4" w:space="0" w:color="auto"/>
              <w:bottom w:val="single" w:sz="4" w:space="0" w:color="auto"/>
              <w:right w:val="single" w:sz="4" w:space="0" w:color="auto"/>
            </w:tcBorders>
          </w:tcPr>
          <w:p w14:paraId="02579883" w14:textId="77777777" w:rsidR="00C84299" w:rsidRPr="00C84299" w:rsidRDefault="00C84299" w:rsidP="00291413">
            <w:pPr>
              <w:rPr>
                <w:rFonts w:ascii="Times New Roman" w:hAnsi="Times New Roman"/>
              </w:rPr>
            </w:pP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8545" w14:textId="77777777" w:rsidR="00C84299" w:rsidRPr="00C84299" w:rsidRDefault="00C84299" w:rsidP="00291413">
            <w:pPr>
              <w:rPr>
                <w:rFonts w:ascii="Times New Roman" w:hAnsi="Times New Roman"/>
              </w:rPr>
            </w:pPr>
            <w:r w:rsidRPr="00C84299">
              <w:rPr>
                <w:rFonts w:ascii="Times New Roman" w:hAnsi="Times New Roman"/>
              </w:rPr>
              <w:t>ср зарпл ппп</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FA44D" w14:textId="77777777" w:rsidR="00C84299" w:rsidRPr="00C84299" w:rsidRDefault="00C84299" w:rsidP="00291413">
            <w:pPr>
              <w:rPr>
                <w:rFonts w:ascii="Times New Roman" w:hAnsi="Times New Roman"/>
              </w:rPr>
            </w:pPr>
            <w:r w:rsidRPr="00C84299">
              <w:rPr>
                <w:rFonts w:ascii="Times New Roman" w:hAnsi="Times New Roman"/>
              </w:rPr>
              <w:t>руб./чел./мес.</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EEEAC" w14:textId="77777777" w:rsidR="00C84299" w:rsidRPr="00C84299" w:rsidRDefault="00C84299" w:rsidP="00291413">
            <w:pPr>
              <w:jc w:val="center"/>
              <w:rPr>
                <w:rFonts w:ascii="Times New Roman" w:hAnsi="Times New Roman"/>
                <w:bCs/>
              </w:rPr>
            </w:pPr>
            <w:r w:rsidRPr="00C84299">
              <w:rPr>
                <w:rFonts w:ascii="Times New Roman" w:hAnsi="Times New Roman"/>
                <w:bCs/>
              </w:rPr>
              <w:t>30 637,15</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70803" w14:textId="77777777" w:rsidR="00C84299" w:rsidRPr="00C84299" w:rsidRDefault="00C84299" w:rsidP="00291413">
            <w:pPr>
              <w:jc w:val="center"/>
              <w:rPr>
                <w:rFonts w:ascii="Times New Roman" w:hAnsi="Times New Roman"/>
                <w:bCs/>
              </w:rPr>
            </w:pPr>
            <w:r w:rsidRPr="00C84299">
              <w:rPr>
                <w:rFonts w:ascii="Times New Roman" w:hAnsi="Times New Roman"/>
                <w:bCs/>
              </w:rPr>
              <w:t>35 242,67</w:t>
            </w:r>
          </w:p>
        </w:tc>
        <w:tc>
          <w:tcPr>
            <w:tcW w:w="1273" w:type="dxa"/>
            <w:tcBorders>
              <w:top w:val="single" w:sz="4" w:space="0" w:color="auto"/>
              <w:left w:val="single" w:sz="4" w:space="0" w:color="auto"/>
              <w:bottom w:val="single" w:sz="4" w:space="0" w:color="auto"/>
              <w:right w:val="single" w:sz="4" w:space="0" w:color="auto"/>
            </w:tcBorders>
            <w:vAlign w:val="center"/>
          </w:tcPr>
          <w:p w14:paraId="54AB3886" w14:textId="77777777" w:rsidR="00C84299" w:rsidRPr="00C84299" w:rsidRDefault="00C84299" w:rsidP="00291413">
            <w:pPr>
              <w:jc w:val="center"/>
              <w:rPr>
                <w:rFonts w:ascii="Times New Roman" w:hAnsi="Times New Roman"/>
                <w:bCs/>
              </w:rPr>
            </w:pPr>
            <w:r w:rsidRPr="00C84299">
              <w:rPr>
                <w:rFonts w:ascii="Times New Roman" w:hAnsi="Times New Roman"/>
                <w:bCs/>
              </w:rPr>
              <w:t>4 605,52</w:t>
            </w:r>
          </w:p>
        </w:tc>
      </w:tr>
      <w:tr w:rsidR="00C84299" w:rsidRPr="00C84299" w14:paraId="6C8BD445" w14:textId="77777777" w:rsidTr="00291413">
        <w:trPr>
          <w:trHeight w:val="960"/>
        </w:trPr>
        <w:tc>
          <w:tcPr>
            <w:tcW w:w="436" w:type="dxa"/>
            <w:tcBorders>
              <w:top w:val="single" w:sz="4" w:space="0" w:color="auto"/>
            </w:tcBorders>
          </w:tcPr>
          <w:p w14:paraId="071AAC7F" w14:textId="77777777" w:rsidR="00C84299" w:rsidRPr="00C84299" w:rsidRDefault="00C84299" w:rsidP="00291413">
            <w:pPr>
              <w:jc w:val="center"/>
              <w:rPr>
                <w:rFonts w:ascii="Times New Roman" w:hAnsi="Times New Roman"/>
                <w:bCs/>
              </w:rPr>
            </w:pPr>
            <w:r w:rsidRPr="00C84299">
              <w:rPr>
                <w:rFonts w:ascii="Times New Roman" w:hAnsi="Times New Roman"/>
                <w:bCs/>
              </w:rPr>
              <w:t>4</w:t>
            </w:r>
          </w:p>
        </w:tc>
        <w:tc>
          <w:tcPr>
            <w:tcW w:w="3510" w:type="dxa"/>
            <w:tcBorders>
              <w:top w:val="single" w:sz="4" w:space="0" w:color="auto"/>
            </w:tcBorders>
            <w:shd w:val="clear" w:color="auto" w:fill="auto"/>
            <w:vAlign w:val="center"/>
            <w:hideMark/>
          </w:tcPr>
          <w:p w14:paraId="25583DFC" w14:textId="77777777" w:rsidR="00C84299" w:rsidRPr="00C84299" w:rsidRDefault="00C84299" w:rsidP="00291413">
            <w:pPr>
              <w:rPr>
                <w:rFonts w:ascii="Times New Roman" w:hAnsi="Times New Roman"/>
                <w:bCs/>
              </w:rPr>
            </w:pPr>
            <w:r w:rsidRPr="00C84299">
              <w:rPr>
                <w:rFonts w:ascii="Times New Roman" w:hAnsi="Times New Roman"/>
                <w:bCs/>
              </w:rPr>
              <w:t>Расходы на оплату работ и услуг производственного характера, выполняемых по договорам со сторонними организациями</w:t>
            </w:r>
          </w:p>
        </w:tc>
        <w:tc>
          <w:tcPr>
            <w:tcW w:w="1488" w:type="dxa"/>
            <w:tcBorders>
              <w:top w:val="single" w:sz="4" w:space="0" w:color="auto"/>
            </w:tcBorders>
            <w:shd w:val="clear" w:color="auto" w:fill="auto"/>
            <w:noWrap/>
            <w:vAlign w:val="center"/>
            <w:hideMark/>
          </w:tcPr>
          <w:p w14:paraId="454EA8B7"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B48D9" w14:textId="77777777" w:rsidR="00C84299" w:rsidRPr="00C84299" w:rsidRDefault="00C84299" w:rsidP="00291413">
            <w:pPr>
              <w:jc w:val="center"/>
              <w:rPr>
                <w:rFonts w:ascii="Times New Roman" w:hAnsi="Times New Roman"/>
              </w:rPr>
            </w:pPr>
            <w:r w:rsidRPr="00C84299">
              <w:rPr>
                <w:rFonts w:ascii="Times New Roman" w:hAnsi="Times New Roman"/>
              </w:rPr>
              <w:t>39,11</w:t>
            </w:r>
          </w:p>
        </w:tc>
        <w:tc>
          <w:tcPr>
            <w:tcW w:w="1278" w:type="dxa"/>
            <w:tcBorders>
              <w:top w:val="single" w:sz="4" w:space="0" w:color="auto"/>
              <w:bottom w:val="single" w:sz="4" w:space="0" w:color="auto"/>
            </w:tcBorders>
            <w:shd w:val="clear" w:color="auto" w:fill="auto"/>
            <w:noWrap/>
            <w:vAlign w:val="center"/>
          </w:tcPr>
          <w:p w14:paraId="47169AE7" w14:textId="77777777" w:rsidR="00C84299" w:rsidRPr="00C84299" w:rsidRDefault="00C84299" w:rsidP="00291413">
            <w:pPr>
              <w:jc w:val="center"/>
              <w:rPr>
                <w:rFonts w:ascii="Times New Roman" w:hAnsi="Times New Roman"/>
                <w:bCs/>
              </w:rPr>
            </w:pPr>
            <w:r w:rsidRPr="00C84299">
              <w:rPr>
                <w:rFonts w:ascii="Times New Roman" w:hAnsi="Times New Roman"/>
                <w:bCs/>
              </w:rPr>
              <w:t>44,12</w:t>
            </w:r>
          </w:p>
        </w:tc>
        <w:tc>
          <w:tcPr>
            <w:tcW w:w="1273" w:type="dxa"/>
            <w:tcBorders>
              <w:top w:val="single" w:sz="4" w:space="0" w:color="auto"/>
            </w:tcBorders>
            <w:vAlign w:val="center"/>
          </w:tcPr>
          <w:p w14:paraId="49416350" w14:textId="77777777" w:rsidR="00C84299" w:rsidRPr="00C84299" w:rsidRDefault="00C84299" w:rsidP="00291413">
            <w:pPr>
              <w:jc w:val="center"/>
              <w:rPr>
                <w:rFonts w:ascii="Times New Roman" w:hAnsi="Times New Roman"/>
                <w:bCs/>
              </w:rPr>
            </w:pPr>
            <w:r w:rsidRPr="00C84299">
              <w:rPr>
                <w:rFonts w:ascii="Times New Roman" w:hAnsi="Times New Roman"/>
                <w:bCs/>
              </w:rPr>
              <w:t>5,01</w:t>
            </w:r>
          </w:p>
        </w:tc>
      </w:tr>
      <w:tr w:rsidR="00C84299" w:rsidRPr="00C84299" w14:paraId="0D0D07BB" w14:textId="77777777" w:rsidTr="00291413">
        <w:trPr>
          <w:trHeight w:val="930"/>
        </w:trPr>
        <w:tc>
          <w:tcPr>
            <w:tcW w:w="436" w:type="dxa"/>
          </w:tcPr>
          <w:p w14:paraId="4B5B3D99" w14:textId="77777777" w:rsidR="00C84299" w:rsidRPr="00C84299" w:rsidRDefault="00C84299" w:rsidP="00291413">
            <w:pPr>
              <w:jc w:val="center"/>
              <w:rPr>
                <w:rFonts w:ascii="Times New Roman" w:hAnsi="Times New Roman"/>
                <w:bCs/>
              </w:rPr>
            </w:pPr>
            <w:r w:rsidRPr="00C84299">
              <w:rPr>
                <w:rFonts w:ascii="Times New Roman" w:hAnsi="Times New Roman"/>
                <w:bCs/>
              </w:rPr>
              <w:t>5</w:t>
            </w:r>
          </w:p>
        </w:tc>
        <w:tc>
          <w:tcPr>
            <w:tcW w:w="3510" w:type="dxa"/>
            <w:shd w:val="clear" w:color="auto" w:fill="auto"/>
            <w:vAlign w:val="center"/>
            <w:hideMark/>
          </w:tcPr>
          <w:p w14:paraId="0656EB08" w14:textId="77777777" w:rsidR="00C84299" w:rsidRPr="00C84299" w:rsidRDefault="00C84299" w:rsidP="00291413">
            <w:pPr>
              <w:rPr>
                <w:rFonts w:ascii="Times New Roman" w:hAnsi="Times New Roman"/>
                <w:bCs/>
              </w:rPr>
            </w:pPr>
            <w:r w:rsidRPr="00C84299">
              <w:rPr>
                <w:rFonts w:ascii="Times New Roman" w:hAnsi="Times New Roman"/>
                <w:bCs/>
              </w:rPr>
              <w:t>Расходы на оплату иных работ и услуг, выполняемых по договорам с организациями, включая:</w:t>
            </w:r>
          </w:p>
        </w:tc>
        <w:tc>
          <w:tcPr>
            <w:tcW w:w="1488" w:type="dxa"/>
            <w:shd w:val="clear" w:color="auto" w:fill="auto"/>
            <w:noWrap/>
            <w:vAlign w:val="center"/>
            <w:hideMark/>
          </w:tcPr>
          <w:p w14:paraId="4F833A38"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D458A"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167,35</w:t>
            </w:r>
          </w:p>
        </w:tc>
        <w:tc>
          <w:tcPr>
            <w:tcW w:w="1278" w:type="dxa"/>
            <w:tcBorders>
              <w:top w:val="single" w:sz="4" w:space="0" w:color="auto"/>
              <w:bottom w:val="single" w:sz="4" w:space="0" w:color="auto"/>
            </w:tcBorders>
            <w:shd w:val="clear" w:color="auto" w:fill="auto"/>
            <w:noWrap/>
            <w:vAlign w:val="center"/>
          </w:tcPr>
          <w:p w14:paraId="2D41BF1D" w14:textId="77777777" w:rsidR="00C84299" w:rsidRPr="00C84299" w:rsidRDefault="00C84299" w:rsidP="00291413">
            <w:pPr>
              <w:jc w:val="center"/>
              <w:rPr>
                <w:rFonts w:ascii="Times New Roman" w:hAnsi="Times New Roman"/>
                <w:bCs/>
              </w:rPr>
            </w:pPr>
            <w:r w:rsidRPr="00C84299">
              <w:rPr>
                <w:rFonts w:ascii="Times New Roman" w:hAnsi="Times New Roman"/>
                <w:bCs/>
              </w:rPr>
              <w:t>188,79</w:t>
            </w:r>
          </w:p>
        </w:tc>
        <w:tc>
          <w:tcPr>
            <w:tcW w:w="1273" w:type="dxa"/>
            <w:vAlign w:val="center"/>
          </w:tcPr>
          <w:p w14:paraId="4E4D784D" w14:textId="77777777" w:rsidR="00C84299" w:rsidRPr="00C84299" w:rsidRDefault="00C84299" w:rsidP="00291413">
            <w:pPr>
              <w:jc w:val="center"/>
              <w:rPr>
                <w:rFonts w:ascii="Times New Roman" w:hAnsi="Times New Roman"/>
                <w:bCs/>
              </w:rPr>
            </w:pPr>
            <w:r w:rsidRPr="00C84299">
              <w:rPr>
                <w:rFonts w:ascii="Times New Roman" w:hAnsi="Times New Roman"/>
                <w:bCs/>
              </w:rPr>
              <w:t>21,43</w:t>
            </w:r>
          </w:p>
        </w:tc>
      </w:tr>
      <w:tr w:rsidR="00C84299" w:rsidRPr="00C84299" w14:paraId="447277B5" w14:textId="77777777" w:rsidTr="00291413">
        <w:trPr>
          <w:trHeight w:val="300"/>
        </w:trPr>
        <w:tc>
          <w:tcPr>
            <w:tcW w:w="436" w:type="dxa"/>
          </w:tcPr>
          <w:p w14:paraId="47EE37AC" w14:textId="77777777" w:rsidR="00C84299" w:rsidRPr="00C84299" w:rsidRDefault="00C84299" w:rsidP="00291413">
            <w:pPr>
              <w:jc w:val="center"/>
              <w:rPr>
                <w:rFonts w:ascii="Times New Roman" w:hAnsi="Times New Roman"/>
              </w:rPr>
            </w:pPr>
          </w:p>
        </w:tc>
        <w:tc>
          <w:tcPr>
            <w:tcW w:w="3510" w:type="dxa"/>
            <w:shd w:val="clear" w:color="auto" w:fill="auto"/>
            <w:noWrap/>
            <w:vAlign w:val="center"/>
            <w:hideMark/>
          </w:tcPr>
          <w:p w14:paraId="18DA97CE" w14:textId="77777777" w:rsidR="00C84299" w:rsidRPr="00C84299" w:rsidRDefault="00C84299" w:rsidP="00291413">
            <w:pPr>
              <w:rPr>
                <w:rFonts w:ascii="Times New Roman" w:hAnsi="Times New Roman"/>
              </w:rPr>
            </w:pPr>
            <w:r w:rsidRPr="00C84299">
              <w:rPr>
                <w:rFonts w:ascii="Times New Roman" w:hAnsi="Times New Roman"/>
              </w:rPr>
              <w:t>Расходы на оплату услуг связи</w:t>
            </w:r>
          </w:p>
        </w:tc>
        <w:tc>
          <w:tcPr>
            <w:tcW w:w="1488" w:type="dxa"/>
            <w:shd w:val="clear" w:color="auto" w:fill="auto"/>
            <w:noWrap/>
            <w:vAlign w:val="center"/>
            <w:hideMark/>
          </w:tcPr>
          <w:p w14:paraId="14FE76E8"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4572F" w14:textId="77777777" w:rsidR="00C84299" w:rsidRPr="00C84299" w:rsidRDefault="00C84299" w:rsidP="00291413">
            <w:pPr>
              <w:jc w:val="center"/>
              <w:outlineLvl w:val="0"/>
              <w:rPr>
                <w:rFonts w:ascii="Times New Roman" w:hAnsi="Times New Roman"/>
                <w:snapToGrid w:val="0"/>
              </w:rPr>
            </w:pPr>
            <w:r w:rsidRPr="00C84299">
              <w:rPr>
                <w:rFonts w:ascii="Times New Roman" w:hAnsi="Times New Roman"/>
                <w:snapToGrid w:val="0"/>
              </w:rPr>
              <w:t>6,26</w:t>
            </w:r>
          </w:p>
        </w:tc>
        <w:tc>
          <w:tcPr>
            <w:tcW w:w="1278" w:type="dxa"/>
            <w:tcBorders>
              <w:top w:val="single" w:sz="4" w:space="0" w:color="auto"/>
            </w:tcBorders>
            <w:shd w:val="clear" w:color="auto" w:fill="auto"/>
            <w:noWrap/>
            <w:vAlign w:val="center"/>
          </w:tcPr>
          <w:p w14:paraId="6A3162B0" w14:textId="77777777" w:rsidR="00C84299" w:rsidRPr="00C84299" w:rsidRDefault="00C84299" w:rsidP="00291413">
            <w:pPr>
              <w:jc w:val="center"/>
              <w:rPr>
                <w:rFonts w:ascii="Times New Roman" w:hAnsi="Times New Roman"/>
                <w:bCs/>
              </w:rPr>
            </w:pPr>
            <w:r w:rsidRPr="00C84299">
              <w:rPr>
                <w:rFonts w:ascii="Times New Roman" w:hAnsi="Times New Roman"/>
                <w:bCs/>
              </w:rPr>
              <w:t>7,06</w:t>
            </w:r>
          </w:p>
        </w:tc>
        <w:tc>
          <w:tcPr>
            <w:tcW w:w="1273" w:type="dxa"/>
            <w:vAlign w:val="center"/>
          </w:tcPr>
          <w:p w14:paraId="03A3F81F" w14:textId="77777777" w:rsidR="00C84299" w:rsidRPr="00C84299" w:rsidRDefault="00C84299" w:rsidP="00291413">
            <w:pPr>
              <w:jc w:val="center"/>
              <w:rPr>
                <w:rFonts w:ascii="Times New Roman" w:hAnsi="Times New Roman"/>
                <w:bCs/>
              </w:rPr>
            </w:pPr>
            <w:r w:rsidRPr="00C84299">
              <w:rPr>
                <w:rFonts w:ascii="Times New Roman" w:hAnsi="Times New Roman"/>
                <w:bCs/>
              </w:rPr>
              <w:t>0,80</w:t>
            </w:r>
          </w:p>
        </w:tc>
      </w:tr>
      <w:tr w:rsidR="00C84299" w:rsidRPr="00C84299" w14:paraId="40DD90B3" w14:textId="77777777" w:rsidTr="00291413">
        <w:trPr>
          <w:trHeight w:val="300"/>
        </w:trPr>
        <w:tc>
          <w:tcPr>
            <w:tcW w:w="436" w:type="dxa"/>
          </w:tcPr>
          <w:p w14:paraId="7667284D" w14:textId="77777777" w:rsidR="00C84299" w:rsidRPr="00C84299" w:rsidRDefault="00C84299" w:rsidP="00291413">
            <w:pPr>
              <w:jc w:val="center"/>
              <w:rPr>
                <w:rFonts w:ascii="Times New Roman" w:hAnsi="Times New Roman"/>
              </w:rPr>
            </w:pPr>
          </w:p>
        </w:tc>
        <w:tc>
          <w:tcPr>
            <w:tcW w:w="3510" w:type="dxa"/>
            <w:shd w:val="clear" w:color="auto" w:fill="auto"/>
            <w:noWrap/>
            <w:vAlign w:val="center"/>
            <w:hideMark/>
          </w:tcPr>
          <w:p w14:paraId="6E821219" w14:textId="77777777" w:rsidR="00C84299" w:rsidRPr="00C84299" w:rsidRDefault="00C84299" w:rsidP="00291413">
            <w:pPr>
              <w:rPr>
                <w:rFonts w:ascii="Times New Roman" w:hAnsi="Times New Roman"/>
              </w:rPr>
            </w:pPr>
            <w:r w:rsidRPr="00C84299">
              <w:rPr>
                <w:rFonts w:ascii="Times New Roman" w:hAnsi="Times New Roman"/>
              </w:rPr>
              <w:t>Расходы на оплату услуг охраны</w:t>
            </w:r>
          </w:p>
        </w:tc>
        <w:tc>
          <w:tcPr>
            <w:tcW w:w="1488" w:type="dxa"/>
            <w:shd w:val="clear" w:color="auto" w:fill="auto"/>
            <w:noWrap/>
            <w:vAlign w:val="center"/>
            <w:hideMark/>
          </w:tcPr>
          <w:p w14:paraId="0EFD3A4D"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tcBorders>
              <w:top w:val="nil"/>
              <w:left w:val="single" w:sz="4" w:space="0" w:color="auto"/>
              <w:bottom w:val="single" w:sz="4" w:space="0" w:color="auto"/>
              <w:right w:val="single" w:sz="4" w:space="0" w:color="auto"/>
            </w:tcBorders>
            <w:shd w:val="clear" w:color="auto" w:fill="auto"/>
            <w:noWrap/>
            <w:vAlign w:val="center"/>
          </w:tcPr>
          <w:p w14:paraId="23B26122" w14:textId="77777777" w:rsidR="00C84299" w:rsidRPr="00C84299" w:rsidRDefault="00C84299" w:rsidP="00291413">
            <w:pPr>
              <w:jc w:val="center"/>
              <w:outlineLvl w:val="0"/>
              <w:rPr>
                <w:rFonts w:ascii="Times New Roman" w:hAnsi="Times New Roman"/>
                <w:snapToGrid w:val="0"/>
              </w:rPr>
            </w:pPr>
            <w:r w:rsidRPr="00C84299">
              <w:rPr>
                <w:rFonts w:ascii="Times New Roman" w:hAnsi="Times New Roman"/>
                <w:snapToGrid w:val="0"/>
              </w:rPr>
              <w:t>0</w:t>
            </w:r>
          </w:p>
        </w:tc>
        <w:tc>
          <w:tcPr>
            <w:tcW w:w="1278" w:type="dxa"/>
            <w:shd w:val="clear" w:color="auto" w:fill="auto"/>
            <w:noWrap/>
            <w:vAlign w:val="center"/>
          </w:tcPr>
          <w:p w14:paraId="0D4521EF" w14:textId="77777777" w:rsidR="00C84299" w:rsidRPr="00C84299" w:rsidRDefault="00C84299" w:rsidP="00291413">
            <w:pPr>
              <w:jc w:val="center"/>
              <w:rPr>
                <w:rFonts w:ascii="Times New Roman" w:hAnsi="Times New Roman"/>
                <w:bCs/>
              </w:rPr>
            </w:pPr>
            <w:r w:rsidRPr="00C84299">
              <w:rPr>
                <w:rFonts w:ascii="Times New Roman" w:hAnsi="Times New Roman"/>
                <w:bCs/>
              </w:rPr>
              <w:t>0</w:t>
            </w:r>
          </w:p>
        </w:tc>
        <w:tc>
          <w:tcPr>
            <w:tcW w:w="1273" w:type="dxa"/>
            <w:vAlign w:val="center"/>
          </w:tcPr>
          <w:p w14:paraId="3033735D" w14:textId="77777777" w:rsidR="00C84299" w:rsidRPr="00C84299" w:rsidRDefault="00C84299" w:rsidP="00291413">
            <w:pPr>
              <w:jc w:val="center"/>
              <w:rPr>
                <w:rFonts w:ascii="Times New Roman" w:hAnsi="Times New Roman"/>
                <w:bCs/>
              </w:rPr>
            </w:pPr>
            <w:r w:rsidRPr="00C84299">
              <w:rPr>
                <w:rFonts w:ascii="Times New Roman" w:hAnsi="Times New Roman"/>
                <w:bCs/>
              </w:rPr>
              <w:t>0</w:t>
            </w:r>
          </w:p>
        </w:tc>
      </w:tr>
      <w:tr w:rsidR="00C84299" w:rsidRPr="00C84299" w14:paraId="46CE1774" w14:textId="77777777" w:rsidTr="00291413">
        <w:trPr>
          <w:trHeight w:val="600"/>
        </w:trPr>
        <w:tc>
          <w:tcPr>
            <w:tcW w:w="436" w:type="dxa"/>
          </w:tcPr>
          <w:p w14:paraId="0F04FBAC" w14:textId="77777777" w:rsidR="00C84299" w:rsidRPr="00C84299" w:rsidRDefault="00C84299" w:rsidP="00291413">
            <w:pPr>
              <w:jc w:val="center"/>
              <w:rPr>
                <w:rFonts w:ascii="Times New Roman" w:hAnsi="Times New Roman"/>
              </w:rPr>
            </w:pPr>
          </w:p>
        </w:tc>
        <w:tc>
          <w:tcPr>
            <w:tcW w:w="3510" w:type="dxa"/>
            <w:shd w:val="clear" w:color="auto" w:fill="auto"/>
            <w:vAlign w:val="center"/>
            <w:hideMark/>
          </w:tcPr>
          <w:p w14:paraId="4D37A464" w14:textId="77777777" w:rsidR="00C84299" w:rsidRPr="00C84299" w:rsidRDefault="00C84299" w:rsidP="00291413">
            <w:pPr>
              <w:rPr>
                <w:rFonts w:ascii="Times New Roman" w:hAnsi="Times New Roman"/>
              </w:rPr>
            </w:pPr>
            <w:r w:rsidRPr="00C84299">
              <w:rPr>
                <w:rFonts w:ascii="Times New Roman" w:hAnsi="Times New Roman"/>
              </w:rPr>
              <w:t>Расходы на оплату юридических, информационных, аудиторских и консультационных услуг</w:t>
            </w:r>
          </w:p>
        </w:tc>
        <w:tc>
          <w:tcPr>
            <w:tcW w:w="1488" w:type="dxa"/>
            <w:shd w:val="clear" w:color="auto" w:fill="auto"/>
            <w:noWrap/>
            <w:vAlign w:val="center"/>
            <w:hideMark/>
          </w:tcPr>
          <w:p w14:paraId="6AAA5EED"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tcBorders>
              <w:top w:val="nil"/>
              <w:left w:val="single" w:sz="4" w:space="0" w:color="auto"/>
              <w:bottom w:val="single" w:sz="4" w:space="0" w:color="auto"/>
              <w:right w:val="single" w:sz="4" w:space="0" w:color="auto"/>
            </w:tcBorders>
            <w:shd w:val="clear" w:color="auto" w:fill="auto"/>
            <w:noWrap/>
            <w:vAlign w:val="center"/>
          </w:tcPr>
          <w:p w14:paraId="250898B2" w14:textId="77777777" w:rsidR="00C84299" w:rsidRPr="00C84299" w:rsidRDefault="00C84299" w:rsidP="00291413">
            <w:pPr>
              <w:jc w:val="center"/>
              <w:outlineLvl w:val="0"/>
              <w:rPr>
                <w:rFonts w:ascii="Times New Roman" w:hAnsi="Times New Roman"/>
                <w:snapToGrid w:val="0"/>
              </w:rPr>
            </w:pPr>
            <w:r w:rsidRPr="00C84299">
              <w:rPr>
                <w:rFonts w:ascii="Times New Roman" w:hAnsi="Times New Roman"/>
                <w:snapToGrid w:val="0"/>
              </w:rPr>
              <w:t>127,76</w:t>
            </w:r>
          </w:p>
        </w:tc>
        <w:tc>
          <w:tcPr>
            <w:tcW w:w="1278" w:type="dxa"/>
            <w:shd w:val="clear" w:color="auto" w:fill="auto"/>
            <w:noWrap/>
            <w:vAlign w:val="center"/>
          </w:tcPr>
          <w:p w14:paraId="55D69C09" w14:textId="77777777" w:rsidR="00C84299" w:rsidRPr="00C84299" w:rsidRDefault="00C84299" w:rsidP="00291413">
            <w:pPr>
              <w:jc w:val="center"/>
              <w:rPr>
                <w:rFonts w:ascii="Times New Roman" w:hAnsi="Times New Roman"/>
                <w:bCs/>
              </w:rPr>
            </w:pPr>
            <w:r w:rsidRPr="00C84299">
              <w:rPr>
                <w:rFonts w:ascii="Times New Roman" w:hAnsi="Times New Roman"/>
                <w:bCs/>
              </w:rPr>
              <w:t>144,13</w:t>
            </w:r>
          </w:p>
        </w:tc>
        <w:tc>
          <w:tcPr>
            <w:tcW w:w="1273" w:type="dxa"/>
            <w:vAlign w:val="center"/>
          </w:tcPr>
          <w:p w14:paraId="252CE807" w14:textId="77777777" w:rsidR="00C84299" w:rsidRPr="00C84299" w:rsidRDefault="00C84299" w:rsidP="00291413">
            <w:pPr>
              <w:jc w:val="center"/>
              <w:rPr>
                <w:rFonts w:ascii="Times New Roman" w:hAnsi="Times New Roman"/>
                <w:bCs/>
              </w:rPr>
            </w:pPr>
            <w:r w:rsidRPr="00C84299">
              <w:rPr>
                <w:rFonts w:ascii="Times New Roman" w:hAnsi="Times New Roman"/>
                <w:bCs/>
              </w:rPr>
              <w:t>16,37</w:t>
            </w:r>
          </w:p>
        </w:tc>
      </w:tr>
      <w:tr w:rsidR="00C84299" w:rsidRPr="00C84299" w14:paraId="7A0E5E57" w14:textId="77777777" w:rsidTr="00291413">
        <w:trPr>
          <w:trHeight w:val="477"/>
        </w:trPr>
        <w:tc>
          <w:tcPr>
            <w:tcW w:w="436" w:type="dxa"/>
          </w:tcPr>
          <w:p w14:paraId="6B669ED8" w14:textId="77777777" w:rsidR="00C84299" w:rsidRPr="00C84299" w:rsidRDefault="00C84299" w:rsidP="00291413">
            <w:pPr>
              <w:jc w:val="center"/>
              <w:rPr>
                <w:rFonts w:ascii="Times New Roman" w:hAnsi="Times New Roman"/>
              </w:rPr>
            </w:pPr>
          </w:p>
        </w:tc>
        <w:tc>
          <w:tcPr>
            <w:tcW w:w="3510" w:type="dxa"/>
            <w:shd w:val="clear" w:color="auto" w:fill="auto"/>
            <w:noWrap/>
            <w:vAlign w:val="center"/>
            <w:hideMark/>
          </w:tcPr>
          <w:p w14:paraId="5AE8BF46" w14:textId="77777777" w:rsidR="00C84299" w:rsidRPr="00C84299" w:rsidRDefault="00C84299" w:rsidP="00291413">
            <w:pPr>
              <w:rPr>
                <w:rFonts w:ascii="Times New Roman" w:hAnsi="Times New Roman"/>
              </w:rPr>
            </w:pPr>
            <w:r w:rsidRPr="00C84299">
              <w:rPr>
                <w:rFonts w:ascii="Times New Roman" w:hAnsi="Times New Roman"/>
              </w:rPr>
              <w:t>Расходы на оплату других работ и услуг</w:t>
            </w:r>
          </w:p>
        </w:tc>
        <w:tc>
          <w:tcPr>
            <w:tcW w:w="1488" w:type="dxa"/>
            <w:shd w:val="clear" w:color="auto" w:fill="auto"/>
            <w:noWrap/>
            <w:vAlign w:val="center"/>
            <w:hideMark/>
          </w:tcPr>
          <w:p w14:paraId="2DFED58B"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tcBorders>
              <w:top w:val="nil"/>
              <w:left w:val="single" w:sz="4" w:space="0" w:color="auto"/>
              <w:bottom w:val="single" w:sz="4" w:space="0" w:color="auto"/>
              <w:right w:val="single" w:sz="4" w:space="0" w:color="auto"/>
            </w:tcBorders>
            <w:shd w:val="clear" w:color="auto" w:fill="auto"/>
            <w:noWrap/>
            <w:vAlign w:val="center"/>
          </w:tcPr>
          <w:p w14:paraId="24530BAA" w14:textId="77777777" w:rsidR="00C84299" w:rsidRPr="00C84299" w:rsidRDefault="00C84299" w:rsidP="00291413">
            <w:pPr>
              <w:jc w:val="center"/>
              <w:outlineLvl w:val="0"/>
              <w:rPr>
                <w:rFonts w:ascii="Times New Roman" w:hAnsi="Times New Roman"/>
                <w:snapToGrid w:val="0"/>
              </w:rPr>
            </w:pPr>
            <w:r w:rsidRPr="00C84299">
              <w:rPr>
                <w:rFonts w:ascii="Times New Roman" w:hAnsi="Times New Roman"/>
                <w:snapToGrid w:val="0"/>
              </w:rPr>
              <w:t>33,33</w:t>
            </w:r>
          </w:p>
        </w:tc>
        <w:tc>
          <w:tcPr>
            <w:tcW w:w="1278" w:type="dxa"/>
            <w:shd w:val="clear" w:color="auto" w:fill="auto"/>
            <w:noWrap/>
            <w:vAlign w:val="center"/>
          </w:tcPr>
          <w:p w14:paraId="20F34E41" w14:textId="77777777" w:rsidR="00C84299" w:rsidRPr="00C84299" w:rsidRDefault="00C84299" w:rsidP="00291413">
            <w:pPr>
              <w:jc w:val="center"/>
              <w:rPr>
                <w:rFonts w:ascii="Times New Roman" w:hAnsi="Times New Roman"/>
                <w:bCs/>
              </w:rPr>
            </w:pPr>
            <w:r w:rsidRPr="00C84299">
              <w:rPr>
                <w:rFonts w:ascii="Times New Roman" w:hAnsi="Times New Roman"/>
                <w:bCs/>
              </w:rPr>
              <w:t>37,60</w:t>
            </w:r>
          </w:p>
        </w:tc>
        <w:tc>
          <w:tcPr>
            <w:tcW w:w="1273" w:type="dxa"/>
            <w:vAlign w:val="center"/>
          </w:tcPr>
          <w:p w14:paraId="310DD0C2" w14:textId="77777777" w:rsidR="00C84299" w:rsidRPr="00C84299" w:rsidRDefault="00C84299" w:rsidP="00291413">
            <w:pPr>
              <w:jc w:val="center"/>
              <w:rPr>
                <w:rFonts w:ascii="Times New Roman" w:hAnsi="Times New Roman"/>
                <w:bCs/>
              </w:rPr>
            </w:pPr>
            <w:r w:rsidRPr="00C84299">
              <w:rPr>
                <w:rFonts w:ascii="Times New Roman" w:hAnsi="Times New Roman"/>
                <w:bCs/>
              </w:rPr>
              <w:t>4,27</w:t>
            </w:r>
          </w:p>
        </w:tc>
      </w:tr>
      <w:tr w:rsidR="00C84299" w:rsidRPr="00C84299" w14:paraId="3F4BB3B2" w14:textId="77777777" w:rsidTr="00291413">
        <w:trPr>
          <w:trHeight w:val="300"/>
        </w:trPr>
        <w:tc>
          <w:tcPr>
            <w:tcW w:w="436" w:type="dxa"/>
          </w:tcPr>
          <w:p w14:paraId="144634D5" w14:textId="77777777" w:rsidR="00C84299" w:rsidRPr="00C84299" w:rsidRDefault="00C84299" w:rsidP="00291413">
            <w:pPr>
              <w:jc w:val="center"/>
              <w:rPr>
                <w:rFonts w:ascii="Times New Roman" w:hAnsi="Times New Roman"/>
                <w:bCs/>
              </w:rPr>
            </w:pPr>
            <w:r w:rsidRPr="00C84299">
              <w:rPr>
                <w:rFonts w:ascii="Times New Roman" w:hAnsi="Times New Roman"/>
                <w:bCs/>
              </w:rPr>
              <w:t>6</w:t>
            </w:r>
          </w:p>
        </w:tc>
        <w:tc>
          <w:tcPr>
            <w:tcW w:w="3510" w:type="dxa"/>
            <w:tcBorders>
              <w:bottom w:val="single" w:sz="4" w:space="0" w:color="auto"/>
            </w:tcBorders>
            <w:shd w:val="clear" w:color="auto" w:fill="auto"/>
            <w:noWrap/>
            <w:vAlign w:val="center"/>
            <w:hideMark/>
          </w:tcPr>
          <w:p w14:paraId="6465815B" w14:textId="77777777" w:rsidR="00C84299" w:rsidRPr="00C84299" w:rsidRDefault="00C84299" w:rsidP="00291413">
            <w:pPr>
              <w:rPr>
                <w:rFonts w:ascii="Times New Roman" w:hAnsi="Times New Roman"/>
                <w:bCs/>
              </w:rPr>
            </w:pPr>
            <w:r w:rsidRPr="00C84299">
              <w:rPr>
                <w:rFonts w:ascii="Times New Roman" w:hAnsi="Times New Roman"/>
                <w:bCs/>
              </w:rPr>
              <w:t>Расходы на служебные командировки</w:t>
            </w:r>
          </w:p>
        </w:tc>
        <w:tc>
          <w:tcPr>
            <w:tcW w:w="1488" w:type="dxa"/>
            <w:tcBorders>
              <w:bottom w:val="single" w:sz="4" w:space="0" w:color="auto"/>
            </w:tcBorders>
            <w:shd w:val="clear" w:color="auto" w:fill="auto"/>
            <w:noWrap/>
            <w:vAlign w:val="center"/>
            <w:hideMark/>
          </w:tcPr>
          <w:p w14:paraId="25205FD2"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tcBorders>
              <w:top w:val="nil"/>
              <w:left w:val="single" w:sz="4" w:space="0" w:color="auto"/>
              <w:bottom w:val="single" w:sz="4" w:space="0" w:color="auto"/>
              <w:right w:val="single" w:sz="4" w:space="0" w:color="auto"/>
            </w:tcBorders>
            <w:shd w:val="clear" w:color="auto" w:fill="auto"/>
            <w:noWrap/>
            <w:vAlign w:val="center"/>
          </w:tcPr>
          <w:p w14:paraId="6608B402" w14:textId="77777777" w:rsidR="00C84299" w:rsidRPr="00C84299" w:rsidRDefault="00C84299" w:rsidP="00291413">
            <w:pPr>
              <w:jc w:val="center"/>
              <w:outlineLvl w:val="0"/>
              <w:rPr>
                <w:rFonts w:ascii="Times New Roman" w:hAnsi="Times New Roman"/>
                <w:snapToGrid w:val="0"/>
              </w:rPr>
            </w:pPr>
            <w:r w:rsidRPr="00C84299">
              <w:rPr>
                <w:rFonts w:ascii="Times New Roman" w:hAnsi="Times New Roman"/>
                <w:snapToGrid w:val="0"/>
              </w:rPr>
              <w:t>0</w:t>
            </w:r>
          </w:p>
        </w:tc>
        <w:tc>
          <w:tcPr>
            <w:tcW w:w="1278" w:type="dxa"/>
            <w:tcBorders>
              <w:bottom w:val="single" w:sz="4" w:space="0" w:color="auto"/>
            </w:tcBorders>
            <w:shd w:val="clear" w:color="auto" w:fill="auto"/>
            <w:noWrap/>
            <w:vAlign w:val="center"/>
          </w:tcPr>
          <w:p w14:paraId="76EE9DD2" w14:textId="77777777" w:rsidR="00C84299" w:rsidRPr="00C84299" w:rsidRDefault="00C84299" w:rsidP="00291413">
            <w:pPr>
              <w:jc w:val="center"/>
              <w:rPr>
                <w:rFonts w:ascii="Times New Roman" w:hAnsi="Times New Roman"/>
                <w:bCs/>
              </w:rPr>
            </w:pPr>
            <w:r w:rsidRPr="00C84299">
              <w:rPr>
                <w:rFonts w:ascii="Times New Roman" w:hAnsi="Times New Roman"/>
                <w:bCs/>
              </w:rPr>
              <w:t>0</w:t>
            </w:r>
          </w:p>
        </w:tc>
        <w:tc>
          <w:tcPr>
            <w:tcW w:w="1273" w:type="dxa"/>
            <w:tcBorders>
              <w:bottom w:val="single" w:sz="4" w:space="0" w:color="auto"/>
            </w:tcBorders>
            <w:vAlign w:val="center"/>
          </w:tcPr>
          <w:p w14:paraId="3B296D1D" w14:textId="77777777" w:rsidR="00C84299" w:rsidRPr="00C84299" w:rsidRDefault="00C84299" w:rsidP="00291413">
            <w:pPr>
              <w:jc w:val="center"/>
              <w:rPr>
                <w:rFonts w:ascii="Times New Roman" w:hAnsi="Times New Roman"/>
                <w:bCs/>
              </w:rPr>
            </w:pPr>
            <w:r w:rsidRPr="00C84299">
              <w:rPr>
                <w:rFonts w:ascii="Times New Roman" w:hAnsi="Times New Roman"/>
                <w:bCs/>
              </w:rPr>
              <w:t>0</w:t>
            </w:r>
          </w:p>
        </w:tc>
      </w:tr>
      <w:tr w:rsidR="00C84299" w:rsidRPr="00C84299" w14:paraId="57910894" w14:textId="77777777" w:rsidTr="00291413">
        <w:trPr>
          <w:trHeight w:val="555"/>
        </w:trPr>
        <w:tc>
          <w:tcPr>
            <w:tcW w:w="436" w:type="dxa"/>
            <w:tcBorders>
              <w:right w:val="single" w:sz="4" w:space="0" w:color="auto"/>
            </w:tcBorders>
          </w:tcPr>
          <w:p w14:paraId="56399C6A" w14:textId="77777777" w:rsidR="00C84299" w:rsidRPr="00C84299" w:rsidRDefault="00C84299" w:rsidP="00291413">
            <w:pPr>
              <w:jc w:val="center"/>
              <w:rPr>
                <w:rFonts w:ascii="Times New Roman" w:hAnsi="Times New Roman"/>
                <w:bCs/>
              </w:rPr>
            </w:pPr>
            <w:r w:rsidRPr="00C84299">
              <w:rPr>
                <w:rFonts w:ascii="Times New Roman" w:hAnsi="Times New Roman"/>
                <w:bCs/>
              </w:rPr>
              <w:t>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265CC" w14:textId="77777777" w:rsidR="00C84299" w:rsidRPr="00C84299" w:rsidRDefault="00C84299" w:rsidP="00291413">
            <w:pPr>
              <w:rPr>
                <w:rFonts w:ascii="Times New Roman" w:hAnsi="Times New Roman"/>
                <w:bCs/>
              </w:rPr>
            </w:pPr>
            <w:r w:rsidRPr="00C84299">
              <w:rPr>
                <w:rFonts w:ascii="Times New Roman" w:hAnsi="Times New Roman"/>
                <w:bCs/>
              </w:rPr>
              <w:t>Расходы на обучение персонала</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83466"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F1F79"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7,92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72671" w14:textId="77777777" w:rsidR="00C84299" w:rsidRPr="00C84299" w:rsidRDefault="00C84299" w:rsidP="00291413">
            <w:pPr>
              <w:jc w:val="center"/>
              <w:rPr>
                <w:rFonts w:ascii="Times New Roman" w:hAnsi="Times New Roman"/>
                <w:bCs/>
              </w:rPr>
            </w:pPr>
            <w:r w:rsidRPr="00C84299">
              <w:rPr>
                <w:rFonts w:ascii="Times New Roman" w:hAnsi="Times New Roman"/>
                <w:bCs/>
              </w:rPr>
              <w:t>8,93</w:t>
            </w:r>
          </w:p>
        </w:tc>
        <w:tc>
          <w:tcPr>
            <w:tcW w:w="1273" w:type="dxa"/>
            <w:tcBorders>
              <w:top w:val="single" w:sz="4" w:space="0" w:color="auto"/>
              <w:left w:val="single" w:sz="4" w:space="0" w:color="auto"/>
              <w:bottom w:val="single" w:sz="4" w:space="0" w:color="auto"/>
              <w:right w:val="single" w:sz="4" w:space="0" w:color="auto"/>
            </w:tcBorders>
            <w:vAlign w:val="center"/>
          </w:tcPr>
          <w:p w14:paraId="2ABAB3D0" w14:textId="77777777" w:rsidR="00C84299" w:rsidRPr="00C84299" w:rsidRDefault="00C84299" w:rsidP="00291413">
            <w:pPr>
              <w:jc w:val="center"/>
              <w:rPr>
                <w:rFonts w:ascii="Times New Roman" w:hAnsi="Times New Roman"/>
                <w:bCs/>
              </w:rPr>
            </w:pPr>
            <w:r w:rsidRPr="00C84299">
              <w:rPr>
                <w:rFonts w:ascii="Times New Roman" w:hAnsi="Times New Roman"/>
                <w:bCs/>
              </w:rPr>
              <w:t>1,02</w:t>
            </w:r>
          </w:p>
        </w:tc>
      </w:tr>
      <w:tr w:rsidR="00C84299" w:rsidRPr="00C84299" w14:paraId="1A9886CC" w14:textId="77777777" w:rsidTr="00291413">
        <w:trPr>
          <w:trHeight w:val="300"/>
        </w:trPr>
        <w:tc>
          <w:tcPr>
            <w:tcW w:w="436" w:type="dxa"/>
          </w:tcPr>
          <w:p w14:paraId="720303AF" w14:textId="77777777" w:rsidR="00C84299" w:rsidRPr="00C84299" w:rsidRDefault="00C84299" w:rsidP="00291413">
            <w:pPr>
              <w:jc w:val="center"/>
              <w:rPr>
                <w:rFonts w:ascii="Times New Roman" w:hAnsi="Times New Roman"/>
              </w:rPr>
            </w:pPr>
            <w:r w:rsidRPr="00C84299">
              <w:rPr>
                <w:rFonts w:ascii="Times New Roman" w:hAnsi="Times New Roman"/>
              </w:rPr>
              <w:t>8</w:t>
            </w:r>
          </w:p>
        </w:tc>
        <w:tc>
          <w:tcPr>
            <w:tcW w:w="3510" w:type="dxa"/>
            <w:tcBorders>
              <w:top w:val="single" w:sz="4" w:space="0" w:color="auto"/>
            </w:tcBorders>
            <w:shd w:val="clear" w:color="auto" w:fill="auto"/>
            <w:noWrap/>
            <w:vAlign w:val="center"/>
            <w:hideMark/>
          </w:tcPr>
          <w:p w14:paraId="78B13C51" w14:textId="77777777" w:rsidR="00C84299" w:rsidRPr="00C84299" w:rsidRDefault="00C84299" w:rsidP="00291413">
            <w:pPr>
              <w:rPr>
                <w:rFonts w:ascii="Times New Roman" w:hAnsi="Times New Roman"/>
              </w:rPr>
            </w:pPr>
            <w:r w:rsidRPr="00C84299">
              <w:rPr>
                <w:rFonts w:ascii="Times New Roman" w:hAnsi="Times New Roman"/>
              </w:rPr>
              <w:t>Лизинговый платеж</w:t>
            </w:r>
          </w:p>
        </w:tc>
        <w:tc>
          <w:tcPr>
            <w:tcW w:w="1488" w:type="dxa"/>
            <w:tcBorders>
              <w:top w:val="single" w:sz="4" w:space="0" w:color="auto"/>
            </w:tcBorders>
            <w:shd w:val="clear" w:color="auto" w:fill="auto"/>
            <w:noWrap/>
            <w:vAlign w:val="center"/>
            <w:hideMark/>
          </w:tcPr>
          <w:p w14:paraId="4263F76C"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B7CA"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w:t>
            </w:r>
          </w:p>
        </w:tc>
        <w:tc>
          <w:tcPr>
            <w:tcW w:w="1278" w:type="dxa"/>
            <w:tcBorders>
              <w:top w:val="single" w:sz="4" w:space="0" w:color="auto"/>
            </w:tcBorders>
            <w:shd w:val="clear" w:color="auto" w:fill="auto"/>
            <w:noWrap/>
            <w:vAlign w:val="center"/>
          </w:tcPr>
          <w:p w14:paraId="78F273C8" w14:textId="77777777" w:rsidR="00C84299" w:rsidRPr="00C84299" w:rsidRDefault="00C84299" w:rsidP="00291413">
            <w:pPr>
              <w:jc w:val="center"/>
              <w:rPr>
                <w:rFonts w:ascii="Times New Roman" w:hAnsi="Times New Roman"/>
              </w:rPr>
            </w:pPr>
            <w:r w:rsidRPr="00C84299">
              <w:rPr>
                <w:rFonts w:ascii="Times New Roman" w:hAnsi="Times New Roman"/>
              </w:rPr>
              <w:t>0</w:t>
            </w:r>
          </w:p>
        </w:tc>
        <w:tc>
          <w:tcPr>
            <w:tcW w:w="1273" w:type="dxa"/>
            <w:tcBorders>
              <w:top w:val="single" w:sz="4" w:space="0" w:color="auto"/>
            </w:tcBorders>
            <w:vAlign w:val="center"/>
          </w:tcPr>
          <w:p w14:paraId="0850B0BA" w14:textId="77777777" w:rsidR="00C84299" w:rsidRPr="00C84299" w:rsidRDefault="00C84299" w:rsidP="00291413">
            <w:pPr>
              <w:jc w:val="center"/>
              <w:rPr>
                <w:rFonts w:ascii="Times New Roman" w:hAnsi="Times New Roman"/>
              </w:rPr>
            </w:pPr>
            <w:r w:rsidRPr="00C84299">
              <w:rPr>
                <w:rFonts w:ascii="Times New Roman" w:hAnsi="Times New Roman"/>
              </w:rPr>
              <w:t>0</w:t>
            </w:r>
          </w:p>
        </w:tc>
      </w:tr>
      <w:tr w:rsidR="00C84299" w:rsidRPr="00C84299" w14:paraId="33F3678C" w14:textId="77777777" w:rsidTr="00291413">
        <w:trPr>
          <w:trHeight w:val="300"/>
        </w:trPr>
        <w:tc>
          <w:tcPr>
            <w:tcW w:w="436" w:type="dxa"/>
          </w:tcPr>
          <w:p w14:paraId="6877EE90" w14:textId="77777777" w:rsidR="00C84299" w:rsidRPr="00C84299" w:rsidRDefault="00C84299" w:rsidP="00291413">
            <w:pPr>
              <w:jc w:val="center"/>
              <w:rPr>
                <w:rFonts w:ascii="Times New Roman" w:hAnsi="Times New Roman"/>
              </w:rPr>
            </w:pPr>
            <w:r w:rsidRPr="00C84299">
              <w:rPr>
                <w:rFonts w:ascii="Times New Roman" w:hAnsi="Times New Roman"/>
              </w:rPr>
              <w:t>9</w:t>
            </w:r>
          </w:p>
        </w:tc>
        <w:tc>
          <w:tcPr>
            <w:tcW w:w="3510" w:type="dxa"/>
            <w:tcBorders>
              <w:bottom w:val="single" w:sz="4" w:space="0" w:color="auto"/>
            </w:tcBorders>
            <w:shd w:val="clear" w:color="auto" w:fill="auto"/>
            <w:noWrap/>
            <w:vAlign w:val="center"/>
            <w:hideMark/>
          </w:tcPr>
          <w:p w14:paraId="5C07FBD4" w14:textId="77777777" w:rsidR="00C84299" w:rsidRPr="00C84299" w:rsidRDefault="00C84299" w:rsidP="00291413">
            <w:pPr>
              <w:rPr>
                <w:rFonts w:ascii="Times New Roman" w:hAnsi="Times New Roman"/>
              </w:rPr>
            </w:pPr>
            <w:r w:rsidRPr="00C84299">
              <w:rPr>
                <w:rFonts w:ascii="Times New Roman" w:hAnsi="Times New Roman"/>
              </w:rPr>
              <w:t>Арендная плата</w:t>
            </w:r>
          </w:p>
        </w:tc>
        <w:tc>
          <w:tcPr>
            <w:tcW w:w="1488" w:type="dxa"/>
            <w:tcBorders>
              <w:bottom w:val="single" w:sz="4" w:space="0" w:color="auto"/>
            </w:tcBorders>
            <w:shd w:val="clear" w:color="auto" w:fill="auto"/>
            <w:noWrap/>
            <w:vAlign w:val="center"/>
            <w:hideMark/>
          </w:tcPr>
          <w:p w14:paraId="3954D4F9"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B2FF3"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467,12</w:t>
            </w:r>
          </w:p>
        </w:tc>
        <w:tc>
          <w:tcPr>
            <w:tcW w:w="1278" w:type="dxa"/>
            <w:tcBorders>
              <w:bottom w:val="single" w:sz="4" w:space="0" w:color="auto"/>
            </w:tcBorders>
            <w:shd w:val="clear" w:color="auto" w:fill="auto"/>
            <w:noWrap/>
            <w:vAlign w:val="center"/>
          </w:tcPr>
          <w:p w14:paraId="3EEB2870" w14:textId="77777777" w:rsidR="00C84299" w:rsidRPr="00C84299" w:rsidRDefault="00C84299" w:rsidP="00291413">
            <w:pPr>
              <w:jc w:val="center"/>
              <w:rPr>
                <w:rFonts w:ascii="Times New Roman" w:hAnsi="Times New Roman"/>
              </w:rPr>
            </w:pPr>
            <w:r w:rsidRPr="00C84299">
              <w:rPr>
                <w:rFonts w:ascii="Times New Roman" w:hAnsi="Times New Roman"/>
              </w:rPr>
              <w:t>526,97</w:t>
            </w:r>
          </w:p>
        </w:tc>
        <w:tc>
          <w:tcPr>
            <w:tcW w:w="1273" w:type="dxa"/>
            <w:vAlign w:val="center"/>
          </w:tcPr>
          <w:p w14:paraId="5E7B1C24" w14:textId="77777777" w:rsidR="00C84299" w:rsidRPr="00C84299" w:rsidRDefault="00C84299" w:rsidP="00291413">
            <w:pPr>
              <w:jc w:val="center"/>
              <w:rPr>
                <w:rFonts w:ascii="Times New Roman" w:hAnsi="Times New Roman"/>
              </w:rPr>
            </w:pPr>
            <w:r w:rsidRPr="00C84299">
              <w:rPr>
                <w:rFonts w:ascii="Times New Roman" w:hAnsi="Times New Roman"/>
              </w:rPr>
              <w:t>59,84</w:t>
            </w:r>
          </w:p>
        </w:tc>
      </w:tr>
      <w:tr w:rsidR="00C84299" w:rsidRPr="00C84299" w14:paraId="21A51225" w14:textId="77777777" w:rsidTr="00291413">
        <w:trPr>
          <w:trHeight w:val="359"/>
        </w:trPr>
        <w:tc>
          <w:tcPr>
            <w:tcW w:w="436" w:type="dxa"/>
            <w:tcBorders>
              <w:right w:val="single" w:sz="4" w:space="0" w:color="auto"/>
            </w:tcBorders>
          </w:tcPr>
          <w:p w14:paraId="1BD830DD" w14:textId="77777777" w:rsidR="00C84299" w:rsidRPr="00C84299" w:rsidRDefault="00C84299" w:rsidP="00291413">
            <w:pPr>
              <w:jc w:val="center"/>
              <w:rPr>
                <w:rFonts w:ascii="Times New Roman" w:hAnsi="Times New Roman"/>
                <w:bCs/>
              </w:rPr>
            </w:pPr>
            <w:r w:rsidRPr="00C84299">
              <w:rPr>
                <w:rFonts w:ascii="Times New Roman" w:hAnsi="Times New Roman"/>
                <w:bCs/>
              </w:rPr>
              <w:t>10</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7614E" w14:textId="77777777" w:rsidR="00C84299" w:rsidRPr="00C84299" w:rsidRDefault="00C84299" w:rsidP="00291413">
            <w:pPr>
              <w:rPr>
                <w:rFonts w:ascii="Times New Roman" w:hAnsi="Times New Roman"/>
                <w:bCs/>
              </w:rPr>
            </w:pPr>
            <w:r w:rsidRPr="00C84299">
              <w:rPr>
                <w:rFonts w:ascii="Times New Roman" w:hAnsi="Times New Roman"/>
                <w:bCs/>
              </w:rPr>
              <w:t>Другие расходы, в том числе:</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CD112"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D49F3"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AC1C6" w14:textId="77777777" w:rsidR="00C84299" w:rsidRPr="00C84299" w:rsidRDefault="00C84299" w:rsidP="00291413">
            <w:pPr>
              <w:jc w:val="center"/>
              <w:rPr>
                <w:rFonts w:ascii="Times New Roman" w:hAnsi="Times New Roman"/>
                <w:bCs/>
              </w:rPr>
            </w:pPr>
            <w:r w:rsidRPr="00C84299">
              <w:rPr>
                <w:rFonts w:ascii="Times New Roman" w:hAnsi="Times New Roman"/>
                <w:bCs/>
              </w:rPr>
              <w:t>0</w:t>
            </w:r>
          </w:p>
        </w:tc>
        <w:tc>
          <w:tcPr>
            <w:tcW w:w="1273" w:type="dxa"/>
            <w:tcBorders>
              <w:left w:val="single" w:sz="4" w:space="0" w:color="auto"/>
              <w:bottom w:val="single" w:sz="4" w:space="0" w:color="auto"/>
            </w:tcBorders>
            <w:vAlign w:val="center"/>
          </w:tcPr>
          <w:p w14:paraId="32E8A23F" w14:textId="77777777" w:rsidR="00C84299" w:rsidRPr="00C84299" w:rsidRDefault="00C84299" w:rsidP="00291413">
            <w:pPr>
              <w:jc w:val="center"/>
              <w:rPr>
                <w:rFonts w:ascii="Times New Roman" w:hAnsi="Times New Roman"/>
                <w:bCs/>
              </w:rPr>
            </w:pPr>
            <w:r w:rsidRPr="00C84299">
              <w:rPr>
                <w:rFonts w:ascii="Times New Roman" w:hAnsi="Times New Roman"/>
                <w:bCs/>
              </w:rPr>
              <w:t>0</w:t>
            </w:r>
          </w:p>
        </w:tc>
      </w:tr>
      <w:tr w:rsidR="00C84299" w:rsidRPr="00C84299" w14:paraId="02A228BE" w14:textId="77777777" w:rsidTr="00291413">
        <w:trPr>
          <w:trHeight w:val="660"/>
        </w:trPr>
        <w:tc>
          <w:tcPr>
            <w:tcW w:w="436" w:type="dxa"/>
            <w:tcBorders>
              <w:right w:val="single" w:sz="4" w:space="0" w:color="auto"/>
            </w:tcBorders>
            <w:shd w:val="clear" w:color="auto" w:fill="auto"/>
          </w:tcPr>
          <w:p w14:paraId="54B5E550" w14:textId="77777777" w:rsidR="00C84299" w:rsidRPr="00C84299" w:rsidRDefault="00C84299" w:rsidP="00291413">
            <w:pPr>
              <w:jc w:val="center"/>
              <w:rPr>
                <w:rFonts w:ascii="Times New Roman" w:hAnsi="Times New Roman"/>
                <w:bCs/>
              </w:rPr>
            </w:pPr>
            <w:r w:rsidRPr="00C84299">
              <w:rPr>
                <w:rFonts w:ascii="Times New Roman" w:hAnsi="Times New Roman"/>
                <w:bCs/>
              </w:rPr>
              <w:t>11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B2007" w14:textId="77777777" w:rsidR="00C84299" w:rsidRPr="00C84299" w:rsidRDefault="00C84299" w:rsidP="00291413">
            <w:pPr>
              <w:rPr>
                <w:rFonts w:ascii="Times New Roman" w:hAnsi="Times New Roman"/>
                <w:bCs/>
              </w:rPr>
            </w:pPr>
            <w:r w:rsidRPr="00C84299">
              <w:rPr>
                <w:rFonts w:ascii="Times New Roman" w:hAnsi="Times New Roman"/>
                <w:bCs/>
              </w:rPr>
              <w:t>ИТОГО базовый уровень операционных расходов</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890F2" w14:textId="77777777" w:rsidR="00C84299" w:rsidRPr="00C84299" w:rsidRDefault="00C84299" w:rsidP="00291413">
            <w:pPr>
              <w:jc w:val="center"/>
              <w:rPr>
                <w:rFonts w:ascii="Times New Roman" w:hAnsi="Times New Roman"/>
              </w:rPr>
            </w:pPr>
            <w:r w:rsidRPr="00C84299">
              <w:rPr>
                <w:rFonts w:ascii="Times New Roman" w:hAnsi="Times New Roman"/>
              </w:rPr>
              <w:t>тыс.руб.</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D7D0B"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11 503,01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2BC67" w14:textId="77777777" w:rsidR="00C84299" w:rsidRPr="00C84299" w:rsidRDefault="00C84299" w:rsidP="00291413">
            <w:pPr>
              <w:jc w:val="center"/>
              <w:rPr>
                <w:rFonts w:ascii="Times New Roman" w:hAnsi="Times New Roman"/>
                <w:bCs/>
                <w:szCs w:val="24"/>
              </w:rPr>
            </w:pPr>
            <w:r w:rsidRPr="00C84299">
              <w:rPr>
                <w:rFonts w:ascii="Times New Roman" w:hAnsi="Times New Roman"/>
                <w:bCs/>
                <w:szCs w:val="24"/>
              </w:rPr>
              <w:t>12 976,49</w:t>
            </w:r>
          </w:p>
        </w:tc>
        <w:tc>
          <w:tcPr>
            <w:tcW w:w="1273" w:type="dxa"/>
            <w:tcBorders>
              <w:top w:val="single" w:sz="4" w:space="0" w:color="auto"/>
              <w:left w:val="single" w:sz="4" w:space="0" w:color="auto"/>
              <w:bottom w:val="single" w:sz="4" w:space="0" w:color="auto"/>
              <w:right w:val="single" w:sz="4" w:space="0" w:color="auto"/>
            </w:tcBorders>
            <w:vAlign w:val="center"/>
          </w:tcPr>
          <w:p w14:paraId="3352981C" w14:textId="77777777" w:rsidR="00C84299" w:rsidRPr="00C84299" w:rsidRDefault="00C84299" w:rsidP="00291413">
            <w:pPr>
              <w:jc w:val="center"/>
              <w:rPr>
                <w:rFonts w:ascii="Times New Roman" w:hAnsi="Times New Roman"/>
                <w:bCs/>
                <w:szCs w:val="24"/>
              </w:rPr>
            </w:pPr>
            <w:r w:rsidRPr="00C84299">
              <w:rPr>
                <w:rFonts w:ascii="Times New Roman" w:hAnsi="Times New Roman"/>
                <w:bCs/>
                <w:szCs w:val="24"/>
              </w:rPr>
              <w:t>265,20</w:t>
            </w:r>
          </w:p>
        </w:tc>
      </w:tr>
    </w:tbl>
    <w:p w14:paraId="2201A7D7" w14:textId="77777777" w:rsidR="00C84299" w:rsidRPr="00C84299" w:rsidRDefault="00C84299" w:rsidP="00C84299">
      <w:pPr>
        <w:ind w:right="142" w:firstLine="709"/>
        <w:jc w:val="both"/>
        <w:rPr>
          <w:rFonts w:ascii="Times New Roman" w:hAnsi="Times New Roman"/>
          <w:snapToGrid w:val="0"/>
          <w:sz w:val="28"/>
          <w:szCs w:val="28"/>
        </w:rPr>
      </w:pPr>
    </w:p>
    <w:p w14:paraId="34909A08"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пунктом 39 Методических указаний).</w:t>
      </w:r>
    </w:p>
    <w:p w14:paraId="2A71F4DB" w14:textId="77777777" w:rsidR="00C84299" w:rsidRPr="00C84299" w:rsidRDefault="00C84299" w:rsidP="00C84299">
      <w:pPr>
        <w:ind w:right="142" w:firstLine="709"/>
        <w:jc w:val="both"/>
        <w:rPr>
          <w:rFonts w:ascii="Times New Roman" w:hAnsi="Times New Roman"/>
          <w:sz w:val="28"/>
          <w:szCs w:val="28"/>
          <w:lang w:eastAsia="ar-SA"/>
        </w:rPr>
      </w:pPr>
      <w:r w:rsidRPr="00C84299">
        <w:rPr>
          <w:rFonts w:ascii="Times New Roman" w:hAnsi="Times New Roman"/>
          <w:snapToGrid w:val="0"/>
          <w:sz w:val="28"/>
          <w:szCs w:val="28"/>
        </w:rPr>
        <w:t>В подтверждение неподконтрольных расходов предприятием представлены следующие документы по системе ЕИАС в формате шаблона DOCS.FORM.6.42: сообщение об исчисленной налоговым органом сумме земельного налога за 2022; декларация по налогу на имущество за 2022; декларация о плате за негативное воздействие на окружающую среду за 2022; сводная ведомость основных средств за 2022; расчет платы за негативное воздействие за 2022; расчет платы на захоронение золошлаковых отходов и ТКО за 2022;</w:t>
      </w:r>
      <w:r w:rsidRPr="00C84299">
        <w:rPr>
          <w:rFonts w:ascii="Times New Roman" w:hAnsi="Times New Roman"/>
          <w:sz w:val="28"/>
          <w:szCs w:val="28"/>
          <w:lang w:eastAsia="ar-SA"/>
        </w:rPr>
        <w:t xml:space="preserve"> расчет налога на имущество за 2022; сводная информация и смета расходов по производству и реализации тепловой энергии ГБУЗ ККЦОЗШ; договоры с ООО «Спецавтохозяйство» на оказание услуг по захоронению золошлаковых отходов; общая сводная ведомость за 2022 по котельной с расчетом расходов на оплату труда; выписка из штатного расписания за 2022; бухгалтерские справки по статьям 225, 226 за 2022. </w:t>
      </w:r>
    </w:p>
    <w:p w14:paraId="70CB4820"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Фактические расходы на очистку стоков в 2022 году составили 113,52 тыс. руб., что на 5,83 тыс. руб. ниже принятого в расчет при установлении тарифа на тепловую энергию на 2022 год.</w:t>
      </w:r>
    </w:p>
    <w:p w14:paraId="419AFA45"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Фактические расходы на оплату налогов, сборов и других обязательных платежей в 2022 году составили 872,92 тыс. руб., что на 134,81 тыс. руб. выше принятого в расчет при установлении тарифа на тепловую энергию на 2022 год.</w:t>
      </w:r>
    </w:p>
    <w:p w14:paraId="718012A3"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Фактические расходы на социальные отчисления в 2022 году составили 3 337,91 тыс. руб., что на 308,45 тыс. руб. ниже принятого в расчет при установлении тарифа на тепловую энергию на 2022 год.</w:t>
      </w:r>
    </w:p>
    <w:p w14:paraId="5957F4CB"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В соответствии абз. 5 п. 43 Основ ценообразования 1075 «Амортизация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 эксперты признают экономически обоснованными расходы по статье «Амортизация основных средств и нематериальных активов» в нулевой оценке. По данным предприятия все ОС, переданные в оперативное управление ГБУЗ ККЦОЗШ построены за счет капитальных вложений, устанавливаемых Минуглепрому СССР, так же у ГБУЗ ККЦОЗШ отсутствует инвестиционная программа. Фактические расходы на амортизацию основных средств и нематериальных активов приняты в нулевой оценке, что на 341,62 тыс. руб. ниже принятого в расчет при установлении тарифа на тепловую энергию на 2022 год.</w:t>
      </w:r>
    </w:p>
    <w:p w14:paraId="1E56FA12"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Фактические неподконтрольные расходы в 2022 году составили 4 324,34 тыс. руб., что на 95,80 тыс. руб. выше уровня, принятого в расчёт при установлении тарифа на тепловую энергию на 2022 год.</w:t>
      </w:r>
    </w:p>
    <w:p w14:paraId="09C454B7"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Расчет неподконтрольных расходов приведен в таблице 12.</w:t>
      </w:r>
    </w:p>
    <w:p w14:paraId="4BF2B198" w14:textId="77777777" w:rsidR="00C84299" w:rsidRPr="00C84299" w:rsidRDefault="00C84299" w:rsidP="00C84299">
      <w:pPr>
        <w:ind w:right="142" w:firstLine="709"/>
        <w:jc w:val="both"/>
        <w:rPr>
          <w:rFonts w:ascii="Times New Roman" w:hAnsi="Times New Roman"/>
          <w:snapToGrid w:val="0"/>
          <w:sz w:val="28"/>
          <w:szCs w:val="28"/>
        </w:rPr>
      </w:pPr>
    </w:p>
    <w:p w14:paraId="3893E824" w14:textId="77777777" w:rsidR="00C84299" w:rsidRPr="00C84299" w:rsidRDefault="00C84299" w:rsidP="00C84299">
      <w:pPr>
        <w:tabs>
          <w:tab w:val="left" w:pos="1890"/>
        </w:tabs>
        <w:ind w:right="142"/>
        <w:jc w:val="right"/>
        <w:rPr>
          <w:rFonts w:ascii="Times New Roman" w:hAnsi="Times New Roman"/>
          <w:snapToGrid w:val="0"/>
          <w:sz w:val="28"/>
          <w:szCs w:val="28"/>
        </w:rPr>
      </w:pPr>
      <w:r w:rsidRPr="00C84299">
        <w:rPr>
          <w:rFonts w:ascii="Times New Roman" w:hAnsi="Times New Roman"/>
          <w:snapToGrid w:val="0"/>
          <w:sz w:val="28"/>
          <w:szCs w:val="28"/>
        </w:rPr>
        <w:t>Таблица 12</w:t>
      </w:r>
    </w:p>
    <w:p w14:paraId="1D3D7157" w14:textId="77777777" w:rsidR="00C84299" w:rsidRPr="00C84299" w:rsidRDefault="00C84299" w:rsidP="00C84299">
      <w:pPr>
        <w:jc w:val="center"/>
        <w:rPr>
          <w:rFonts w:ascii="Times New Roman" w:hAnsi="Times New Roman"/>
          <w:snapToGrid w:val="0"/>
          <w:sz w:val="28"/>
          <w:szCs w:val="28"/>
        </w:rPr>
      </w:pPr>
      <w:bookmarkStart w:id="154" w:name="_Toc435981491"/>
      <w:bookmarkStart w:id="155" w:name="_Toc470509579"/>
      <w:bookmarkStart w:id="156" w:name="_Toc21094928"/>
      <w:r w:rsidRPr="00C84299">
        <w:rPr>
          <w:rFonts w:ascii="Times New Roman" w:hAnsi="Times New Roman"/>
          <w:snapToGrid w:val="0"/>
          <w:sz w:val="28"/>
          <w:szCs w:val="28"/>
        </w:rPr>
        <w:t>Реестр фактических неподконтрольных расходов</w:t>
      </w:r>
      <w:bookmarkEnd w:id="154"/>
      <w:r w:rsidRPr="00C84299">
        <w:rPr>
          <w:rFonts w:ascii="Times New Roman" w:hAnsi="Times New Roman"/>
          <w:snapToGrid w:val="0"/>
          <w:sz w:val="28"/>
          <w:szCs w:val="28"/>
        </w:rPr>
        <w:t xml:space="preserve"> на </w:t>
      </w:r>
      <w:bookmarkEnd w:id="155"/>
      <w:bookmarkEnd w:id="156"/>
      <w:r w:rsidRPr="00C84299">
        <w:rPr>
          <w:rFonts w:ascii="Times New Roman" w:hAnsi="Times New Roman"/>
          <w:snapToGrid w:val="0"/>
          <w:sz w:val="28"/>
          <w:szCs w:val="28"/>
        </w:rPr>
        <w:t>2022 год.</w:t>
      </w:r>
    </w:p>
    <w:p w14:paraId="5931DC4A" w14:textId="77777777" w:rsidR="00C84299" w:rsidRPr="00C84299" w:rsidRDefault="00C84299" w:rsidP="00C84299">
      <w:pPr>
        <w:ind w:right="142"/>
        <w:jc w:val="right"/>
        <w:rPr>
          <w:rFonts w:ascii="Times New Roman" w:hAnsi="Times New Roman"/>
          <w:snapToGrid w:val="0"/>
          <w:sz w:val="28"/>
          <w:szCs w:val="28"/>
        </w:rPr>
      </w:pPr>
      <w:r w:rsidRPr="00C84299">
        <w:rPr>
          <w:rFonts w:ascii="Times New Roman" w:hAnsi="Times New Roman"/>
          <w:snapToGrid w:val="0"/>
          <w:sz w:val="28"/>
          <w:szCs w:val="28"/>
        </w:rPr>
        <w:t>тыс. руб.</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705"/>
        <w:gridCol w:w="1275"/>
        <w:gridCol w:w="1278"/>
        <w:gridCol w:w="1416"/>
        <w:gridCol w:w="993"/>
        <w:gridCol w:w="1018"/>
      </w:tblGrid>
      <w:tr w:rsidR="00C84299" w:rsidRPr="00C84299" w14:paraId="5D672E52" w14:textId="77777777" w:rsidTr="00291413">
        <w:trPr>
          <w:trHeight w:val="848"/>
        </w:trPr>
        <w:tc>
          <w:tcPr>
            <w:tcW w:w="697" w:type="dxa"/>
            <w:shd w:val="clear" w:color="auto" w:fill="auto"/>
            <w:vAlign w:val="center"/>
            <w:hideMark/>
          </w:tcPr>
          <w:p w14:paraId="68DCD9DF"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w:t>
            </w:r>
          </w:p>
          <w:p w14:paraId="7B9F3BCA"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п/п</w:t>
            </w:r>
          </w:p>
        </w:tc>
        <w:tc>
          <w:tcPr>
            <w:tcW w:w="2705" w:type="dxa"/>
            <w:shd w:val="clear" w:color="auto" w:fill="auto"/>
            <w:vAlign w:val="center"/>
            <w:hideMark/>
          </w:tcPr>
          <w:p w14:paraId="26C5B749"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Наименование расхода</w:t>
            </w:r>
          </w:p>
        </w:tc>
        <w:tc>
          <w:tcPr>
            <w:tcW w:w="1275" w:type="dxa"/>
            <w:vAlign w:val="center"/>
          </w:tcPr>
          <w:p w14:paraId="0A152B96" w14:textId="77777777" w:rsidR="00C84299" w:rsidRPr="00C84299" w:rsidRDefault="00C84299" w:rsidP="00291413">
            <w:pPr>
              <w:ind w:left="-138" w:right="-153"/>
              <w:jc w:val="center"/>
              <w:rPr>
                <w:rFonts w:ascii="Times New Roman" w:hAnsi="Times New Roman"/>
                <w:snapToGrid w:val="0"/>
              </w:rPr>
            </w:pPr>
            <w:r w:rsidRPr="00C84299">
              <w:rPr>
                <w:rFonts w:ascii="Times New Roman" w:hAnsi="Times New Roman"/>
                <w:snapToGrid w:val="0"/>
              </w:rPr>
              <w:t>Утверждено на 2022</w:t>
            </w:r>
          </w:p>
          <w:p w14:paraId="6935D894" w14:textId="77777777" w:rsidR="00C84299" w:rsidRPr="00C84299" w:rsidRDefault="00C84299" w:rsidP="00291413">
            <w:pPr>
              <w:ind w:left="-138" w:right="-153"/>
              <w:jc w:val="center"/>
              <w:rPr>
                <w:rFonts w:ascii="Times New Roman" w:hAnsi="Times New Roman"/>
                <w:snapToGrid w:val="0"/>
              </w:rPr>
            </w:pPr>
          </w:p>
        </w:tc>
        <w:tc>
          <w:tcPr>
            <w:tcW w:w="1278" w:type="dxa"/>
            <w:vAlign w:val="center"/>
          </w:tcPr>
          <w:p w14:paraId="51C2A3B8" w14:textId="77777777" w:rsidR="00C84299" w:rsidRPr="00C84299" w:rsidRDefault="00C84299" w:rsidP="00291413">
            <w:pPr>
              <w:ind w:left="-138" w:right="-153"/>
              <w:jc w:val="center"/>
              <w:rPr>
                <w:rFonts w:ascii="Times New Roman" w:hAnsi="Times New Roman"/>
                <w:snapToGrid w:val="0"/>
              </w:rPr>
            </w:pPr>
            <w:r w:rsidRPr="00C84299">
              <w:rPr>
                <w:rFonts w:ascii="Times New Roman" w:hAnsi="Times New Roman"/>
                <w:snapToGrid w:val="0"/>
              </w:rPr>
              <w:t>Факт предприятия</w:t>
            </w:r>
          </w:p>
          <w:p w14:paraId="330FB0A5" w14:textId="77777777" w:rsidR="00C84299" w:rsidRPr="00C84299" w:rsidRDefault="00C84299" w:rsidP="00291413">
            <w:pPr>
              <w:ind w:left="-138" w:right="-153"/>
              <w:jc w:val="center"/>
              <w:rPr>
                <w:rFonts w:ascii="Times New Roman" w:hAnsi="Times New Roman"/>
                <w:snapToGrid w:val="0"/>
              </w:rPr>
            </w:pPr>
            <w:r w:rsidRPr="00C84299">
              <w:rPr>
                <w:rFonts w:ascii="Times New Roman" w:hAnsi="Times New Roman"/>
                <w:snapToGrid w:val="0"/>
              </w:rPr>
              <w:t>за 2022</w:t>
            </w:r>
          </w:p>
        </w:tc>
        <w:tc>
          <w:tcPr>
            <w:tcW w:w="1416" w:type="dxa"/>
            <w:shd w:val="clear" w:color="auto" w:fill="auto"/>
            <w:vAlign w:val="center"/>
            <w:hideMark/>
          </w:tcPr>
          <w:p w14:paraId="7BF88BDF" w14:textId="77777777" w:rsidR="00C84299" w:rsidRPr="00C84299" w:rsidRDefault="00C84299" w:rsidP="00291413">
            <w:pPr>
              <w:ind w:left="-138" w:right="-153"/>
              <w:jc w:val="center"/>
              <w:rPr>
                <w:rFonts w:ascii="Times New Roman" w:hAnsi="Times New Roman"/>
                <w:snapToGrid w:val="0"/>
              </w:rPr>
            </w:pPr>
            <w:r w:rsidRPr="00C84299">
              <w:rPr>
                <w:rFonts w:ascii="Times New Roman" w:hAnsi="Times New Roman"/>
                <w:snapToGrid w:val="0"/>
              </w:rPr>
              <w:t xml:space="preserve">Факт в расчете экспертов </w:t>
            </w:r>
            <w:r w:rsidRPr="00C84299">
              <w:rPr>
                <w:rFonts w:ascii="Times New Roman" w:hAnsi="Times New Roman"/>
                <w:snapToGrid w:val="0"/>
              </w:rPr>
              <w:br/>
              <w:t>за 2022</w:t>
            </w:r>
          </w:p>
        </w:tc>
        <w:tc>
          <w:tcPr>
            <w:tcW w:w="993" w:type="dxa"/>
            <w:vAlign w:val="center"/>
          </w:tcPr>
          <w:p w14:paraId="091AD35D" w14:textId="77777777" w:rsidR="00C84299" w:rsidRPr="00C84299" w:rsidRDefault="00C84299" w:rsidP="00291413">
            <w:pPr>
              <w:ind w:left="-138" w:right="-153"/>
              <w:jc w:val="center"/>
              <w:rPr>
                <w:rFonts w:ascii="Times New Roman" w:hAnsi="Times New Roman"/>
                <w:snapToGrid w:val="0"/>
              </w:rPr>
            </w:pPr>
            <w:r w:rsidRPr="00C84299">
              <w:rPr>
                <w:rFonts w:ascii="Times New Roman" w:hAnsi="Times New Roman"/>
                <w:snapToGrid w:val="0"/>
              </w:rPr>
              <w:t>Отклоне</w:t>
            </w:r>
          </w:p>
          <w:p w14:paraId="652B593F" w14:textId="77777777" w:rsidR="00C84299" w:rsidRPr="00C84299" w:rsidRDefault="00C84299" w:rsidP="00291413">
            <w:pPr>
              <w:ind w:left="-138" w:right="-153"/>
              <w:jc w:val="center"/>
              <w:rPr>
                <w:rFonts w:ascii="Times New Roman" w:hAnsi="Times New Roman"/>
                <w:snapToGrid w:val="0"/>
              </w:rPr>
            </w:pPr>
            <w:r w:rsidRPr="00C84299">
              <w:rPr>
                <w:rFonts w:ascii="Times New Roman" w:hAnsi="Times New Roman"/>
                <w:snapToGrid w:val="0"/>
              </w:rPr>
              <w:t>ние</w:t>
            </w:r>
          </w:p>
          <w:p w14:paraId="4B0BA425" w14:textId="77777777" w:rsidR="00C84299" w:rsidRPr="00C84299" w:rsidRDefault="00C84299" w:rsidP="00291413">
            <w:pPr>
              <w:ind w:left="-138" w:right="-153"/>
              <w:jc w:val="center"/>
              <w:rPr>
                <w:rFonts w:ascii="Times New Roman" w:hAnsi="Times New Roman"/>
                <w:snapToGrid w:val="0"/>
              </w:rPr>
            </w:pPr>
            <w:r w:rsidRPr="00C84299">
              <w:rPr>
                <w:rFonts w:ascii="Times New Roman" w:hAnsi="Times New Roman"/>
                <w:snapToGrid w:val="0"/>
              </w:rPr>
              <w:t>(5-4)</w:t>
            </w:r>
          </w:p>
        </w:tc>
        <w:tc>
          <w:tcPr>
            <w:tcW w:w="1018" w:type="dxa"/>
            <w:vAlign w:val="center"/>
          </w:tcPr>
          <w:p w14:paraId="18A50C9D" w14:textId="77777777" w:rsidR="00C84299" w:rsidRPr="00C84299" w:rsidRDefault="00C84299" w:rsidP="00291413">
            <w:pPr>
              <w:ind w:left="-138" w:right="-153"/>
              <w:jc w:val="center"/>
              <w:rPr>
                <w:rFonts w:ascii="Times New Roman" w:hAnsi="Times New Roman"/>
                <w:snapToGrid w:val="0"/>
              </w:rPr>
            </w:pPr>
            <w:r w:rsidRPr="00C84299">
              <w:rPr>
                <w:rFonts w:ascii="Times New Roman" w:hAnsi="Times New Roman"/>
                <w:snapToGrid w:val="0"/>
              </w:rPr>
              <w:t>Отклоне</w:t>
            </w:r>
          </w:p>
          <w:p w14:paraId="0EE1AF77" w14:textId="77777777" w:rsidR="00C84299" w:rsidRPr="00C84299" w:rsidRDefault="00C84299" w:rsidP="00291413">
            <w:pPr>
              <w:ind w:left="-138" w:right="-153"/>
              <w:jc w:val="center"/>
              <w:rPr>
                <w:rFonts w:ascii="Times New Roman" w:hAnsi="Times New Roman"/>
                <w:snapToGrid w:val="0"/>
              </w:rPr>
            </w:pPr>
            <w:r w:rsidRPr="00C84299">
              <w:rPr>
                <w:rFonts w:ascii="Times New Roman" w:hAnsi="Times New Roman"/>
                <w:snapToGrid w:val="0"/>
              </w:rPr>
              <w:t>ние</w:t>
            </w:r>
          </w:p>
          <w:p w14:paraId="03152633" w14:textId="77777777" w:rsidR="00C84299" w:rsidRPr="00C84299" w:rsidRDefault="00C84299" w:rsidP="00291413">
            <w:pPr>
              <w:ind w:left="-138" w:right="-153"/>
              <w:jc w:val="center"/>
              <w:rPr>
                <w:rFonts w:ascii="Times New Roman" w:hAnsi="Times New Roman"/>
                <w:snapToGrid w:val="0"/>
              </w:rPr>
            </w:pPr>
            <w:r w:rsidRPr="00C84299">
              <w:rPr>
                <w:rFonts w:ascii="Times New Roman" w:hAnsi="Times New Roman"/>
                <w:snapToGrid w:val="0"/>
              </w:rPr>
              <w:t>(5-3)</w:t>
            </w:r>
          </w:p>
        </w:tc>
      </w:tr>
      <w:tr w:rsidR="00C84299" w:rsidRPr="00C84299" w14:paraId="2801C45B" w14:textId="77777777" w:rsidTr="00291413">
        <w:trPr>
          <w:trHeight w:val="191"/>
        </w:trPr>
        <w:tc>
          <w:tcPr>
            <w:tcW w:w="697" w:type="dxa"/>
            <w:shd w:val="clear" w:color="auto" w:fill="auto"/>
            <w:vAlign w:val="center"/>
          </w:tcPr>
          <w:p w14:paraId="5A68D7AE" w14:textId="77777777" w:rsidR="00C84299" w:rsidRPr="00C84299" w:rsidRDefault="00C84299" w:rsidP="00291413">
            <w:pPr>
              <w:jc w:val="center"/>
              <w:rPr>
                <w:rFonts w:ascii="Times New Roman" w:hAnsi="Times New Roman"/>
                <w:snapToGrid w:val="0"/>
                <w:sz w:val="20"/>
              </w:rPr>
            </w:pPr>
            <w:r w:rsidRPr="00C84299">
              <w:rPr>
                <w:rFonts w:ascii="Times New Roman" w:hAnsi="Times New Roman"/>
                <w:snapToGrid w:val="0"/>
                <w:sz w:val="20"/>
              </w:rPr>
              <w:t>1</w:t>
            </w:r>
          </w:p>
        </w:tc>
        <w:tc>
          <w:tcPr>
            <w:tcW w:w="2705" w:type="dxa"/>
            <w:shd w:val="clear" w:color="auto" w:fill="auto"/>
            <w:vAlign w:val="center"/>
          </w:tcPr>
          <w:p w14:paraId="03272188" w14:textId="77777777" w:rsidR="00C84299" w:rsidRPr="00C84299" w:rsidRDefault="00C84299" w:rsidP="00291413">
            <w:pPr>
              <w:jc w:val="center"/>
              <w:rPr>
                <w:rFonts w:ascii="Times New Roman" w:hAnsi="Times New Roman"/>
                <w:snapToGrid w:val="0"/>
                <w:sz w:val="20"/>
              </w:rPr>
            </w:pPr>
            <w:r w:rsidRPr="00C84299">
              <w:rPr>
                <w:rFonts w:ascii="Times New Roman" w:hAnsi="Times New Roman"/>
                <w:snapToGrid w:val="0"/>
                <w:sz w:val="20"/>
              </w:rPr>
              <w:t>2</w:t>
            </w:r>
          </w:p>
        </w:tc>
        <w:tc>
          <w:tcPr>
            <w:tcW w:w="1275" w:type="dxa"/>
          </w:tcPr>
          <w:p w14:paraId="0F3E006D" w14:textId="77777777" w:rsidR="00C84299" w:rsidRPr="00C84299" w:rsidRDefault="00C84299" w:rsidP="00291413">
            <w:pPr>
              <w:ind w:left="-138" w:right="-153"/>
              <w:jc w:val="center"/>
              <w:rPr>
                <w:rFonts w:ascii="Times New Roman" w:hAnsi="Times New Roman"/>
                <w:snapToGrid w:val="0"/>
                <w:sz w:val="20"/>
              </w:rPr>
            </w:pPr>
            <w:r w:rsidRPr="00C84299">
              <w:rPr>
                <w:rFonts w:ascii="Times New Roman" w:hAnsi="Times New Roman"/>
                <w:snapToGrid w:val="0"/>
                <w:sz w:val="20"/>
              </w:rPr>
              <w:t>3</w:t>
            </w:r>
          </w:p>
        </w:tc>
        <w:tc>
          <w:tcPr>
            <w:tcW w:w="1278" w:type="dxa"/>
            <w:vAlign w:val="center"/>
          </w:tcPr>
          <w:p w14:paraId="58A31AE8" w14:textId="77777777" w:rsidR="00C84299" w:rsidRPr="00C84299" w:rsidRDefault="00C84299" w:rsidP="00291413">
            <w:pPr>
              <w:ind w:left="-138" w:right="-153"/>
              <w:jc w:val="center"/>
              <w:rPr>
                <w:rFonts w:ascii="Times New Roman" w:hAnsi="Times New Roman"/>
                <w:snapToGrid w:val="0"/>
                <w:sz w:val="20"/>
              </w:rPr>
            </w:pPr>
            <w:r w:rsidRPr="00C84299">
              <w:rPr>
                <w:rFonts w:ascii="Times New Roman" w:hAnsi="Times New Roman"/>
                <w:snapToGrid w:val="0"/>
                <w:sz w:val="20"/>
              </w:rPr>
              <w:t>4</w:t>
            </w:r>
          </w:p>
        </w:tc>
        <w:tc>
          <w:tcPr>
            <w:tcW w:w="1416" w:type="dxa"/>
            <w:shd w:val="clear" w:color="auto" w:fill="auto"/>
            <w:vAlign w:val="center"/>
          </w:tcPr>
          <w:p w14:paraId="044C27CD" w14:textId="77777777" w:rsidR="00C84299" w:rsidRPr="00C84299" w:rsidRDefault="00C84299" w:rsidP="00291413">
            <w:pPr>
              <w:ind w:left="-138" w:right="-153"/>
              <w:jc w:val="center"/>
              <w:rPr>
                <w:rFonts w:ascii="Times New Roman" w:hAnsi="Times New Roman"/>
                <w:snapToGrid w:val="0"/>
                <w:sz w:val="20"/>
              </w:rPr>
            </w:pPr>
            <w:r w:rsidRPr="00C84299">
              <w:rPr>
                <w:rFonts w:ascii="Times New Roman" w:hAnsi="Times New Roman"/>
                <w:snapToGrid w:val="0"/>
                <w:sz w:val="20"/>
              </w:rPr>
              <w:t>5</w:t>
            </w:r>
          </w:p>
        </w:tc>
        <w:tc>
          <w:tcPr>
            <w:tcW w:w="993" w:type="dxa"/>
            <w:vAlign w:val="center"/>
          </w:tcPr>
          <w:p w14:paraId="789F9E10" w14:textId="77777777" w:rsidR="00C84299" w:rsidRPr="00C84299" w:rsidRDefault="00C84299" w:rsidP="00291413">
            <w:pPr>
              <w:ind w:left="-138" w:right="-153"/>
              <w:jc w:val="center"/>
              <w:rPr>
                <w:rFonts w:ascii="Times New Roman" w:hAnsi="Times New Roman"/>
                <w:snapToGrid w:val="0"/>
                <w:sz w:val="20"/>
              </w:rPr>
            </w:pPr>
            <w:r w:rsidRPr="00C84299">
              <w:rPr>
                <w:rFonts w:ascii="Times New Roman" w:hAnsi="Times New Roman"/>
                <w:snapToGrid w:val="0"/>
                <w:sz w:val="20"/>
              </w:rPr>
              <w:t>6</w:t>
            </w:r>
          </w:p>
        </w:tc>
        <w:tc>
          <w:tcPr>
            <w:tcW w:w="1018" w:type="dxa"/>
          </w:tcPr>
          <w:p w14:paraId="1E7FCDAA" w14:textId="77777777" w:rsidR="00C84299" w:rsidRPr="00C84299" w:rsidRDefault="00C84299" w:rsidP="00291413">
            <w:pPr>
              <w:ind w:left="-138" w:right="-153"/>
              <w:jc w:val="center"/>
              <w:rPr>
                <w:rFonts w:ascii="Times New Roman" w:hAnsi="Times New Roman"/>
                <w:snapToGrid w:val="0"/>
                <w:sz w:val="20"/>
              </w:rPr>
            </w:pPr>
            <w:r w:rsidRPr="00C84299">
              <w:rPr>
                <w:rFonts w:ascii="Times New Roman" w:hAnsi="Times New Roman"/>
                <w:snapToGrid w:val="0"/>
                <w:sz w:val="20"/>
              </w:rPr>
              <w:t>7</w:t>
            </w:r>
          </w:p>
        </w:tc>
      </w:tr>
      <w:tr w:rsidR="00C84299" w:rsidRPr="00C84299" w14:paraId="4C13CAE3" w14:textId="77777777" w:rsidTr="00291413">
        <w:trPr>
          <w:trHeight w:val="607"/>
        </w:trPr>
        <w:tc>
          <w:tcPr>
            <w:tcW w:w="697" w:type="dxa"/>
            <w:shd w:val="clear" w:color="auto" w:fill="auto"/>
            <w:noWrap/>
            <w:vAlign w:val="center"/>
            <w:hideMark/>
          </w:tcPr>
          <w:p w14:paraId="66D6A97A"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1.1</w:t>
            </w:r>
          </w:p>
        </w:tc>
        <w:tc>
          <w:tcPr>
            <w:tcW w:w="2705" w:type="dxa"/>
            <w:shd w:val="clear" w:color="auto" w:fill="auto"/>
            <w:vAlign w:val="center"/>
            <w:hideMark/>
          </w:tcPr>
          <w:p w14:paraId="5430A607" w14:textId="77777777" w:rsidR="00C84299" w:rsidRPr="00C84299" w:rsidRDefault="00C84299" w:rsidP="00291413">
            <w:pPr>
              <w:rPr>
                <w:rFonts w:ascii="Times New Roman" w:hAnsi="Times New Roman"/>
                <w:snapToGrid w:val="0"/>
              </w:rPr>
            </w:pPr>
            <w:r w:rsidRPr="00C84299">
              <w:rPr>
                <w:rFonts w:ascii="Times New Roman" w:hAnsi="Times New Roman"/>
                <w:snapToGrid w:val="0"/>
              </w:rPr>
              <w:t>Расходы на оплату услуг, оказываемых организациями, осуществляющими регулируемые виды деятельности</w:t>
            </w:r>
          </w:p>
        </w:tc>
        <w:tc>
          <w:tcPr>
            <w:tcW w:w="1275" w:type="dxa"/>
            <w:vAlign w:val="center"/>
          </w:tcPr>
          <w:p w14:paraId="695E4C48"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119,35</w:t>
            </w:r>
          </w:p>
        </w:tc>
        <w:tc>
          <w:tcPr>
            <w:tcW w:w="1278" w:type="dxa"/>
            <w:vAlign w:val="center"/>
          </w:tcPr>
          <w:p w14:paraId="61A15C04"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92,90</w:t>
            </w:r>
          </w:p>
        </w:tc>
        <w:tc>
          <w:tcPr>
            <w:tcW w:w="1416" w:type="dxa"/>
            <w:shd w:val="clear" w:color="auto" w:fill="auto"/>
            <w:vAlign w:val="center"/>
          </w:tcPr>
          <w:p w14:paraId="0653FAF2"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113,52</w:t>
            </w:r>
          </w:p>
        </w:tc>
        <w:tc>
          <w:tcPr>
            <w:tcW w:w="993" w:type="dxa"/>
            <w:vAlign w:val="center"/>
          </w:tcPr>
          <w:p w14:paraId="5ECEC232"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20,62</w:t>
            </w:r>
          </w:p>
        </w:tc>
        <w:tc>
          <w:tcPr>
            <w:tcW w:w="1018" w:type="dxa"/>
            <w:vAlign w:val="center"/>
          </w:tcPr>
          <w:p w14:paraId="3CFCDF6A"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-5,83</w:t>
            </w:r>
          </w:p>
        </w:tc>
      </w:tr>
      <w:tr w:rsidR="00C84299" w:rsidRPr="00C84299" w14:paraId="71FE2A76" w14:textId="77777777" w:rsidTr="00291413">
        <w:trPr>
          <w:trHeight w:val="360"/>
        </w:trPr>
        <w:tc>
          <w:tcPr>
            <w:tcW w:w="697" w:type="dxa"/>
            <w:shd w:val="clear" w:color="auto" w:fill="auto"/>
            <w:noWrap/>
            <w:vAlign w:val="center"/>
            <w:hideMark/>
          </w:tcPr>
          <w:p w14:paraId="2E5B3717"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1.2</w:t>
            </w:r>
          </w:p>
        </w:tc>
        <w:tc>
          <w:tcPr>
            <w:tcW w:w="2705" w:type="dxa"/>
            <w:shd w:val="clear" w:color="auto" w:fill="auto"/>
            <w:noWrap/>
            <w:vAlign w:val="center"/>
            <w:hideMark/>
          </w:tcPr>
          <w:p w14:paraId="7C5D31E9" w14:textId="77777777" w:rsidR="00C84299" w:rsidRPr="00C84299" w:rsidRDefault="00C84299" w:rsidP="00291413">
            <w:pPr>
              <w:rPr>
                <w:rFonts w:ascii="Times New Roman" w:hAnsi="Times New Roman"/>
                <w:snapToGrid w:val="0"/>
              </w:rPr>
            </w:pPr>
            <w:r w:rsidRPr="00C84299">
              <w:rPr>
                <w:rFonts w:ascii="Times New Roman" w:hAnsi="Times New Roman"/>
                <w:snapToGrid w:val="0"/>
              </w:rPr>
              <w:t>Арендная плата</w:t>
            </w:r>
          </w:p>
        </w:tc>
        <w:tc>
          <w:tcPr>
            <w:tcW w:w="1275" w:type="dxa"/>
            <w:vAlign w:val="center"/>
          </w:tcPr>
          <w:p w14:paraId="1E50BF91"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278" w:type="dxa"/>
            <w:vAlign w:val="center"/>
          </w:tcPr>
          <w:p w14:paraId="1AD1E456"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416" w:type="dxa"/>
            <w:shd w:val="clear" w:color="auto" w:fill="auto"/>
            <w:vAlign w:val="center"/>
          </w:tcPr>
          <w:p w14:paraId="013175BD"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993" w:type="dxa"/>
            <w:vAlign w:val="center"/>
          </w:tcPr>
          <w:p w14:paraId="617E7381"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018" w:type="dxa"/>
            <w:vAlign w:val="center"/>
          </w:tcPr>
          <w:p w14:paraId="4B21FD45"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r>
      <w:tr w:rsidR="00C84299" w:rsidRPr="00C84299" w14:paraId="2EE59F8B" w14:textId="77777777" w:rsidTr="00291413">
        <w:trPr>
          <w:trHeight w:val="360"/>
        </w:trPr>
        <w:tc>
          <w:tcPr>
            <w:tcW w:w="697" w:type="dxa"/>
            <w:shd w:val="clear" w:color="auto" w:fill="auto"/>
            <w:noWrap/>
            <w:vAlign w:val="center"/>
            <w:hideMark/>
          </w:tcPr>
          <w:p w14:paraId="3EAFEE5F"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1.3</w:t>
            </w:r>
          </w:p>
        </w:tc>
        <w:tc>
          <w:tcPr>
            <w:tcW w:w="2705" w:type="dxa"/>
            <w:shd w:val="clear" w:color="auto" w:fill="auto"/>
            <w:noWrap/>
            <w:vAlign w:val="center"/>
            <w:hideMark/>
          </w:tcPr>
          <w:p w14:paraId="7E5895F0" w14:textId="77777777" w:rsidR="00C84299" w:rsidRPr="00C84299" w:rsidRDefault="00C84299" w:rsidP="00291413">
            <w:pPr>
              <w:rPr>
                <w:rFonts w:ascii="Times New Roman" w:hAnsi="Times New Roman"/>
                <w:snapToGrid w:val="0"/>
              </w:rPr>
            </w:pPr>
            <w:r w:rsidRPr="00C84299">
              <w:rPr>
                <w:rFonts w:ascii="Times New Roman" w:hAnsi="Times New Roman"/>
                <w:snapToGrid w:val="0"/>
              </w:rPr>
              <w:t>Концессионная плата</w:t>
            </w:r>
          </w:p>
        </w:tc>
        <w:tc>
          <w:tcPr>
            <w:tcW w:w="1275" w:type="dxa"/>
            <w:vAlign w:val="center"/>
          </w:tcPr>
          <w:p w14:paraId="277D19D1"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278" w:type="dxa"/>
            <w:vAlign w:val="center"/>
          </w:tcPr>
          <w:p w14:paraId="055423B2"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416" w:type="dxa"/>
            <w:shd w:val="clear" w:color="auto" w:fill="auto"/>
            <w:vAlign w:val="center"/>
          </w:tcPr>
          <w:p w14:paraId="07EA230F"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993" w:type="dxa"/>
            <w:vAlign w:val="center"/>
          </w:tcPr>
          <w:p w14:paraId="3C4F9D30"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018" w:type="dxa"/>
            <w:vAlign w:val="center"/>
          </w:tcPr>
          <w:p w14:paraId="554E10C1"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r>
      <w:tr w:rsidR="00C84299" w:rsidRPr="00C84299" w14:paraId="7F3DB8DE" w14:textId="77777777" w:rsidTr="00291413">
        <w:trPr>
          <w:trHeight w:val="720"/>
        </w:trPr>
        <w:tc>
          <w:tcPr>
            <w:tcW w:w="697" w:type="dxa"/>
            <w:shd w:val="clear" w:color="auto" w:fill="auto"/>
            <w:noWrap/>
            <w:vAlign w:val="center"/>
            <w:hideMark/>
          </w:tcPr>
          <w:p w14:paraId="3A2672C2"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1.4</w:t>
            </w:r>
          </w:p>
        </w:tc>
        <w:tc>
          <w:tcPr>
            <w:tcW w:w="2705" w:type="dxa"/>
            <w:shd w:val="clear" w:color="auto" w:fill="auto"/>
            <w:vAlign w:val="center"/>
            <w:hideMark/>
          </w:tcPr>
          <w:p w14:paraId="700D5F74" w14:textId="77777777" w:rsidR="00C84299" w:rsidRPr="00C84299" w:rsidRDefault="00C84299" w:rsidP="00291413">
            <w:pPr>
              <w:rPr>
                <w:rFonts w:ascii="Times New Roman" w:hAnsi="Times New Roman"/>
                <w:snapToGrid w:val="0"/>
              </w:rPr>
            </w:pPr>
            <w:r w:rsidRPr="00C84299">
              <w:rPr>
                <w:rFonts w:ascii="Times New Roman" w:hAnsi="Times New Roman"/>
                <w:snapToGrid w:val="0"/>
              </w:rPr>
              <w:t>Расходы на уплату налогов, сборов и других обязательных платежей, в том числе:</w:t>
            </w:r>
          </w:p>
        </w:tc>
        <w:tc>
          <w:tcPr>
            <w:tcW w:w="1275" w:type="dxa"/>
            <w:vAlign w:val="center"/>
          </w:tcPr>
          <w:p w14:paraId="4C13E352"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738,11</w:t>
            </w:r>
          </w:p>
        </w:tc>
        <w:tc>
          <w:tcPr>
            <w:tcW w:w="1278" w:type="dxa"/>
            <w:vAlign w:val="center"/>
          </w:tcPr>
          <w:p w14:paraId="32049622"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1 074,79</w:t>
            </w:r>
          </w:p>
        </w:tc>
        <w:tc>
          <w:tcPr>
            <w:tcW w:w="1416" w:type="dxa"/>
            <w:shd w:val="clear" w:color="auto" w:fill="auto"/>
            <w:vAlign w:val="center"/>
          </w:tcPr>
          <w:p w14:paraId="75006BEB"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880,52</w:t>
            </w:r>
          </w:p>
        </w:tc>
        <w:tc>
          <w:tcPr>
            <w:tcW w:w="993" w:type="dxa"/>
            <w:vAlign w:val="center"/>
          </w:tcPr>
          <w:p w14:paraId="2C3900D9"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-142,41</w:t>
            </w:r>
          </w:p>
        </w:tc>
        <w:tc>
          <w:tcPr>
            <w:tcW w:w="1018" w:type="dxa"/>
            <w:vAlign w:val="center"/>
          </w:tcPr>
          <w:p w14:paraId="21E23CA8"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142,41</w:t>
            </w:r>
          </w:p>
        </w:tc>
      </w:tr>
      <w:tr w:rsidR="00C84299" w:rsidRPr="00C84299" w14:paraId="2BEF11E3" w14:textId="77777777" w:rsidTr="00291413">
        <w:trPr>
          <w:trHeight w:val="482"/>
        </w:trPr>
        <w:tc>
          <w:tcPr>
            <w:tcW w:w="697" w:type="dxa"/>
            <w:shd w:val="clear" w:color="auto" w:fill="auto"/>
            <w:noWrap/>
            <w:vAlign w:val="center"/>
            <w:hideMark/>
          </w:tcPr>
          <w:p w14:paraId="7DEA138E"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1.4.1</w:t>
            </w:r>
          </w:p>
        </w:tc>
        <w:tc>
          <w:tcPr>
            <w:tcW w:w="2705" w:type="dxa"/>
            <w:shd w:val="clear" w:color="auto" w:fill="auto"/>
            <w:vAlign w:val="center"/>
            <w:hideMark/>
          </w:tcPr>
          <w:p w14:paraId="17FD38FB" w14:textId="77777777" w:rsidR="00C84299" w:rsidRPr="00C84299" w:rsidRDefault="00C84299" w:rsidP="00291413">
            <w:pPr>
              <w:rPr>
                <w:rFonts w:ascii="Times New Roman" w:hAnsi="Times New Roman"/>
                <w:snapToGrid w:val="0"/>
              </w:rPr>
            </w:pPr>
            <w:r w:rsidRPr="00C84299">
              <w:rPr>
                <w:rFonts w:ascii="Times New Roman" w:hAnsi="Times New Roman"/>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75" w:type="dxa"/>
            <w:vAlign w:val="center"/>
          </w:tcPr>
          <w:p w14:paraId="687FBB8A"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230,36</w:t>
            </w:r>
          </w:p>
        </w:tc>
        <w:tc>
          <w:tcPr>
            <w:tcW w:w="1278" w:type="dxa"/>
            <w:vAlign w:val="center"/>
          </w:tcPr>
          <w:p w14:paraId="074A8C7B"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584,55</w:t>
            </w:r>
          </w:p>
        </w:tc>
        <w:tc>
          <w:tcPr>
            <w:tcW w:w="1416" w:type="dxa"/>
            <w:shd w:val="clear" w:color="auto" w:fill="auto"/>
            <w:vAlign w:val="center"/>
          </w:tcPr>
          <w:p w14:paraId="51FBFB03"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382,62</w:t>
            </w:r>
          </w:p>
        </w:tc>
        <w:tc>
          <w:tcPr>
            <w:tcW w:w="993" w:type="dxa"/>
            <w:vAlign w:val="center"/>
          </w:tcPr>
          <w:p w14:paraId="4AD981FF"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-201,93</w:t>
            </w:r>
          </w:p>
        </w:tc>
        <w:tc>
          <w:tcPr>
            <w:tcW w:w="1018" w:type="dxa"/>
            <w:vAlign w:val="center"/>
          </w:tcPr>
          <w:p w14:paraId="155D00A9"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152,26</w:t>
            </w:r>
          </w:p>
        </w:tc>
      </w:tr>
      <w:tr w:rsidR="00C84299" w:rsidRPr="00C84299" w14:paraId="25A7931A" w14:textId="77777777" w:rsidTr="00291413">
        <w:trPr>
          <w:trHeight w:val="360"/>
        </w:trPr>
        <w:tc>
          <w:tcPr>
            <w:tcW w:w="697" w:type="dxa"/>
            <w:shd w:val="clear" w:color="auto" w:fill="auto"/>
            <w:noWrap/>
            <w:vAlign w:val="center"/>
            <w:hideMark/>
          </w:tcPr>
          <w:p w14:paraId="0D8DF7AD"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1.4.2</w:t>
            </w:r>
          </w:p>
        </w:tc>
        <w:tc>
          <w:tcPr>
            <w:tcW w:w="2705" w:type="dxa"/>
            <w:shd w:val="clear" w:color="auto" w:fill="auto"/>
            <w:vAlign w:val="center"/>
            <w:hideMark/>
          </w:tcPr>
          <w:p w14:paraId="1A6362E5" w14:textId="77777777" w:rsidR="00C84299" w:rsidRPr="00C84299" w:rsidRDefault="00C84299" w:rsidP="00291413">
            <w:pPr>
              <w:rPr>
                <w:rFonts w:ascii="Times New Roman" w:hAnsi="Times New Roman"/>
                <w:snapToGrid w:val="0"/>
              </w:rPr>
            </w:pPr>
            <w:r w:rsidRPr="00C84299">
              <w:rPr>
                <w:rFonts w:ascii="Times New Roman" w:hAnsi="Times New Roman"/>
                <w:snapToGrid w:val="0"/>
              </w:rPr>
              <w:t>расходы на обязательное страхование</w:t>
            </w:r>
          </w:p>
        </w:tc>
        <w:tc>
          <w:tcPr>
            <w:tcW w:w="1275" w:type="dxa"/>
            <w:vAlign w:val="center"/>
          </w:tcPr>
          <w:p w14:paraId="71D5A3C2"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7,65</w:t>
            </w:r>
          </w:p>
        </w:tc>
        <w:tc>
          <w:tcPr>
            <w:tcW w:w="1278" w:type="dxa"/>
            <w:vAlign w:val="center"/>
          </w:tcPr>
          <w:p w14:paraId="2BF84F00"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7,65</w:t>
            </w:r>
          </w:p>
        </w:tc>
        <w:tc>
          <w:tcPr>
            <w:tcW w:w="1416" w:type="dxa"/>
            <w:shd w:val="clear" w:color="auto" w:fill="auto"/>
            <w:vAlign w:val="center"/>
          </w:tcPr>
          <w:p w14:paraId="6FFB80D9"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7,65</w:t>
            </w:r>
          </w:p>
        </w:tc>
        <w:tc>
          <w:tcPr>
            <w:tcW w:w="993" w:type="dxa"/>
            <w:vAlign w:val="center"/>
          </w:tcPr>
          <w:p w14:paraId="1E8AFA79"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018" w:type="dxa"/>
            <w:vAlign w:val="center"/>
          </w:tcPr>
          <w:p w14:paraId="54B7AE53"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r>
      <w:tr w:rsidR="00C84299" w:rsidRPr="00C84299" w14:paraId="763779AF" w14:textId="77777777" w:rsidTr="00291413">
        <w:trPr>
          <w:trHeight w:val="360"/>
        </w:trPr>
        <w:tc>
          <w:tcPr>
            <w:tcW w:w="697" w:type="dxa"/>
            <w:shd w:val="clear" w:color="auto" w:fill="auto"/>
            <w:noWrap/>
            <w:vAlign w:val="center"/>
            <w:hideMark/>
          </w:tcPr>
          <w:p w14:paraId="28C303F8"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1.4.3</w:t>
            </w:r>
          </w:p>
        </w:tc>
        <w:tc>
          <w:tcPr>
            <w:tcW w:w="2705" w:type="dxa"/>
            <w:shd w:val="clear" w:color="auto" w:fill="auto"/>
            <w:noWrap/>
            <w:vAlign w:val="center"/>
            <w:hideMark/>
          </w:tcPr>
          <w:p w14:paraId="5C7C0B6C" w14:textId="77777777" w:rsidR="00C84299" w:rsidRPr="00C84299" w:rsidRDefault="00C84299" w:rsidP="00291413">
            <w:pPr>
              <w:rPr>
                <w:rFonts w:ascii="Times New Roman" w:hAnsi="Times New Roman"/>
                <w:snapToGrid w:val="0"/>
              </w:rPr>
            </w:pPr>
            <w:r w:rsidRPr="00C84299">
              <w:rPr>
                <w:rFonts w:ascii="Times New Roman" w:hAnsi="Times New Roman"/>
                <w:snapToGrid w:val="0"/>
              </w:rPr>
              <w:t>налог на имущество организации</w:t>
            </w:r>
          </w:p>
        </w:tc>
        <w:tc>
          <w:tcPr>
            <w:tcW w:w="1275" w:type="dxa"/>
            <w:vAlign w:val="center"/>
          </w:tcPr>
          <w:p w14:paraId="1DCF0F45"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447,89</w:t>
            </w:r>
          </w:p>
        </w:tc>
        <w:tc>
          <w:tcPr>
            <w:tcW w:w="1278" w:type="dxa"/>
            <w:vAlign w:val="center"/>
          </w:tcPr>
          <w:p w14:paraId="2B898629"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438,04</w:t>
            </w:r>
          </w:p>
        </w:tc>
        <w:tc>
          <w:tcPr>
            <w:tcW w:w="1416" w:type="dxa"/>
            <w:shd w:val="clear" w:color="auto" w:fill="auto"/>
            <w:vAlign w:val="center"/>
          </w:tcPr>
          <w:p w14:paraId="55ECA04B"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438,04</w:t>
            </w:r>
          </w:p>
        </w:tc>
        <w:tc>
          <w:tcPr>
            <w:tcW w:w="993" w:type="dxa"/>
            <w:vAlign w:val="center"/>
          </w:tcPr>
          <w:p w14:paraId="71CE4F6F"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018" w:type="dxa"/>
            <w:vAlign w:val="center"/>
          </w:tcPr>
          <w:p w14:paraId="12CA4EA3"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-9,85</w:t>
            </w:r>
          </w:p>
        </w:tc>
      </w:tr>
      <w:tr w:rsidR="00C84299" w:rsidRPr="00C84299" w14:paraId="0A4B09D6" w14:textId="77777777" w:rsidTr="00291413">
        <w:trPr>
          <w:trHeight w:val="259"/>
        </w:trPr>
        <w:tc>
          <w:tcPr>
            <w:tcW w:w="697" w:type="dxa"/>
            <w:shd w:val="clear" w:color="auto" w:fill="auto"/>
            <w:noWrap/>
            <w:vAlign w:val="center"/>
          </w:tcPr>
          <w:p w14:paraId="494430CD"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1.4.4</w:t>
            </w:r>
          </w:p>
        </w:tc>
        <w:tc>
          <w:tcPr>
            <w:tcW w:w="2705" w:type="dxa"/>
            <w:shd w:val="clear" w:color="auto" w:fill="auto"/>
            <w:vAlign w:val="center"/>
          </w:tcPr>
          <w:p w14:paraId="5810F69F" w14:textId="77777777" w:rsidR="00C84299" w:rsidRPr="00C84299" w:rsidRDefault="00C84299" w:rsidP="00291413">
            <w:pPr>
              <w:rPr>
                <w:rFonts w:ascii="Times New Roman" w:hAnsi="Times New Roman"/>
                <w:snapToGrid w:val="0"/>
              </w:rPr>
            </w:pPr>
            <w:r w:rsidRPr="00C84299">
              <w:rPr>
                <w:rFonts w:ascii="Times New Roman" w:hAnsi="Times New Roman"/>
                <w:snapToGrid w:val="0"/>
              </w:rPr>
              <w:t>земельный налог</w:t>
            </w:r>
          </w:p>
        </w:tc>
        <w:tc>
          <w:tcPr>
            <w:tcW w:w="1275" w:type="dxa"/>
            <w:vAlign w:val="center"/>
          </w:tcPr>
          <w:p w14:paraId="1DD21CE9"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52,21</w:t>
            </w:r>
          </w:p>
        </w:tc>
        <w:tc>
          <w:tcPr>
            <w:tcW w:w="1278" w:type="dxa"/>
            <w:vAlign w:val="center"/>
          </w:tcPr>
          <w:p w14:paraId="20ABE6BF"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52,21</w:t>
            </w:r>
          </w:p>
        </w:tc>
        <w:tc>
          <w:tcPr>
            <w:tcW w:w="1416" w:type="dxa"/>
            <w:shd w:val="clear" w:color="auto" w:fill="auto"/>
            <w:vAlign w:val="center"/>
          </w:tcPr>
          <w:p w14:paraId="7DBFE787"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52,21</w:t>
            </w:r>
          </w:p>
        </w:tc>
        <w:tc>
          <w:tcPr>
            <w:tcW w:w="993" w:type="dxa"/>
            <w:vAlign w:val="center"/>
          </w:tcPr>
          <w:p w14:paraId="46222472"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018" w:type="dxa"/>
            <w:vAlign w:val="center"/>
          </w:tcPr>
          <w:p w14:paraId="26DD13BD"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r>
      <w:tr w:rsidR="00C84299" w:rsidRPr="00C84299" w14:paraId="40663C01" w14:textId="77777777" w:rsidTr="00291413">
        <w:trPr>
          <w:trHeight w:val="259"/>
        </w:trPr>
        <w:tc>
          <w:tcPr>
            <w:tcW w:w="697" w:type="dxa"/>
            <w:shd w:val="clear" w:color="auto" w:fill="auto"/>
            <w:noWrap/>
            <w:vAlign w:val="center"/>
            <w:hideMark/>
          </w:tcPr>
          <w:p w14:paraId="7BC517DA"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1.5</w:t>
            </w:r>
          </w:p>
        </w:tc>
        <w:tc>
          <w:tcPr>
            <w:tcW w:w="2705" w:type="dxa"/>
            <w:shd w:val="clear" w:color="auto" w:fill="auto"/>
            <w:vAlign w:val="center"/>
            <w:hideMark/>
          </w:tcPr>
          <w:p w14:paraId="5331007A" w14:textId="77777777" w:rsidR="00C84299" w:rsidRPr="00C84299" w:rsidRDefault="00C84299" w:rsidP="00291413">
            <w:pPr>
              <w:rPr>
                <w:rFonts w:ascii="Times New Roman" w:hAnsi="Times New Roman"/>
                <w:snapToGrid w:val="0"/>
              </w:rPr>
            </w:pPr>
            <w:r w:rsidRPr="00C84299">
              <w:rPr>
                <w:rFonts w:ascii="Times New Roman" w:hAnsi="Times New Roman"/>
                <w:snapToGrid w:val="0"/>
              </w:rPr>
              <w:t>Отчисления на социальные нужды</w:t>
            </w:r>
          </w:p>
        </w:tc>
        <w:tc>
          <w:tcPr>
            <w:tcW w:w="1275" w:type="dxa"/>
            <w:vAlign w:val="center"/>
          </w:tcPr>
          <w:p w14:paraId="19EC32F2"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3 029,46</w:t>
            </w:r>
          </w:p>
        </w:tc>
        <w:tc>
          <w:tcPr>
            <w:tcW w:w="1278" w:type="dxa"/>
            <w:vAlign w:val="center"/>
          </w:tcPr>
          <w:p w14:paraId="156B339A"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3 337,91</w:t>
            </w:r>
          </w:p>
        </w:tc>
        <w:tc>
          <w:tcPr>
            <w:tcW w:w="1416" w:type="dxa"/>
            <w:shd w:val="clear" w:color="auto" w:fill="auto"/>
            <w:vAlign w:val="center"/>
          </w:tcPr>
          <w:p w14:paraId="4CA74B93"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3 337,91</w:t>
            </w:r>
          </w:p>
        </w:tc>
        <w:tc>
          <w:tcPr>
            <w:tcW w:w="993" w:type="dxa"/>
            <w:vAlign w:val="center"/>
          </w:tcPr>
          <w:p w14:paraId="490B1BD2"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018" w:type="dxa"/>
            <w:vAlign w:val="center"/>
          </w:tcPr>
          <w:p w14:paraId="4A3723D3"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308,45</w:t>
            </w:r>
          </w:p>
        </w:tc>
      </w:tr>
      <w:tr w:rsidR="00C84299" w:rsidRPr="00C84299" w14:paraId="4FC8DAE7" w14:textId="77777777" w:rsidTr="00291413">
        <w:trPr>
          <w:trHeight w:val="360"/>
        </w:trPr>
        <w:tc>
          <w:tcPr>
            <w:tcW w:w="697" w:type="dxa"/>
            <w:shd w:val="clear" w:color="auto" w:fill="auto"/>
            <w:noWrap/>
            <w:vAlign w:val="center"/>
            <w:hideMark/>
          </w:tcPr>
          <w:p w14:paraId="2D18D0D9"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1.6</w:t>
            </w:r>
          </w:p>
        </w:tc>
        <w:tc>
          <w:tcPr>
            <w:tcW w:w="2705" w:type="dxa"/>
            <w:shd w:val="clear" w:color="auto" w:fill="auto"/>
            <w:vAlign w:val="center"/>
            <w:hideMark/>
          </w:tcPr>
          <w:p w14:paraId="2C10F08C" w14:textId="77777777" w:rsidR="00C84299" w:rsidRPr="00C84299" w:rsidRDefault="00C84299" w:rsidP="00291413">
            <w:pPr>
              <w:rPr>
                <w:rFonts w:ascii="Times New Roman" w:hAnsi="Times New Roman"/>
                <w:snapToGrid w:val="0"/>
              </w:rPr>
            </w:pPr>
            <w:r w:rsidRPr="00C84299">
              <w:rPr>
                <w:rFonts w:ascii="Times New Roman" w:hAnsi="Times New Roman"/>
                <w:snapToGrid w:val="0"/>
              </w:rPr>
              <w:t>Расходы по сомнительным долгам</w:t>
            </w:r>
          </w:p>
        </w:tc>
        <w:tc>
          <w:tcPr>
            <w:tcW w:w="1275" w:type="dxa"/>
            <w:vAlign w:val="center"/>
          </w:tcPr>
          <w:p w14:paraId="20E8EAED"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278" w:type="dxa"/>
            <w:vAlign w:val="center"/>
          </w:tcPr>
          <w:p w14:paraId="22894530"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416" w:type="dxa"/>
            <w:shd w:val="clear" w:color="auto" w:fill="auto"/>
            <w:vAlign w:val="center"/>
          </w:tcPr>
          <w:p w14:paraId="07301A08"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993" w:type="dxa"/>
            <w:vAlign w:val="center"/>
          </w:tcPr>
          <w:p w14:paraId="5B636558"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018" w:type="dxa"/>
            <w:vAlign w:val="center"/>
          </w:tcPr>
          <w:p w14:paraId="0F33C2E7"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r>
      <w:tr w:rsidR="00C84299" w:rsidRPr="00C84299" w14:paraId="2D529E44" w14:textId="77777777" w:rsidTr="00291413">
        <w:trPr>
          <w:trHeight w:val="347"/>
        </w:trPr>
        <w:tc>
          <w:tcPr>
            <w:tcW w:w="697" w:type="dxa"/>
            <w:shd w:val="clear" w:color="auto" w:fill="auto"/>
            <w:noWrap/>
            <w:vAlign w:val="center"/>
            <w:hideMark/>
          </w:tcPr>
          <w:p w14:paraId="6782B897"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1.7</w:t>
            </w:r>
          </w:p>
        </w:tc>
        <w:tc>
          <w:tcPr>
            <w:tcW w:w="2705" w:type="dxa"/>
            <w:shd w:val="clear" w:color="auto" w:fill="auto"/>
            <w:vAlign w:val="center"/>
            <w:hideMark/>
          </w:tcPr>
          <w:p w14:paraId="1CF06F8B" w14:textId="77777777" w:rsidR="00C84299" w:rsidRPr="00C84299" w:rsidRDefault="00C84299" w:rsidP="00291413">
            <w:pPr>
              <w:rPr>
                <w:rFonts w:ascii="Times New Roman" w:hAnsi="Times New Roman"/>
                <w:snapToGrid w:val="0"/>
              </w:rPr>
            </w:pPr>
            <w:r w:rsidRPr="00C84299">
              <w:rPr>
                <w:rFonts w:ascii="Times New Roman" w:hAnsi="Times New Roman"/>
                <w:snapToGrid w:val="0"/>
              </w:rPr>
              <w:t>Амортизация основных средств и нематериальных активов</w:t>
            </w:r>
          </w:p>
        </w:tc>
        <w:tc>
          <w:tcPr>
            <w:tcW w:w="1275" w:type="dxa"/>
            <w:vAlign w:val="center"/>
          </w:tcPr>
          <w:p w14:paraId="4EF3F68B"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341,62</w:t>
            </w:r>
          </w:p>
        </w:tc>
        <w:tc>
          <w:tcPr>
            <w:tcW w:w="1278" w:type="dxa"/>
            <w:vAlign w:val="center"/>
          </w:tcPr>
          <w:p w14:paraId="0046248B"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424,19</w:t>
            </w:r>
          </w:p>
        </w:tc>
        <w:tc>
          <w:tcPr>
            <w:tcW w:w="1416" w:type="dxa"/>
            <w:shd w:val="clear" w:color="auto" w:fill="auto"/>
            <w:vAlign w:val="center"/>
          </w:tcPr>
          <w:p w14:paraId="1DF48725"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993" w:type="dxa"/>
            <w:vAlign w:val="center"/>
          </w:tcPr>
          <w:p w14:paraId="48F15515"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-429,19</w:t>
            </w:r>
          </w:p>
        </w:tc>
        <w:tc>
          <w:tcPr>
            <w:tcW w:w="1018" w:type="dxa"/>
            <w:vAlign w:val="center"/>
          </w:tcPr>
          <w:p w14:paraId="6D59E928"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-341,62</w:t>
            </w:r>
          </w:p>
        </w:tc>
      </w:tr>
      <w:tr w:rsidR="00C84299" w:rsidRPr="00C84299" w14:paraId="6B717A06" w14:textId="77777777" w:rsidTr="00291413">
        <w:trPr>
          <w:trHeight w:val="564"/>
        </w:trPr>
        <w:tc>
          <w:tcPr>
            <w:tcW w:w="697" w:type="dxa"/>
            <w:shd w:val="clear" w:color="auto" w:fill="auto"/>
            <w:noWrap/>
            <w:vAlign w:val="center"/>
            <w:hideMark/>
          </w:tcPr>
          <w:p w14:paraId="558E5E8F"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1.8</w:t>
            </w:r>
          </w:p>
        </w:tc>
        <w:tc>
          <w:tcPr>
            <w:tcW w:w="2705" w:type="dxa"/>
            <w:shd w:val="clear" w:color="auto" w:fill="auto"/>
            <w:noWrap/>
            <w:vAlign w:val="center"/>
            <w:hideMark/>
          </w:tcPr>
          <w:p w14:paraId="51CE7535" w14:textId="77777777" w:rsidR="00C84299" w:rsidRPr="00C84299" w:rsidRDefault="00C84299" w:rsidP="00291413">
            <w:pPr>
              <w:rPr>
                <w:rFonts w:ascii="Times New Roman" w:hAnsi="Times New Roman"/>
                <w:snapToGrid w:val="0"/>
              </w:rPr>
            </w:pPr>
            <w:r w:rsidRPr="00C84299">
              <w:rPr>
                <w:rFonts w:ascii="Times New Roman" w:hAnsi="Times New Roman"/>
                <w:snapToGrid w:val="0"/>
              </w:rPr>
              <w:t>Расходы на выплаты по договорам займа и кредитным договорам, включая проценты по ним</w:t>
            </w:r>
          </w:p>
        </w:tc>
        <w:tc>
          <w:tcPr>
            <w:tcW w:w="1275" w:type="dxa"/>
            <w:vAlign w:val="center"/>
          </w:tcPr>
          <w:p w14:paraId="78734340"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278" w:type="dxa"/>
            <w:vAlign w:val="center"/>
          </w:tcPr>
          <w:p w14:paraId="78E7D5A6"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416" w:type="dxa"/>
            <w:shd w:val="clear" w:color="auto" w:fill="auto"/>
            <w:vAlign w:val="center"/>
          </w:tcPr>
          <w:p w14:paraId="70FC349E"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993" w:type="dxa"/>
            <w:vAlign w:val="center"/>
          </w:tcPr>
          <w:p w14:paraId="167B8038"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018" w:type="dxa"/>
            <w:vAlign w:val="center"/>
          </w:tcPr>
          <w:p w14:paraId="1AF2B0B3"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r>
      <w:tr w:rsidR="00C84299" w:rsidRPr="00C84299" w14:paraId="4AC5571D" w14:textId="77777777" w:rsidTr="00291413">
        <w:trPr>
          <w:trHeight w:val="207"/>
        </w:trPr>
        <w:tc>
          <w:tcPr>
            <w:tcW w:w="697" w:type="dxa"/>
            <w:shd w:val="clear" w:color="auto" w:fill="auto"/>
            <w:noWrap/>
            <w:vAlign w:val="center"/>
            <w:hideMark/>
          </w:tcPr>
          <w:p w14:paraId="7B631E74" w14:textId="77777777" w:rsidR="00C84299" w:rsidRPr="00C84299" w:rsidRDefault="00C84299" w:rsidP="00291413">
            <w:pPr>
              <w:jc w:val="center"/>
              <w:rPr>
                <w:rFonts w:ascii="Times New Roman" w:hAnsi="Times New Roman"/>
                <w:snapToGrid w:val="0"/>
              </w:rPr>
            </w:pPr>
          </w:p>
        </w:tc>
        <w:tc>
          <w:tcPr>
            <w:tcW w:w="2705" w:type="dxa"/>
            <w:shd w:val="clear" w:color="auto" w:fill="auto"/>
            <w:noWrap/>
            <w:vAlign w:val="center"/>
            <w:hideMark/>
          </w:tcPr>
          <w:p w14:paraId="24944619" w14:textId="77777777" w:rsidR="00C84299" w:rsidRPr="00C84299" w:rsidRDefault="00C84299" w:rsidP="00291413">
            <w:pPr>
              <w:rPr>
                <w:rFonts w:ascii="Times New Roman" w:hAnsi="Times New Roman"/>
                <w:snapToGrid w:val="0"/>
              </w:rPr>
            </w:pPr>
            <w:r w:rsidRPr="00C84299">
              <w:rPr>
                <w:rFonts w:ascii="Times New Roman" w:hAnsi="Times New Roman"/>
                <w:snapToGrid w:val="0"/>
              </w:rPr>
              <w:t>ИТОГО</w:t>
            </w:r>
          </w:p>
        </w:tc>
        <w:tc>
          <w:tcPr>
            <w:tcW w:w="1275" w:type="dxa"/>
            <w:vAlign w:val="center"/>
          </w:tcPr>
          <w:p w14:paraId="6751ED98"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4 228,54</w:t>
            </w:r>
          </w:p>
        </w:tc>
        <w:tc>
          <w:tcPr>
            <w:tcW w:w="1278" w:type="dxa"/>
            <w:vAlign w:val="center"/>
          </w:tcPr>
          <w:p w14:paraId="4D14C91E"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4 929,79</w:t>
            </w:r>
          </w:p>
        </w:tc>
        <w:tc>
          <w:tcPr>
            <w:tcW w:w="1416" w:type="dxa"/>
            <w:shd w:val="clear" w:color="auto" w:fill="auto"/>
            <w:vAlign w:val="center"/>
          </w:tcPr>
          <w:p w14:paraId="31746921"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4 324,29</w:t>
            </w:r>
          </w:p>
        </w:tc>
        <w:tc>
          <w:tcPr>
            <w:tcW w:w="993" w:type="dxa"/>
          </w:tcPr>
          <w:p w14:paraId="59F1D9AC"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-605,50</w:t>
            </w:r>
          </w:p>
        </w:tc>
        <w:tc>
          <w:tcPr>
            <w:tcW w:w="1018" w:type="dxa"/>
            <w:vAlign w:val="center"/>
          </w:tcPr>
          <w:p w14:paraId="2E388EA7"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95,75</w:t>
            </w:r>
          </w:p>
        </w:tc>
      </w:tr>
      <w:tr w:rsidR="00C84299" w:rsidRPr="00C84299" w14:paraId="215DDEE5" w14:textId="77777777" w:rsidTr="00291413">
        <w:trPr>
          <w:trHeight w:val="237"/>
        </w:trPr>
        <w:tc>
          <w:tcPr>
            <w:tcW w:w="697" w:type="dxa"/>
            <w:shd w:val="clear" w:color="auto" w:fill="auto"/>
            <w:noWrap/>
            <w:vAlign w:val="center"/>
            <w:hideMark/>
          </w:tcPr>
          <w:p w14:paraId="0FABC117"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2</w:t>
            </w:r>
          </w:p>
        </w:tc>
        <w:tc>
          <w:tcPr>
            <w:tcW w:w="2705" w:type="dxa"/>
            <w:shd w:val="clear" w:color="auto" w:fill="auto"/>
            <w:noWrap/>
            <w:vAlign w:val="center"/>
            <w:hideMark/>
          </w:tcPr>
          <w:p w14:paraId="4B1B42C2" w14:textId="77777777" w:rsidR="00C84299" w:rsidRPr="00C84299" w:rsidRDefault="00C84299" w:rsidP="00291413">
            <w:pPr>
              <w:rPr>
                <w:rFonts w:ascii="Times New Roman" w:hAnsi="Times New Roman"/>
                <w:snapToGrid w:val="0"/>
              </w:rPr>
            </w:pPr>
            <w:r w:rsidRPr="00C84299">
              <w:rPr>
                <w:rFonts w:ascii="Times New Roman" w:hAnsi="Times New Roman"/>
                <w:snapToGrid w:val="0"/>
              </w:rPr>
              <w:t>Налог на прибыль</w:t>
            </w:r>
          </w:p>
        </w:tc>
        <w:tc>
          <w:tcPr>
            <w:tcW w:w="1275" w:type="dxa"/>
            <w:vAlign w:val="center"/>
          </w:tcPr>
          <w:p w14:paraId="6FDCD72D"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278" w:type="dxa"/>
            <w:vAlign w:val="center"/>
          </w:tcPr>
          <w:p w14:paraId="0637DD3A"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416" w:type="dxa"/>
            <w:shd w:val="clear" w:color="auto" w:fill="auto"/>
            <w:vAlign w:val="center"/>
          </w:tcPr>
          <w:p w14:paraId="282EA18F"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993" w:type="dxa"/>
          </w:tcPr>
          <w:p w14:paraId="1FF8BA3A"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c>
          <w:tcPr>
            <w:tcW w:w="1018" w:type="dxa"/>
            <w:vAlign w:val="center"/>
          </w:tcPr>
          <w:p w14:paraId="240CFD4B"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0,00</w:t>
            </w:r>
          </w:p>
        </w:tc>
      </w:tr>
      <w:tr w:rsidR="00C84299" w:rsidRPr="00C84299" w14:paraId="431FB9D2" w14:textId="77777777" w:rsidTr="00291413">
        <w:trPr>
          <w:trHeight w:val="360"/>
        </w:trPr>
        <w:tc>
          <w:tcPr>
            <w:tcW w:w="697" w:type="dxa"/>
            <w:shd w:val="clear" w:color="auto" w:fill="auto"/>
            <w:noWrap/>
            <w:vAlign w:val="center"/>
            <w:hideMark/>
          </w:tcPr>
          <w:p w14:paraId="293CB6F5"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3</w:t>
            </w:r>
          </w:p>
        </w:tc>
        <w:tc>
          <w:tcPr>
            <w:tcW w:w="2705" w:type="dxa"/>
            <w:shd w:val="clear" w:color="auto" w:fill="auto"/>
            <w:vAlign w:val="center"/>
            <w:hideMark/>
          </w:tcPr>
          <w:p w14:paraId="19439E96" w14:textId="77777777" w:rsidR="00C84299" w:rsidRPr="00C84299" w:rsidRDefault="00C84299" w:rsidP="00291413">
            <w:pPr>
              <w:autoSpaceDE w:val="0"/>
              <w:autoSpaceDN w:val="0"/>
              <w:adjustRightInd w:val="0"/>
              <w:jc w:val="both"/>
              <w:rPr>
                <w:rFonts w:ascii="Times New Roman" w:hAnsi="Times New Roman"/>
                <w:snapToGrid w:val="0"/>
              </w:rPr>
            </w:pPr>
            <w:r w:rsidRPr="00C84299">
              <w:rPr>
                <w:rFonts w:ascii="Times New Roman" w:hAnsi="Times New Roman"/>
                <w:snapToGrid w:val="0"/>
              </w:rPr>
              <w:t>Итого неподконтрольных расходов</w:t>
            </w:r>
          </w:p>
        </w:tc>
        <w:tc>
          <w:tcPr>
            <w:tcW w:w="1275" w:type="dxa"/>
            <w:vAlign w:val="center"/>
          </w:tcPr>
          <w:p w14:paraId="5227A234"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4 228,54</w:t>
            </w:r>
          </w:p>
        </w:tc>
        <w:tc>
          <w:tcPr>
            <w:tcW w:w="1278" w:type="dxa"/>
            <w:vAlign w:val="center"/>
          </w:tcPr>
          <w:p w14:paraId="55868A31"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4 937,44</w:t>
            </w:r>
          </w:p>
        </w:tc>
        <w:tc>
          <w:tcPr>
            <w:tcW w:w="1416" w:type="dxa"/>
            <w:shd w:val="clear" w:color="auto" w:fill="auto"/>
            <w:vAlign w:val="center"/>
          </w:tcPr>
          <w:p w14:paraId="257069D2"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4 331,94</w:t>
            </w:r>
          </w:p>
        </w:tc>
        <w:tc>
          <w:tcPr>
            <w:tcW w:w="993" w:type="dxa"/>
            <w:vAlign w:val="center"/>
          </w:tcPr>
          <w:p w14:paraId="649865F8"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-605,50</w:t>
            </w:r>
          </w:p>
        </w:tc>
        <w:tc>
          <w:tcPr>
            <w:tcW w:w="1018" w:type="dxa"/>
            <w:vAlign w:val="center"/>
          </w:tcPr>
          <w:p w14:paraId="458CBC47"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103,40</w:t>
            </w:r>
          </w:p>
        </w:tc>
      </w:tr>
    </w:tbl>
    <w:p w14:paraId="332898D0"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3. Расходы на приобретение энергетических ресурсов, холодной воды,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p>
    <w:p w14:paraId="377B3024"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Экспертами проведён анализ фактических расходов на приобретение энергетических ресурсов, холодной воды предприятия за 2022 год. Цены и объемы по приобретенным энергетическим ресурсам, холодной воды в 2022 году представлены в Приложении №1.</w:t>
      </w:r>
    </w:p>
    <w:p w14:paraId="0BF2A0FC" w14:textId="77777777" w:rsidR="00C84299" w:rsidRPr="00C84299" w:rsidRDefault="00C84299" w:rsidP="00C84299">
      <w:pPr>
        <w:widowControl w:val="0"/>
        <w:tabs>
          <w:tab w:val="left" w:pos="1890"/>
        </w:tabs>
        <w:spacing w:before="240" w:after="120"/>
        <w:ind w:right="142" w:firstLine="709"/>
        <w:jc w:val="both"/>
        <w:rPr>
          <w:rFonts w:ascii="Times New Roman" w:hAnsi="Times New Roman"/>
          <w:snapToGrid w:val="0"/>
          <w:sz w:val="28"/>
          <w:szCs w:val="28"/>
        </w:rPr>
      </w:pPr>
      <w:r w:rsidRPr="00C84299">
        <w:rPr>
          <w:rFonts w:ascii="Times New Roman" w:hAnsi="Times New Roman"/>
          <w:snapToGrid w:val="0"/>
          <w:sz w:val="28"/>
          <w:szCs w:val="28"/>
        </w:rPr>
        <w:t>Подходы экспертов в целях определения фактической цены отражены в таблице 13.</w:t>
      </w:r>
    </w:p>
    <w:p w14:paraId="76169718" w14:textId="77777777" w:rsidR="00C84299" w:rsidRPr="00C84299" w:rsidRDefault="00C84299" w:rsidP="00C84299">
      <w:pPr>
        <w:widowControl w:val="0"/>
        <w:tabs>
          <w:tab w:val="left" w:pos="1890"/>
        </w:tabs>
        <w:spacing w:before="240" w:after="120"/>
        <w:ind w:right="142" w:firstLine="709"/>
        <w:jc w:val="both"/>
        <w:rPr>
          <w:rFonts w:ascii="Times New Roman" w:hAnsi="Times New Roman"/>
          <w:snapToGrid w:val="0"/>
          <w:sz w:val="28"/>
          <w:szCs w:val="28"/>
        </w:rPr>
      </w:pPr>
    </w:p>
    <w:p w14:paraId="5BAF72B9" w14:textId="77777777" w:rsidR="00C84299" w:rsidRPr="00C84299" w:rsidRDefault="00C84299" w:rsidP="00C84299">
      <w:pPr>
        <w:widowControl w:val="0"/>
        <w:tabs>
          <w:tab w:val="left" w:pos="1890"/>
        </w:tabs>
        <w:spacing w:before="240" w:after="120"/>
        <w:ind w:right="142" w:firstLine="709"/>
        <w:jc w:val="both"/>
        <w:rPr>
          <w:rFonts w:ascii="Times New Roman" w:hAnsi="Times New Roman"/>
          <w:snapToGrid w:val="0"/>
          <w:sz w:val="28"/>
          <w:szCs w:val="28"/>
        </w:rPr>
      </w:pPr>
    </w:p>
    <w:p w14:paraId="74D0F88C" w14:textId="77777777" w:rsidR="00C84299" w:rsidRPr="00C84299" w:rsidRDefault="00C84299" w:rsidP="00C84299">
      <w:pPr>
        <w:widowControl w:val="0"/>
        <w:tabs>
          <w:tab w:val="left" w:pos="1890"/>
        </w:tabs>
        <w:spacing w:before="240" w:after="120"/>
        <w:ind w:right="142" w:firstLine="709"/>
        <w:jc w:val="both"/>
        <w:rPr>
          <w:rFonts w:ascii="Times New Roman" w:hAnsi="Times New Roman"/>
          <w:snapToGrid w:val="0"/>
          <w:sz w:val="28"/>
          <w:szCs w:val="28"/>
        </w:rPr>
      </w:pPr>
    </w:p>
    <w:p w14:paraId="0FDC0ECB" w14:textId="77777777" w:rsidR="00C84299" w:rsidRPr="00C84299" w:rsidRDefault="00C84299" w:rsidP="00C84299">
      <w:pPr>
        <w:tabs>
          <w:tab w:val="left" w:pos="1890"/>
        </w:tabs>
        <w:ind w:right="142" w:firstLine="709"/>
        <w:jc w:val="right"/>
        <w:rPr>
          <w:rFonts w:ascii="Times New Roman" w:hAnsi="Times New Roman"/>
          <w:bCs/>
          <w:sz w:val="28"/>
          <w:szCs w:val="28"/>
        </w:rPr>
      </w:pPr>
      <w:r w:rsidRPr="00C84299">
        <w:rPr>
          <w:rFonts w:ascii="Times New Roman" w:hAnsi="Times New Roman"/>
          <w:bCs/>
          <w:sz w:val="28"/>
          <w:szCs w:val="28"/>
        </w:rPr>
        <w:t xml:space="preserve">     Таблица 13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26"/>
        <w:gridCol w:w="1629"/>
        <w:gridCol w:w="1446"/>
        <w:gridCol w:w="3515"/>
      </w:tblGrid>
      <w:tr w:rsidR="00C84299" w:rsidRPr="00C84299" w14:paraId="688BAD69" w14:textId="77777777" w:rsidTr="00291413">
        <w:trPr>
          <w:trHeight w:val="634"/>
        </w:trPr>
        <w:tc>
          <w:tcPr>
            <w:tcW w:w="540" w:type="dxa"/>
            <w:shd w:val="clear" w:color="auto" w:fill="auto"/>
            <w:vAlign w:val="center"/>
            <w:hideMark/>
          </w:tcPr>
          <w:p w14:paraId="08304602" w14:textId="77777777" w:rsidR="00C84299" w:rsidRPr="00C84299" w:rsidRDefault="00C84299" w:rsidP="00291413">
            <w:pPr>
              <w:jc w:val="center"/>
              <w:rPr>
                <w:rFonts w:ascii="Times New Roman" w:hAnsi="Times New Roman"/>
              </w:rPr>
            </w:pPr>
            <w:r w:rsidRPr="00C84299">
              <w:rPr>
                <w:rFonts w:ascii="Times New Roman" w:hAnsi="Times New Roman"/>
              </w:rPr>
              <w:t>№ п/п</w:t>
            </w:r>
          </w:p>
        </w:tc>
        <w:tc>
          <w:tcPr>
            <w:tcW w:w="2226" w:type="dxa"/>
            <w:shd w:val="clear" w:color="auto" w:fill="auto"/>
            <w:vAlign w:val="center"/>
            <w:hideMark/>
          </w:tcPr>
          <w:p w14:paraId="3EFA8069" w14:textId="77777777" w:rsidR="00C84299" w:rsidRPr="00C84299" w:rsidRDefault="00C84299" w:rsidP="00291413">
            <w:pPr>
              <w:jc w:val="center"/>
              <w:rPr>
                <w:rFonts w:ascii="Times New Roman" w:hAnsi="Times New Roman"/>
              </w:rPr>
            </w:pPr>
            <w:r w:rsidRPr="00C84299">
              <w:rPr>
                <w:rFonts w:ascii="Times New Roman" w:hAnsi="Times New Roman"/>
              </w:rPr>
              <w:t xml:space="preserve">Наименование </w:t>
            </w:r>
          </w:p>
        </w:tc>
        <w:tc>
          <w:tcPr>
            <w:tcW w:w="1629" w:type="dxa"/>
            <w:vAlign w:val="center"/>
          </w:tcPr>
          <w:p w14:paraId="2B1D1323" w14:textId="77777777" w:rsidR="00C84299" w:rsidRPr="00C84299" w:rsidRDefault="00C84299" w:rsidP="00291413">
            <w:pPr>
              <w:jc w:val="center"/>
              <w:rPr>
                <w:rFonts w:ascii="Times New Roman" w:hAnsi="Times New Roman"/>
              </w:rPr>
            </w:pPr>
            <w:r w:rsidRPr="00C84299">
              <w:rPr>
                <w:rFonts w:ascii="Times New Roman" w:hAnsi="Times New Roman"/>
              </w:rPr>
              <w:t xml:space="preserve">Фактическая цена, по данным предприятия </w:t>
            </w:r>
            <w:r w:rsidRPr="00C84299">
              <w:rPr>
                <w:rFonts w:ascii="Times New Roman" w:hAnsi="Times New Roman"/>
              </w:rPr>
              <w:br/>
              <w:t>за 2022 год</w:t>
            </w:r>
          </w:p>
        </w:tc>
        <w:tc>
          <w:tcPr>
            <w:tcW w:w="1446" w:type="dxa"/>
            <w:shd w:val="clear" w:color="auto" w:fill="auto"/>
            <w:vAlign w:val="center"/>
            <w:hideMark/>
          </w:tcPr>
          <w:p w14:paraId="1573FB23" w14:textId="77777777" w:rsidR="00C84299" w:rsidRPr="00C84299" w:rsidRDefault="00C84299" w:rsidP="00291413">
            <w:pPr>
              <w:jc w:val="center"/>
              <w:rPr>
                <w:rFonts w:ascii="Times New Roman" w:hAnsi="Times New Roman"/>
              </w:rPr>
            </w:pPr>
            <w:r w:rsidRPr="00C84299">
              <w:rPr>
                <w:rFonts w:ascii="Times New Roman" w:hAnsi="Times New Roman"/>
              </w:rPr>
              <w:t>Фактическая цена, принятая экспертами (2022 год)</w:t>
            </w:r>
          </w:p>
          <w:p w14:paraId="1D7623E4" w14:textId="77777777" w:rsidR="00C84299" w:rsidRPr="00C84299" w:rsidRDefault="00C84299" w:rsidP="00291413">
            <w:pPr>
              <w:jc w:val="center"/>
              <w:rPr>
                <w:rFonts w:ascii="Times New Roman" w:hAnsi="Times New Roman"/>
              </w:rPr>
            </w:pPr>
          </w:p>
        </w:tc>
        <w:tc>
          <w:tcPr>
            <w:tcW w:w="3515" w:type="dxa"/>
            <w:vAlign w:val="center"/>
          </w:tcPr>
          <w:p w14:paraId="584BA1D1" w14:textId="77777777" w:rsidR="00C84299" w:rsidRPr="00C84299" w:rsidRDefault="00C84299" w:rsidP="00291413">
            <w:pPr>
              <w:jc w:val="center"/>
              <w:rPr>
                <w:rFonts w:ascii="Times New Roman" w:hAnsi="Times New Roman"/>
              </w:rPr>
            </w:pPr>
            <w:r w:rsidRPr="00C84299">
              <w:rPr>
                <w:rFonts w:ascii="Times New Roman" w:hAnsi="Times New Roman"/>
              </w:rPr>
              <w:t>Основание принятия цены экспертами</w:t>
            </w:r>
          </w:p>
        </w:tc>
      </w:tr>
      <w:tr w:rsidR="00C84299" w:rsidRPr="00C84299" w14:paraId="63FD20BE" w14:textId="77777777" w:rsidTr="00291413">
        <w:trPr>
          <w:trHeight w:val="293"/>
        </w:trPr>
        <w:tc>
          <w:tcPr>
            <w:tcW w:w="540" w:type="dxa"/>
            <w:shd w:val="clear" w:color="auto" w:fill="auto"/>
            <w:vAlign w:val="center"/>
          </w:tcPr>
          <w:p w14:paraId="518870DB" w14:textId="77777777" w:rsidR="00C84299" w:rsidRPr="00C84299" w:rsidRDefault="00C84299" w:rsidP="00291413">
            <w:pPr>
              <w:jc w:val="center"/>
              <w:rPr>
                <w:rFonts w:ascii="Times New Roman" w:hAnsi="Times New Roman"/>
              </w:rPr>
            </w:pPr>
            <w:r w:rsidRPr="00C84299">
              <w:rPr>
                <w:rFonts w:ascii="Times New Roman" w:hAnsi="Times New Roman"/>
              </w:rPr>
              <w:t>1</w:t>
            </w:r>
          </w:p>
        </w:tc>
        <w:tc>
          <w:tcPr>
            <w:tcW w:w="2226" w:type="dxa"/>
            <w:shd w:val="clear" w:color="auto" w:fill="auto"/>
            <w:vAlign w:val="center"/>
          </w:tcPr>
          <w:p w14:paraId="7A5E67FB" w14:textId="77777777" w:rsidR="00C84299" w:rsidRPr="00C84299" w:rsidRDefault="00C84299" w:rsidP="00291413">
            <w:pPr>
              <w:jc w:val="center"/>
              <w:rPr>
                <w:rFonts w:ascii="Times New Roman" w:hAnsi="Times New Roman"/>
              </w:rPr>
            </w:pPr>
            <w:r w:rsidRPr="00C84299">
              <w:rPr>
                <w:rFonts w:ascii="Times New Roman" w:hAnsi="Times New Roman"/>
              </w:rPr>
              <w:t>2</w:t>
            </w:r>
          </w:p>
        </w:tc>
        <w:tc>
          <w:tcPr>
            <w:tcW w:w="1629" w:type="dxa"/>
            <w:vAlign w:val="center"/>
          </w:tcPr>
          <w:p w14:paraId="12C81401" w14:textId="77777777" w:rsidR="00C84299" w:rsidRPr="00C84299" w:rsidRDefault="00C84299" w:rsidP="00291413">
            <w:pPr>
              <w:jc w:val="center"/>
              <w:rPr>
                <w:rFonts w:ascii="Times New Roman" w:hAnsi="Times New Roman"/>
              </w:rPr>
            </w:pPr>
            <w:r w:rsidRPr="00C84299">
              <w:rPr>
                <w:rFonts w:ascii="Times New Roman" w:hAnsi="Times New Roman"/>
              </w:rPr>
              <w:t>3</w:t>
            </w:r>
          </w:p>
        </w:tc>
        <w:tc>
          <w:tcPr>
            <w:tcW w:w="1446" w:type="dxa"/>
            <w:shd w:val="clear" w:color="auto" w:fill="auto"/>
            <w:vAlign w:val="center"/>
          </w:tcPr>
          <w:p w14:paraId="20B41BBE" w14:textId="77777777" w:rsidR="00C84299" w:rsidRPr="00C84299" w:rsidRDefault="00C84299" w:rsidP="00291413">
            <w:pPr>
              <w:jc w:val="center"/>
              <w:rPr>
                <w:rFonts w:ascii="Times New Roman" w:hAnsi="Times New Roman"/>
              </w:rPr>
            </w:pPr>
            <w:r w:rsidRPr="00C84299">
              <w:rPr>
                <w:rFonts w:ascii="Times New Roman" w:hAnsi="Times New Roman"/>
              </w:rPr>
              <w:t>4</w:t>
            </w:r>
          </w:p>
        </w:tc>
        <w:tc>
          <w:tcPr>
            <w:tcW w:w="3515" w:type="dxa"/>
            <w:vAlign w:val="center"/>
          </w:tcPr>
          <w:p w14:paraId="38991666" w14:textId="77777777" w:rsidR="00C84299" w:rsidRPr="00C84299" w:rsidRDefault="00C84299" w:rsidP="00291413">
            <w:pPr>
              <w:jc w:val="center"/>
              <w:rPr>
                <w:rFonts w:ascii="Times New Roman" w:hAnsi="Times New Roman"/>
              </w:rPr>
            </w:pPr>
            <w:r w:rsidRPr="00C84299">
              <w:rPr>
                <w:rFonts w:ascii="Times New Roman" w:hAnsi="Times New Roman"/>
              </w:rPr>
              <w:t>5</w:t>
            </w:r>
          </w:p>
        </w:tc>
      </w:tr>
      <w:tr w:rsidR="00C84299" w:rsidRPr="00C84299" w14:paraId="5C3CC03A" w14:textId="77777777" w:rsidTr="00291413">
        <w:trPr>
          <w:trHeight w:val="353"/>
        </w:trPr>
        <w:tc>
          <w:tcPr>
            <w:tcW w:w="540" w:type="dxa"/>
            <w:shd w:val="clear" w:color="auto" w:fill="auto"/>
            <w:vAlign w:val="center"/>
            <w:hideMark/>
          </w:tcPr>
          <w:p w14:paraId="00DE0320" w14:textId="77777777" w:rsidR="00C84299" w:rsidRPr="00C84299" w:rsidRDefault="00C84299" w:rsidP="00291413">
            <w:pPr>
              <w:jc w:val="center"/>
              <w:rPr>
                <w:rFonts w:ascii="Times New Roman" w:hAnsi="Times New Roman"/>
              </w:rPr>
            </w:pPr>
            <w:r w:rsidRPr="00C84299">
              <w:rPr>
                <w:rFonts w:ascii="Times New Roman" w:hAnsi="Times New Roman"/>
              </w:rPr>
              <w:t>1</w:t>
            </w:r>
          </w:p>
        </w:tc>
        <w:tc>
          <w:tcPr>
            <w:tcW w:w="2226" w:type="dxa"/>
            <w:shd w:val="clear" w:color="auto" w:fill="auto"/>
            <w:vAlign w:val="center"/>
            <w:hideMark/>
          </w:tcPr>
          <w:p w14:paraId="602A9DE4" w14:textId="77777777" w:rsidR="00C84299" w:rsidRPr="00C84299" w:rsidRDefault="00C84299" w:rsidP="00291413">
            <w:pPr>
              <w:rPr>
                <w:rFonts w:ascii="Times New Roman" w:hAnsi="Times New Roman"/>
              </w:rPr>
            </w:pPr>
            <w:r w:rsidRPr="00C84299">
              <w:rPr>
                <w:rFonts w:ascii="Times New Roman" w:hAnsi="Times New Roman"/>
              </w:rPr>
              <w:t xml:space="preserve">Цена натурального топлива, руб./т (без НДС)  </w:t>
            </w:r>
          </w:p>
        </w:tc>
        <w:tc>
          <w:tcPr>
            <w:tcW w:w="1629" w:type="dxa"/>
            <w:vAlign w:val="center"/>
          </w:tcPr>
          <w:p w14:paraId="5DF827AB" w14:textId="77777777" w:rsidR="00C84299" w:rsidRPr="00C84299" w:rsidRDefault="00C84299" w:rsidP="00291413">
            <w:pPr>
              <w:jc w:val="center"/>
              <w:rPr>
                <w:rFonts w:ascii="Times New Roman" w:hAnsi="Times New Roman"/>
              </w:rPr>
            </w:pPr>
            <w:r w:rsidRPr="00C84299">
              <w:rPr>
                <w:rFonts w:ascii="Times New Roman" w:hAnsi="Times New Roman"/>
              </w:rPr>
              <w:t>1 391,84</w:t>
            </w:r>
          </w:p>
        </w:tc>
        <w:tc>
          <w:tcPr>
            <w:tcW w:w="1446" w:type="dxa"/>
            <w:shd w:val="clear" w:color="auto" w:fill="auto"/>
            <w:vAlign w:val="center"/>
          </w:tcPr>
          <w:p w14:paraId="1416A962" w14:textId="77777777" w:rsidR="00C84299" w:rsidRPr="00C84299" w:rsidRDefault="00C84299" w:rsidP="00291413">
            <w:pPr>
              <w:jc w:val="center"/>
              <w:rPr>
                <w:rFonts w:ascii="Times New Roman" w:hAnsi="Times New Roman"/>
              </w:rPr>
            </w:pPr>
            <w:r w:rsidRPr="00C84299">
              <w:rPr>
                <w:rFonts w:ascii="Times New Roman" w:hAnsi="Times New Roman"/>
              </w:rPr>
              <w:t>1 391,83</w:t>
            </w:r>
          </w:p>
        </w:tc>
        <w:tc>
          <w:tcPr>
            <w:tcW w:w="3515" w:type="dxa"/>
            <w:vAlign w:val="center"/>
          </w:tcPr>
          <w:p w14:paraId="446CDB69" w14:textId="77777777" w:rsidR="00C84299" w:rsidRPr="00C84299" w:rsidRDefault="00C84299" w:rsidP="00291413">
            <w:pPr>
              <w:jc w:val="center"/>
              <w:rPr>
                <w:rFonts w:ascii="Times New Roman" w:hAnsi="Times New Roman"/>
              </w:rPr>
            </w:pPr>
            <w:r w:rsidRPr="00C84299">
              <w:rPr>
                <w:rFonts w:ascii="Times New Roman" w:hAnsi="Times New Roman"/>
              </w:rPr>
              <w:t>Цена ниже цены по каменному углю сортомарки Др :</w:t>
            </w:r>
          </w:p>
          <w:p w14:paraId="1F2A1793" w14:textId="77777777" w:rsidR="00C84299" w:rsidRPr="00C84299" w:rsidRDefault="00C84299" w:rsidP="00291413">
            <w:pPr>
              <w:jc w:val="center"/>
              <w:rPr>
                <w:rFonts w:ascii="Times New Roman" w:hAnsi="Times New Roman"/>
              </w:rPr>
            </w:pPr>
            <w:r w:rsidRPr="00C84299">
              <w:rPr>
                <w:rFonts w:ascii="Times New Roman" w:hAnsi="Times New Roman"/>
              </w:rPr>
              <w:t>- АО «Санкт-Петербургская Международная Товарно-сырьевая Биржа» 1 531,80 руб./т (без НДС);</w:t>
            </w:r>
          </w:p>
          <w:p w14:paraId="2CD7205F" w14:textId="77777777" w:rsidR="00C84299" w:rsidRPr="00C84299" w:rsidRDefault="00C84299" w:rsidP="00291413">
            <w:pPr>
              <w:jc w:val="center"/>
              <w:rPr>
                <w:rFonts w:ascii="Times New Roman" w:hAnsi="Times New Roman"/>
              </w:rPr>
            </w:pPr>
            <w:r w:rsidRPr="00C84299">
              <w:rPr>
                <w:rFonts w:ascii="Times New Roman" w:hAnsi="Times New Roman"/>
              </w:rPr>
              <w:t xml:space="preserve">- по Кемеровской области – Кузбассу за 2022 г. (шаблон WARM.TOPL.Q4.2022)           </w:t>
            </w:r>
          </w:p>
          <w:p w14:paraId="5401984E" w14:textId="77777777" w:rsidR="00C84299" w:rsidRPr="00C84299" w:rsidRDefault="00C84299" w:rsidP="00291413">
            <w:pPr>
              <w:jc w:val="center"/>
              <w:rPr>
                <w:rFonts w:ascii="Times New Roman" w:hAnsi="Times New Roman"/>
              </w:rPr>
            </w:pPr>
            <w:r w:rsidRPr="00C84299">
              <w:rPr>
                <w:rFonts w:ascii="Times New Roman" w:hAnsi="Times New Roman"/>
              </w:rPr>
              <w:t xml:space="preserve"> 1 664,92 руб./т (без НДС)  </w:t>
            </w:r>
          </w:p>
        </w:tc>
      </w:tr>
      <w:tr w:rsidR="00C84299" w:rsidRPr="00C84299" w14:paraId="48CEEA7F" w14:textId="77777777" w:rsidTr="00291413">
        <w:trPr>
          <w:trHeight w:val="353"/>
        </w:trPr>
        <w:tc>
          <w:tcPr>
            <w:tcW w:w="540" w:type="dxa"/>
            <w:shd w:val="clear" w:color="auto" w:fill="auto"/>
            <w:vAlign w:val="center"/>
            <w:hideMark/>
          </w:tcPr>
          <w:p w14:paraId="21A74D62" w14:textId="77777777" w:rsidR="00C84299" w:rsidRPr="00C84299" w:rsidRDefault="00C84299" w:rsidP="00291413">
            <w:pPr>
              <w:jc w:val="center"/>
              <w:rPr>
                <w:rFonts w:ascii="Times New Roman" w:hAnsi="Times New Roman"/>
              </w:rPr>
            </w:pPr>
            <w:r w:rsidRPr="00C84299">
              <w:rPr>
                <w:rFonts w:ascii="Times New Roman" w:hAnsi="Times New Roman"/>
              </w:rPr>
              <w:t>2</w:t>
            </w:r>
          </w:p>
        </w:tc>
        <w:tc>
          <w:tcPr>
            <w:tcW w:w="2226" w:type="dxa"/>
            <w:shd w:val="clear" w:color="auto" w:fill="auto"/>
            <w:vAlign w:val="center"/>
            <w:hideMark/>
          </w:tcPr>
          <w:p w14:paraId="2A507A0D" w14:textId="77777777" w:rsidR="00C84299" w:rsidRPr="00C84299" w:rsidRDefault="00C84299" w:rsidP="00291413">
            <w:pPr>
              <w:rPr>
                <w:rFonts w:ascii="Times New Roman" w:hAnsi="Times New Roman"/>
              </w:rPr>
            </w:pPr>
            <w:r w:rsidRPr="00C84299">
              <w:rPr>
                <w:rFonts w:ascii="Times New Roman" w:hAnsi="Times New Roman"/>
              </w:rPr>
              <w:t>Средневзвешенный тариф потребления электрической энергии, руб. кВт*ч</w:t>
            </w:r>
          </w:p>
        </w:tc>
        <w:tc>
          <w:tcPr>
            <w:tcW w:w="1629" w:type="dxa"/>
            <w:vAlign w:val="center"/>
          </w:tcPr>
          <w:p w14:paraId="6C670934" w14:textId="77777777" w:rsidR="00C84299" w:rsidRPr="00C84299" w:rsidRDefault="00C84299" w:rsidP="00291413">
            <w:pPr>
              <w:jc w:val="center"/>
              <w:rPr>
                <w:rFonts w:ascii="Times New Roman" w:hAnsi="Times New Roman"/>
              </w:rPr>
            </w:pPr>
            <w:r w:rsidRPr="00C84299">
              <w:rPr>
                <w:rFonts w:ascii="Times New Roman" w:hAnsi="Times New Roman"/>
              </w:rPr>
              <w:t>4,28</w:t>
            </w:r>
          </w:p>
        </w:tc>
        <w:tc>
          <w:tcPr>
            <w:tcW w:w="1446" w:type="dxa"/>
            <w:shd w:val="clear" w:color="auto" w:fill="auto"/>
            <w:vAlign w:val="center"/>
          </w:tcPr>
          <w:p w14:paraId="47D910D8" w14:textId="77777777" w:rsidR="00C84299" w:rsidRPr="00C84299" w:rsidRDefault="00C84299" w:rsidP="00291413">
            <w:pPr>
              <w:jc w:val="center"/>
              <w:rPr>
                <w:rFonts w:ascii="Times New Roman" w:hAnsi="Times New Roman"/>
              </w:rPr>
            </w:pPr>
            <w:r w:rsidRPr="00C84299">
              <w:rPr>
                <w:rFonts w:ascii="Times New Roman" w:hAnsi="Times New Roman"/>
              </w:rPr>
              <w:t>4,33</w:t>
            </w:r>
          </w:p>
        </w:tc>
        <w:tc>
          <w:tcPr>
            <w:tcW w:w="3515" w:type="dxa"/>
            <w:vAlign w:val="center"/>
          </w:tcPr>
          <w:p w14:paraId="6D67F92B" w14:textId="77777777" w:rsidR="00C84299" w:rsidRPr="00C84299" w:rsidRDefault="00C84299" w:rsidP="00291413">
            <w:pPr>
              <w:jc w:val="center"/>
              <w:rPr>
                <w:rFonts w:ascii="Times New Roman" w:hAnsi="Times New Roman"/>
              </w:rPr>
            </w:pPr>
            <w:r w:rsidRPr="00C84299">
              <w:rPr>
                <w:rFonts w:ascii="Times New Roman" w:hAnsi="Times New Roman"/>
              </w:rPr>
              <w:t>Фактический средневзвешенный тариф за 2022, согласно предъявленным счет-фактурам</w:t>
            </w:r>
            <w:r w:rsidRPr="00C84299">
              <w:rPr>
                <w:rFonts w:ascii="Times New Roman" w:hAnsi="Times New Roman"/>
              </w:rPr>
              <w:br/>
              <w:t xml:space="preserve"> </w:t>
            </w:r>
            <w:r w:rsidRPr="00C84299">
              <w:rPr>
                <w:rFonts w:ascii="Times New Roman" w:hAnsi="Times New Roman"/>
                <w:bCs/>
              </w:rPr>
              <w:t>(4,33 руб. кВт*ч</w:t>
            </w:r>
            <w:r w:rsidRPr="00C84299">
              <w:rPr>
                <w:rFonts w:ascii="Times New Roman" w:hAnsi="Times New Roman"/>
              </w:rPr>
              <w:t>)</w:t>
            </w:r>
          </w:p>
        </w:tc>
      </w:tr>
      <w:tr w:rsidR="00C84299" w:rsidRPr="00C84299" w14:paraId="022ACA6C" w14:textId="77777777" w:rsidTr="00291413">
        <w:trPr>
          <w:trHeight w:val="353"/>
        </w:trPr>
        <w:tc>
          <w:tcPr>
            <w:tcW w:w="540" w:type="dxa"/>
            <w:shd w:val="clear" w:color="auto" w:fill="auto"/>
            <w:vAlign w:val="center"/>
            <w:hideMark/>
          </w:tcPr>
          <w:p w14:paraId="4506D7FD" w14:textId="77777777" w:rsidR="00C84299" w:rsidRPr="00C84299" w:rsidRDefault="00C84299" w:rsidP="00291413">
            <w:pPr>
              <w:jc w:val="center"/>
              <w:rPr>
                <w:rFonts w:ascii="Times New Roman" w:hAnsi="Times New Roman"/>
              </w:rPr>
            </w:pPr>
            <w:r w:rsidRPr="00C84299">
              <w:rPr>
                <w:rFonts w:ascii="Times New Roman" w:hAnsi="Times New Roman"/>
              </w:rPr>
              <w:t>4</w:t>
            </w:r>
          </w:p>
        </w:tc>
        <w:tc>
          <w:tcPr>
            <w:tcW w:w="2226" w:type="dxa"/>
            <w:shd w:val="clear" w:color="auto" w:fill="auto"/>
            <w:vAlign w:val="center"/>
            <w:hideMark/>
          </w:tcPr>
          <w:p w14:paraId="3298D42F" w14:textId="77777777" w:rsidR="00C84299" w:rsidRPr="00C84299" w:rsidRDefault="00C84299" w:rsidP="00291413">
            <w:pPr>
              <w:rPr>
                <w:rFonts w:ascii="Times New Roman" w:hAnsi="Times New Roman"/>
              </w:rPr>
            </w:pPr>
            <w:r w:rsidRPr="00C84299">
              <w:rPr>
                <w:rFonts w:ascii="Times New Roman" w:hAnsi="Times New Roman"/>
              </w:rPr>
              <w:t>Цена холодной воды,</w:t>
            </w:r>
            <w:r w:rsidRPr="00C84299">
              <w:rPr>
                <w:rFonts w:ascii="Times New Roman" w:hAnsi="Times New Roman"/>
                <w:sz w:val="20"/>
              </w:rPr>
              <w:t xml:space="preserve"> </w:t>
            </w:r>
            <w:r w:rsidRPr="00C84299">
              <w:rPr>
                <w:rFonts w:ascii="Times New Roman" w:hAnsi="Times New Roman"/>
              </w:rPr>
              <w:t>руб./м³</w:t>
            </w:r>
          </w:p>
        </w:tc>
        <w:tc>
          <w:tcPr>
            <w:tcW w:w="1629" w:type="dxa"/>
            <w:vAlign w:val="center"/>
          </w:tcPr>
          <w:p w14:paraId="2C10EFA9" w14:textId="77777777" w:rsidR="00C84299" w:rsidRPr="00C84299" w:rsidRDefault="00C84299" w:rsidP="00291413">
            <w:pPr>
              <w:jc w:val="center"/>
              <w:rPr>
                <w:rFonts w:ascii="Times New Roman" w:hAnsi="Times New Roman"/>
              </w:rPr>
            </w:pPr>
            <w:r w:rsidRPr="00C84299">
              <w:rPr>
                <w:rFonts w:ascii="Times New Roman" w:hAnsi="Times New Roman"/>
              </w:rPr>
              <w:t>37,58</w:t>
            </w:r>
          </w:p>
        </w:tc>
        <w:tc>
          <w:tcPr>
            <w:tcW w:w="1446" w:type="dxa"/>
            <w:shd w:val="clear" w:color="auto" w:fill="auto"/>
            <w:vAlign w:val="center"/>
          </w:tcPr>
          <w:p w14:paraId="20C6DF0B" w14:textId="77777777" w:rsidR="00C84299" w:rsidRPr="00C84299" w:rsidRDefault="00C84299" w:rsidP="00291413">
            <w:pPr>
              <w:jc w:val="center"/>
              <w:rPr>
                <w:rFonts w:ascii="Times New Roman" w:hAnsi="Times New Roman"/>
              </w:rPr>
            </w:pPr>
            <w:r w:rsidRPr="00C84299">
              <w:rPr>
                <w:rFonts w:ascii="Times New Roman" w:hAnsi="Times New Roman"/>
              </w:rPr>
              <w:t>43,92</w:t>
            </w:r>
          </w:p>
        </w:tc>
        <w:tc>
          <w:tcPr>
            <w:tcW w:w="3515" w:type="dxa"/>
            <w:vAlign w:val="center"/>
          </w:tcPr>
          <w:p w14:paraId="086768C4" w14:textId="77777777" w:rsidR="00C84299" w:rsidRPr="00C84299" w:rsidRDefault="00C84299" w:rsidP="00291413">
            <w:pPr>
              <w:autoSpaceDE w:val="0"/>
              <w:autoSpaceDN w:val="0"/>
              <w:adjustRightInd w:val="0"/>
              <w:jc w:val="both"/>
              <w:rPr>
                <w:rFonts w:ascii="Times New Roman" w:hAnsi="Times New Roman"/>
              </w:rPr>
            </w:pPr>
            <w:r w:rsidRPr="00C84299">
              <w:rPr>
                <w:rFonts w:ascii="Times New Roman" w:hAnsi="Times New Roman"/>
              </w:rPr>
              <w:t>Тариф на воду (регулируемый тариф) по постановлению региональной энергетической комиссии Кемеровской области: от 17.12.2019 № 603 (в ред. постановления РЭК Кузбасса от 25.11.2022 №648)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(г.Ленинск-Кузнецкий, г. Полысаево)». Средневзвешенный, в пересчете на доли ПО по периодам.</w:t>
            </w:r>
          </w:p>
        </w:tc>
      </w:tr>
    </w:tbl>
    <w:p w14:paraId="3EA452F2" w14:textId="77777777" w:rsidR="00C84299" w:rsidRPr="00C84299" w:rsidRDefault="00C84299" w:rsidP="00C84299">
      <w:pPr>
        <w:tabs>
          <w:tab w:val="left" w:pos="1890"/>
        </w:tabs>
        <w:ind w:firstLine="720"/>
        <w:jc w:val="both"/>
        <w:rPr>
          <w:rFonts w:ascii="Times New Roman" w:hAnsi="Times New Roman"/>
          <w:sz w:val="28"/>
          <w:szCs w:val="28"/>
        </w:rPr>
      </w:pPr>
    </w:p>
    <w:p w14:paraId="410EF338" w14:textId="77777777" w:rsidR="00C84299" w:rsidRPr="00C84299" w:rsidRDefault="00C84299" w:rsidP="00C84299">
      <w:pPr>
        <w:tabs>
          <w:tab w:val="left" w:pos="1890"/>
        </w:tabs>
        <w:ind w:right="142" w:firstLine="709"/>
        <w:jc w:val="both"/>
        <w:rPr>
          <w:rFonts w:ascii="Times New Roman" w:hAnsi="Times New Roman"/>
          <w:sz w:val="28"/>
          <w:szCs w:val="28"/>
        </w:rPr>
      </w:pPr>
      <w:r w:rsidRPr="00C84299">
        <w:rPr>
          <w:rFonts w:ascii="Times New Roman" w:hAnsi="Times New Roman"/>
          <w:sz w:val="28"/>
          <w:szCs w:val="28"/>
        </w:rPr>
        <w:t>По расчетам экспертов, фактические расходы на приобретение энергетических ресурсов, холодной воды в 2022 году составили 15 076,35</w:t>
      </w:r>
      <w:r w:rsidRPr="00C84299">
        <w:rPr>
          <w:rFonts w:ascii="Times New Roman" w:hAnsi="Times New Roman"/>
          <w:sz w:val="28"/>
          <w:szCs w:val="28"/>
          <w:lang w:val="en-US"/>
        </w:rPr>
        <w:t> </w:t>
      </w:r>
      <w:r w:rsidRPr="00C84299">
        <w:rPr>
          <w:rFonts w:ascii="Times New Roman" w:hAnsi="Times New Roman"/>
          <w:sz w:val="28"/>
          <w:szCs w:val="28"/>
        </w:rPr>
        <w:t xml:space="preserve">тыс. руб. </w:t>
      </w:r>
    </w:p>
    <w:p w14:paraId="75958C00" w14:textId="77777777" w:rsidR="00C84299" w:rsidRPr="00C84299" w:rsidRDefault="00C84299" w:rsidP="00C84299">
      <w:pPr>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C84299">
        <w:rPr>
          <w:rFonts w:ascii="Times New Roman" w:hAnsi="Times New Roman"/>
          <w:snapToGrid w:val="0"/>
          <w:sz w:val="28"/>
          <w:szCs w:val="28"/>
        </w:rPr>
        <w:br/>
        <w:t>в таблице 14.</w:t>
      </w:r>
    </w:p>
    <w:p w14:paraId="0528C1FB" w14:textId="77777777" w:rsidR="00C84299" w:rsidRPr="00C84299" w:rsidRDefault="00C84299" w:rsidP="00C84299">
      <w:pPr>
        <w:tabs>
          <w:tab w:val="left" w:pos="1890"/>
        </w:tabs>
        <w:spacing w:line="360" w:lineRule="auto"/>
        <w:ind w:right="142"/>
        <w:jc w:val="right"/>
        <w:rPr>
          <w:rFonts w:ascii="Times New Roman" w:hAnsi="Times New Roman"/>
          <w:snapToGrid w:val="0"/>
          <w:sz w:val="28"/>
          <w:szCs w:val="28"/>
        </w:rPr>
      </w:pPr>
      <w:r w:rsidRPr="00C84299">
        <w:rPr>
          <w:rFonts w:ascii="Times New Roman" w:hAnsi="Times New Roman"/>
          <w:snapToGrid w:val="0"/>
          <w:sz w:val="28"/>
          <w:szCs w:val="28"/>
        </w:rPr>
        <w:t>Таблица 14</w:t>
      </w:r>
    </w:p>
    <w:p w14:paraId="07A675E8" w14:textId="77777777" w:rsidR="00C84299" w:rsidRPr="00C84299" w:rsidRDefault="00C84299" w:rsidP="00C84299">
      <w:pPr>
        <w:jc w:val="center"/>
        <w:rPr>
          <w:rFonts w:ascii="Times New Roman" w:hAnsi="Times New Roman"/>
          <w:snapToGrid w:val="0"/>
          <w:sz w:val="28"/>
          <w:szCs w:val="28"/>
        </w:rPr>
      </w:pPr>
      <w:bookmarkStart w:id="157" w:name="_Toc470509583"/>
      <w:bookmarkStart w:id="158" w:name="_Toc21094929"/>
      <w:r w:rsidRPr="00C84299">
        <w:rPr>
          <w:rFonts w:ascii="Times New Roman" w:hAnsi="Times New Roman"/>
          <w:snapToGrid w:val="0"/>
          <w:sz w:val="28"/>
          <w:szCs w:val="28"/>
        </w:rPr>
        <w:t>Реестр расходов на приобретение энергетических ресурсов,</w:t>
      </w:r>
    </w:p>
    <w:p w14:paraId="1805EFD8" w14:textId="77777777" w:rsidR="00C84299" w:rsidRPr="00C84299" w:rsidRDefault="00C84299" w:rsidP="00C84299">
      <w:pPr>
        <w:jc w:val="center"/>
        <w:rPr>
          <w:rFonts w:ascii="Times New Roman" w:hAnsi="Times New Roman"/>
          <w:snapToGrid w:val="0"/>
          <w:sz w:val="28"/>
          <w:szCs w:val="28"/>
        </w:rPr>
      </w:pPr>
      <w:r w:rsidRPr="00C84299">
        <w:rPr>
          <w:rFonts w:ascii="Times New Roman" w:hAnsi="Times New Roman"/>
          <w:snapToGrid w:val="0"/>
          <w:sz w:val="28"/>
          <w:szCs w:val="28"/>
        </w:rPr>
        <w:t>холодной воды и теплоносителя для производства</w:t>
      </w:r>
    </w:p>
    <w:p w14:paraId="36CEEB8A" w14:textId="77777777" w:rsidR="00C84299" w:rsidRPr="00C84299" w:rsidRDefault="00C84299" w:rsidP="00C84299">
      <w:pPr>
        <w:jc w:val="center"/>
        <w:rPr>
          <w:rFonts w:ascii="Times New Roman" w:hAnsi="Times New Roman"/>
          <w:snapToGrid w:val="0"/>
          <w:sz w:val="28"/>
          <w:szCs w:val="28"/>
        </w:rPr>
      </w:pPr>
      <w:r w:rsidRPr="00C84299">
        <w:rPr>
          <w:rFonts w:ascii="Times New Roman" w:hAnsi="Times New Roman"/>
          <w:snapToGrid w:val="0"/>
          <w:sz w:val="28"/>
          <w:szCs w:val="28"/>
        </w:rPr>
        <w:t>и транспортировки тепловой энергии</w:t>
      </w:r>
      <w:bookmarkEnd w:id="157"/>
      <w:bookmarkEnd w:id="158"/>
    </w:p>
    <w:p w14:paraId="3B2EDE35" w14:textId="77777777" w:rsidR="00C84299" w:rsidRPr="00C84299" w:rsidRDefault="00C84299" w:rsidP="00C84299">
      <w:pPr>
        <w:jc w:val="center"/>
        <w:rPr>
          <w:rFonts w:ascii="Times New Roman" w:hAnsi="Times New Roman"/>
          <w:snapToGrid w:val="0"/>
          <w:sz w:val="28"/>
          <w:szCs w:val="28"/>
        </w:rPr>
      </w:pPr>
      <w:r w:rsidRPr="00C84299">
        <w:rPr>
          <w:rFonts w:ascii="Times New Roman" w:hAnsi="Times New Roman"/>
          <w:snapToGrid w:val="0"/>
          <w:sz w:val="28"/>
          <w:szCs w:val="28"/>
        </w:rPr>
        <w:t xml:space="preserve">                                                                                                                    тыс. руб.</w:t>
      </w:r>
    </w:p>
    <w:tbl>
      <w:tblPr>
        <w:tblW w:w="48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4269"/>
        <w:gridCol w:w="1547"/>
        <w:gridCol w:w="1573"/>
        <w:gridCol w:w="1470"/>
      </w:tblGrid>
      <w:tr w:rsidR="00C84299" w:rsidRPr="00C84299" w14:paraId="39F31491" w14:textId="77777777" w:rsidTr="00291413">
        <w:trPr>
          <w:trHeight w:val="976"/>
        </w:trPr>
        <w:tc>
          <w:tcPr>
            <w:tcW w:w="291" w:type="pct"/>
            <w:shd w:val="clear" w:color="auto" w:fill="auto"/>
            <w:vAlign w:val="center"/>
            <w:hideMark/>
          </w:tcPr>
          <w:p w14:paraId="100F5F43"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 п/п</w:t>
            </w:r>
          </w:p>
        </w:tc>
        <w:tc>
          <w:tcPr>
            <w:tcW w:w="2269" w:type="pct"/>
            <w:shd w:val="clear" w:color="auto" w:fill="auto"/>
            <w:vAlign w:val="center"/>
            <w:hideMark/>
          </w:tcPr>
          <w:p w14:paraId="38C6562C"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Наименование ресурса</w:t>
            </w:r>
          </w:p>
        </w:tc>
        <w:tc>
          <w:tcPr>
            <w:tcW w:w="822" w:type="pct"/>
            <w:shd w:val="clear" w:color="auto" w:fill="auto"/>
            <w:vAlign w:val="center"/>
            <w:hideMark/>
          </w:tcPr>
          <w:p w14:paraId="2BE49EBE"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zCs w:val="24"/>
              </w:rPr>
              <w:t xml:space="preserve">Факт предприятия за 2022 </w:t>
            </w:r>
          </w:p>
        </w:tc>
        <w:tc>
          <w:tcPr>
            <w:tcW w:w="836" w:type="pct"/>
            <w:vAlign w:val="center"/>
          </w:tcPr>
          <w:p w14:paraId="7CAAA0CF"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Факт в оценке экспертов за 2022</w:t>
            </w:r>
          </w:p>
        </w:tc>
        <w:tc>
          <w:tcPr>
            <w:tcW w:w="781" w:type="pct"/>
            <w:vAlign w:val="center"/>
          </w:tcPr>
          <w:p w14:paraId="38E81179"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Отклонение (4-3)</w:t>
            </w:r>
          </w:p>
        </w:tc>
      </w:tr>
      <w:tr w:rsidR="00C84299" w:rsidRPr="00C84299" w14:paraId="345DEE3F" w14:textId="77777777" w:rsidTr="00291413">
        <w:trPr>
          <w:trHeight w:val="301"/>
        </w:trPr>
        <w:tc>
          <w:tcPr>
            <w:tcW w:w="291" w:type="pct"/>
            <w:shd w:val="clear" w:color="auto" w:fill="auto"/>
            <w:vAlign w:val="center"/>
          </w:tcPr>
          <w:p w14:paraId="3D68CEB3"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1</w:t>
            </w:r>
          </w:p>
        </w:tc>
        <w:tc>
          <w:tcPr>
            <w:tcW w:w="2269" w:type="pct"/>
            <w:shd w:val="clear" w:color="auto" w:fill="auto"/>
            <w:vAlign w:val="center"/>
          </w:tcPr>
          <w:p w14:paraId="78CE8290"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2</w:t>
            </w:r>
          </w:p>
        </w:tc>
        <w:tc>
          <w:tcPr>
            <w:tcW w:w="822" w:type="pct"/>
            <w:shd w:val="clear" w:color="auto" w:fill="auto"/>
            <w:vAlign w:val="center"/>
          </w:tcPr>
          <w:p w14:paraId="2573D0D7"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3</w:t>
            </w:r>
          </w:p>
        </w:tc>
        <w:tc>
          <w:tcPr>
            <w:tcW w:w="836" w:type="pct"/>
            <w:vAlign w:val="center"/>
          </w:tcPr>
          <w:p w14:paraId="671F8BC3"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4</w:t>
            </w:r>
          </w:p>
        </w:tc>
        <w:tc>
          <w:tcPr>
            <w:tcW w:w="781" w:type="pct"/>
            <w:vAlign w:val="center"/>
          </w:tcPr>
          <w:p w14:paraId="4041B8DE"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5</w:t>
            </w:r>
          </w:p>
        </w:tc>
      </w:tr>
      <w:tr w:rsidR="00C84299" w:rsidRPr="00C84299" w14:paraId="694C1976" w14:textId="77777777" w:rsidTr="00291413">
        <w:trPr>
          <w:trHeight w:val="353"/>
        </w:trPr>
        <w:tc>
          <w:tcPr>
            <w:tcW w:w="291" w:type="pct"/>
            <w:shd w:val="clear" w:color="auto" w:fill="auto"/>
            <w:vAlign w:val="center"/>
            <w:hideMark/>
          </w:tcPr>
          <w:p w14:paraId="1289B950"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1</w:t>
            </w:r>
          </w:p>
        </w:tc>
        <w:tc>
          <w:tcPr>
            <w:tcW w:w="2269" w:type="pct"/>
            <w:shd w:val="clear" w:color="auto" w:fill="auto"/>
            <w:vAlign w:val="center"/>
            <w:hideMark/>
          </w:tcPr>
          <w:p w14:paraId="4896DE0C" w14:textId="77777777" w:rsidR="00C84299" w:rsidRPr="00C84299" w:rsidRDefault="00C84299" w:rsidP="00291413">
            <w:pPr>
              <w:rPr>
                <w:rFonts w:ascii="Times New Roman" w:hAnsi="Times New Roman"/>
                <w:snapToGrid w:val="0"/>
                <w:szCs w:val="24"/>
              </w:rPr>
            </w:pPr>
            <w:r w:rsidRPr="00C84299">
              <w:rPr>
                <w:rFonts w:ascii="Times New Roman" w:hAnsi="Times New Roman"/>
                <w:snapToGrid w:val="0"/>
                <w:szCs w:val="24"/>
              </w:rPr>
              <w:t>Расходы на топливо</w:t>
            </w:r>
          </w:p>
        </w:tc>
        <w:tc>
          <w:tcPr>
            <w:tcW w:w="822" w:type="pct"/>
            <w:shd w:val="clear" w:color="auto" w:fill="auto"/>
            <w:vAlign w:val="center"/>
          </w:tcPr>
          <w:p w14:paraId="5ED13DBC"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14 467,07</w:t>
            </w:r>
          </w:p>
        </w:tc>
        <w:tc>
          <w:tcPr>
            <w:tcW w:w="836" w:type="pct"/>
            <w:vAlign w:val="center"/>
          </w:tcPr>
          <w:p w14:paraId="1C3A4B29"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10 638,09</w:t>
            </w:r>
          </w:p>
        </w:tc>
        <w:tc>
          <w:tcPr>
            <w:tcW w:w="781" w:type="pct"/>
            <w:vAlign w:val="center"/>
          </w:tcPr>
          <w:p w14:paraId="03623306"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-3 828,98</w:t>
            </w:r>
          </w:p>
        </w:tc>
      </w:tr>
      <w:tr w:rsidR="00C84299" w:rsidRPr="00C84299" w14:paraId="000835C8" w14:textId="77777777" w:rsidTr="00291413">
        <w:trPr>
          <w:trHeight w:val="353"/>
        </w:trPr>
        <w:tc>
          <w:tcPr>
            <w:tcW w:w="291" w:type="pct"/>
            <w:shd w:val="clear" w:color="auto" w:fill="auto"/>
            <w:vAlign w:val="center"/>
            <w:hideMark/>
          </w:tcPr>
          <w:p w14:paraId="2779AB1F"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2</w:t>
            </w:r>
          </w:p>
        </w:tc>
        <w:tc>
          <w:tcPr>
            <w:tcW w:w="2269" w:type="pct"/>
            <w:shd w:val="clear" w:color="auto" w:fill="auto"/>
            <w:vAlign w:val="center"/>
            <w:hideMark/>
          </w:tcPr>
          <w:p w14:paraId="01A68348" w14:textId="77777777" w:rsidR="00C84299" w:rsidRPr="00C84299" w:rsidRDefault="00C84299" w:rsidP="00291413">
            <w:pPr>
              <w:rPr>
                <w:rFonts w:ascii="Times New Roman" w:hAnsi="Times New Roman"/>
                <w:snapToGrid w:val="0"/>
                <w:szCs w:val="24"/>
              </w:rPr>
            </w:pPr>
            <w:r w:rsidRPr="00C84299">
              <w:rPr>
                <w:rFonts w:ascii="Times New Roman" w:hAnsi="Times New Roman"/>
                <w:snapToGrid w:val="0"/>
                <w:szCs w:val="24"/>
              </w:rPr>
              <w:t>Расходы на электрическую энергию</w:t>
            </w:r>
          </w:p>
        </w:tc>
        <w:tc>
          <w:tcPr>
            <w:tcW w:w="822" w:type="pct"/>
            <w:shd w:val="clear" w:color="auto" w:fill="auto"/>
            <w:vAlign w:val="center"/>
          </w:tcPr>
          <w:p w14:paraId="6C070B6A"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5 698,10</w:t>
            </w:r>
          </w:p>
        </w:tc>
        <w:tc>
          <w:tcPr>
            <w:tcW w:w="836" w:type="pct"/>
            <w:vAlign w:val="center"/>
          </w:tcPr>
          <w:p w14:paraId="654DCC6E"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4 278,87</w:t>
            </w:r>
          </w:p>
        </w:tc>
        <w:tc>
          <w:tcPr>
            <w:tcW w:w="781" w:type="pct"/>
            <w:vAlign w:val="center"/>
          </w:tcPr>
          <w:p w14:paraId="74A88521"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-1 419,23</w:t>
            </w:r>
          </w:p>
        </w:tc>
      </w:tr>
      <w:tr w:rsidR="00C84299" w:rsidRPr="00C84299" w14:paraId="0EB37B55" w14:textId="77777777" w:rsidTr="00291413">
        <w:trPr>
          <w:trHeight w:val="353"/>
        </w:trPr>
        <w:tc>
          <w:tcPr>
            <w:tcW w:w="291" w:type="pct"/>
            <w:shd w:val="clear" w:color="auto" w:fill="auto"/>
            <w:vAlign w:val="center"/>
            <w:hideMark/>
          </w:tcPr>
          <w:p w14:paraId="5603F79F"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3</w:t>
            </w:r>
          </w:p>
        </w:tc>
        <w:tc>
          <w:tcPr>
            <w:tcW w:w="2269" w:type="pct"/>
            <w:shd w:val="clear" w:color="auto" w:fill="auto"/>
            <w:vAlign w:val="center"/>
            <w:hideMark/>
          </w:tcPr>
          <w:p w14:paraId="713F70EB" w14:textId="77777777" w:rsidR="00C84299" w:rsidRPr="00C84299" w:rsidRDefault="00C84299" w:rsidP="00291413">
            <w:pPr>
              <w:rPr>
                <w:rFonts w:ascii="Times New Roman" w:hAnsi="Times New Roman"/>
                <w:snapToGrid w:val="0"/>
                <w:szCs w:val="24"/>
              </w:rPr>
            </w:pPr>
            <w:r w:rsidRPr="00C84299">
              <w:rPr>
                <w:rFonts w:ascii="Times New Roman" w:hAnsi="Times New Roman"/>
                <w:snapToGrid w:val="0"/>
                <w:szCs w:val="24"/>
              </w:rPr>
              <w:t>Расходы на тепловую энергию</w:t>
            </w:r>
          </w:p>
        </w:tc>
        <w:tc>
          <w:tcPr>
            <w:tcW w:w="822" w:type="pct"/>
            <w:shd w:val="clear" w:color="auto" w:fill="auto"/>
            <w:vAlign w:val="center"/>
          </w:tcPr>
          <w:p w14:paraId="29DBCCE7"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0</w:t>
            </w:r>
          </w:p>
        </w:tc>
        <w:tc>
          <w:tcPr>
            <w:tcW w:w="836" w:type="pct"/>
            <w:vAlign w:val="center"/>
          </w:tcPr>
          <w:p w14:paraId="70507230"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0</w:t>
            </w:r>
          </w:p>
        </w:tc>
        <w:tc>
          <w:tcPr>
            <w:tcW w:w="781" w:type="pct"/>
            <w:vAlign w:val="center"/>
          </w:tcPr>
          <w:p w14:paraId="59398516"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0</w:t>
            </w:r>
          </w:p>
        </w:tc>
      </w:tr>
      <w:tr w:rsidR="00C84299" w:rsidRPr="00C84299" w14:paraId="3D6CBC50" w14:textId="77777777" w:rsidTr="00291413">
        <w:trPr>
          <w:trHeight w:val="353"/>
        </w:trPr>
        <w:tc>
          <w:tcPr>
            <w:tcW w:w="291" w:type="pct"/>
            <w:shd w:val="clear" w:color="auto" w:fill="auto"/>
            <w:vAlign w:val="center"/>
            <w:hideMark/>
          </w:tcPr>
          <w:p w14:paraId="168F134B"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4</w:t>
            </w:r>
          </w:p>
        </w:tc>
        <w:tc>
          <w:tcPr>
            <w:tcW w:w="2269" w:type="pct"/>
            <w:shd w:val="clear" w:color="auto" w:fill="auto"/>
            <w:vAlign w:val="center"/>
            <w:hideMark/>
          </w:tcPr>
          <w:p w14:paraId="09E3EC8E" w14:textId="77777777" w:rsidR="00C84299" w:rsidRPr="00C84299" w:rsidRDefault="00C84299" w:rsidP="00291413">
            <w:pPr>
              <w:rPr>
                <w:rFonts w:ascii="Times New Roman" w:hAnsi="Times New Roman"/>
                <w:snapToGrid w:val="0"/>
                <w:szCs w:val="24"/>
              </w:rPr>
            </w:pPr>
            <w:r w:rsidRPr="00C84299">
              <w:rPr>
                <w:rFonts w:ascii="Times New Roman" w:hAnsi="Times New Roman"/>
                <w:snapToGrid w:val="0"/>
                <w:szCs w:val="24"/>
              </w:rPr>
              <w:t>Расходы на холодную воду</w:t>
            </w:r>
          </w:p>
        </w:tc>
        <w:tc>
          <w:tcPr>
            <w:tcW w:w="822" w:type="pct"/>
            <w:shd w:val="clear" w:color="auto" w:fill="auto"/>
            <w:vAlign w:val="center"/>
          </w:tcPr>
          <w:p w14:paraId="07F6C1EE"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112,48</w:t>
            </w:r>
          </w:p>
        </w:tc>
        <w:tc>
          <w:tcPr>
            <w:tcW w:w="836" w:type="pct"/>
            <w:vAlign w:val="center"/>
          </w:tcPr>
          <w:p w14:paraId="207A7FBC"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159,40</w:t>
            </w:r>
          </w:p>
        </w:tc>
        <w:tc>
          <w:tcPr>
            <w:tcW w:w="781" w:type="pct"/>
            <w:vAlign w:val="center"/>
          </w:tcPr>
          <w:p w14:paraId="16831296"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46,92</w:t>
            </w:r>
          </w:p>
        </w:tc>
      </w:tr>
      <w:tr w:rsidR="00C84299" w:rsidRPr="00C84299" w14:paraId="1778E84C" w14:textId="77777777" w:rsidTr="00291413">
        <w:trPr>
          <w:trHeight w:val="353"/>
        </w:trPr>
        <w:tc>
          <w:tcPr>
            <w:tcW w:w="291" w:type="pct"/>
            <w:shd w:val="clear" w:color="auto" w:fill="auto"/>
            <w:vAlign w:val="center"/>
            <w:hideMark/>
          </w:tcPr>
          <w:p w14:paraId="0F812F45"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5</w:t>
            </w:r>
          </w:p>
        </w:tc>
        <w:tc>
          <w:tcPr>
            <w:tcW w:w="2269" w:type="pct"/>
            <w:shd w:val="clear" w:color="auto" w:fill="auto"/>
            <w:vAlign w:val="center"/>
            <w:hideMark/>
          </w:tcPr>
          <w:p w14:paraId="69FF1440" w14:textId="77777777" w:rsidR="00C84299" w:rsidRPr="00C84299" w:rsidRDefault="00C84299" w:rsidP="00291413">
            <w:pPr>
              <w:rPr>
                <w:rFonts w:ascii="Times New Roman" w:hAnsi="Times New Roman"/>
                <w:snapToGrid w:val="0"/>
                <w:szCs w:val="24"/>
              </w:rPr>
            </w:pPr>
            <w:r w:rsidRPr="00C84299">
              <w:rPr>
                <w:rFonts w:ascii="Times New Roman" w:hAnsi="Times New Roman"/>
                <w:snapToGrid w:val="0"/>
                <w:szCs w:val="24"/>
              </w:rPr>
              <w:t>Расходы на теплоноситель</w:t>
            </w:r>
          </w:p>
        </w:tc>
        <w:tc>
          <w:tcPr>
            <w:tcW w:w="822" w:type="pct"/>
            <w:shd w:val="clear" w:color="auto" w:fill="auto"/>
            <w:vAlign w:val="center"/>
          </w:tcPr>
          <w:p w14:paraId="79B8BF33"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0</w:t>
            </w:r>
          </w:p>
        </w:tc>
        <w:tc>
          <w:tcPr>
            <w:tcW w:w="836" w:type="pct"/>
            <w:vAlign w:val="center"/>
          </w:tcPr>
          <w:p w14:paraId="3F8C1392"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0</w:t>
            </w:r>
          </w:p>
        </w:tc>
        <w:tc>
          <w:tcPr>
            <w:tcW w:w="781" w:type="pct"/>
            <w:vAlign w:val="center"/>
          </w:tcPr>
          <w:p w14:paraId="7BD78E3E"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0</w:t>
            </w:r>
          </w:p>
        </w:tc>
      </w:tr>
      <w:tr w:rsidR="00C84299" w:rsidRPr="00C84299" w14:paraId="3509EA16" w14:textId="77777777" w:rsidTr="00291413">
        <w:trPr>
          <w:trHeight w:val="353"/>
        </w:trPr>
        <w:tc>
          <w:tcPr>
            <w:tcW w:w="291" w:type="pct"/>
            <w:shd w:val="clear" w:color="auto" w:fill="auto"/>
            <w:vAlign w:val="center"/>
            <w:hideMark/>
          </w:tcPr>
          <w:p w14:paraId="1474642F"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6</w:t>
            </w:r>
          </w:p>
        </w:tc>
        <w:tc>
          <w:tcPr>
            <w:tcW w:w="2269" w:type="pct"/>
            <w:shd w:val="clear" w:color="auto" w:fill="auto"/>
            <w:vAlign w:val="center"/>
            <w:hideMark/>
          </w:tcPr>
          <w:p w14:paraId="503417DF" w14:textId="77777777" w:rsidR="00C84299" w:rsidRPr="00C84299" w:rsidRDefault="00C84299" w:rsidP="00291413">
            <w:pPr>
              <w:rPr>
                <w:rFonts w:ascii="Times New Roman" w:hAnsi="Times New Roman"/>
                <w:snapToGrid w:val="0"/>
                <w:szCs w:val="24"/>
              </w:rPr>
            </w:pPr>
            <w:r w:rsidRPr="00C84299">
              <w:rPr>
                <w:rFonts w:ascii="Times New Roman" w:hAnsi="Times New Roman"/>
                <w:snapToGrid w:val="0"/>
                <w:szCs w:val="24"/>
              </w:rPr>
              <w:t>ИТОГО:</w:t>
            </w:r>
          </w:p>
        </w:tc>
        <w:tc>
          <w:tcPr>
            <w:tcW w:w="822" w:type="pct"/>
            <w:shd w:val="clear" w:color="auto" w:fill="auto"/>
            <w:vAlign w:val="center"/>
          </w:tcPr>
          <w:p w14:paraId="798493B6"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20 277,64</w:t>
            </w:r>
          </w:p>
        </w:tc>
        <w:tc>
          <w:tcPr>
            <w:tcW w:w="836" w:type="pct"/>
            <w:vAlign w:val="center"/>
          </w:tcPr>
          <w:p w14:paraId="6E2394D1"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15 076,35</w:t>
            </w:r>
          </w:p>
        </w:tc>
        <w:tc>
          <w:tcPr>
            <w:tcW w:w="781" w:type="pct"/>
            <w:vAlign w:val="center"/>
          </w:tcPr>
          <w:p w14:paraId="6610FEC0"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-5 201,29</w:t>
            </w:r>
          </w:p>
        </w:tc>
      </w:tr>
    </w:tbl>
    <w:p w14:paraId="58661BC4" w14:textId="77777777" w:rsidR="00C84299" w:rsidRPr="00C84299" w:rsidRDefault="00C84299" w:rsidP="00C84299">
      <w:pPr>
        <w:tabs>
          <w:tab w:val="left" w:pos="1890"/>
        </w:tabs>
        <w:ind w:firstLine="851"/>
        <w:jc w:val="both"/>
        <w:rPr>
          <w:rFonts w:ascii="Times New Roman" w:hAnsi="Times New Roman"/>
          <w:snapToGrid w:val="0"/>
          <w:sz w:val="28"/>
          <w:szCs w:val="28"/>
        </w:rPr>
      </w:pPr>
    </w:p>
    <w:p w14:paraId="60441CDF" w14:textId="77777777" w:rsidR="00C84299" w:rsidRPr="00C84299" w:rsidRDefault="00C84299" w:rsidP="00C84299">
      <w:pPr>
        <w:tabs>
          <w:tab w:val="left" w:pos="1890"/>
          <w:tab w:val="left" w:pos="9356"/>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4. Фактическая прибыль у </w:t>
      </w:r>
      <w:bookmarkStart w:id="159" w:name="_Hlk89965155"/>
      <w:r w:rsidRPr="00C84299">
        <w:rPr>
          <w:rFonts w:ascii="Times New Roman" w:hAnsi="Times New Roman"/>
          <w:snapToGrid w:val="0"/>
          <w:sz w:val="28"/>
          <w:szCs w:val="28"/>
        </w:rPr>
        <w:t>ГБУЗ ККЦОЗШ</w:t>
      </w:r>
      <w:bookmarkEnd w:id="159"/>
      <w:r w:rsidRPr="00C84299">
        <w:rPr>
          <w:rFonts w:ascii="Times New Roman" w:hAnsi="Times New Roman"/>
          <w:snapToGrid w:val="0"/>
          <w:sz w:val="28"/>
          <w:szCs w:val="28"/>
        </w:rPr>
        <w:t xml:space="preserve"> отсутствует.</w:t>
      </w:r>
    </w:p>
    <w:p w14:paraId="30147BB7" w14:textId="77777777" w:rsidR="00C84299" w:rsidRPr="00C84299" w:rsidRDefault="00C84299" w:rsidP="00C84299">
      <w:pPr>
        <w:tabs>
          <w:tab w:val="left" w:pos="1890"/>
          <w:tab w:val="left" w:pos="9356"/>
        </w:tabs>
        <w:ind w:right="142" w:firstLine="709"/>
        <w:jc w:val="both"/>
        <w:rPr>
          <w:rFonts w:ascii="Times New Roman" w:hAnsi="Times New Roman"/>
          <w:snapToGrid w:val="0"/>
          <w:sz w:val="28"/>
          <w:szCs w:val="28"/>
        </w:rPr>
      </w:pPr>
    </w:p>
    <w:p w14:paraId="1CDAFA1E" w14:textId="77777777" w:rsidR="00C84299" w:rsidRPr="00C84299" w:rsidRDefault="00C84299" w:rsidP="00C84299">
      <w:pPr>
        <w:tabs>
          <w:tab w:val="left" w:pos="0"/>
          <w:tab w:val="left" w:pos="1890"/>
        </w:tabs>
        <w:ind w:firstLine="709"/>
        <w:jc w:val="both"/>
        <w:rPr>
          <w:rFonts w:ascii="Times New Roman" w:hAnsi="Times New Roman"/>
          <w:sz w:val="28"/>
          <w:szCs w:val="28"/>
        </w:rPr>
      </w:pPr>
      <w:r w:rsidRPr="00C84299">
        <w:rPr>
          <w:rFonts w:ascii="Times New Roman" w:hAnsi="Times New Roman"/>
          <w:sz w:val="28"/>
          <w:szCs w:val="28"/>
        </w:rPr>
        <w:t>Сводный расчет фактической необходимой валовой выручки методом индексации установленных тарифов на производство и передачу тепловой энергии за 2022 год представлен в таблице 15.</w:t>
      </w:r>
    </w:p>
    <w:p w14:paraId="17BA1430" w14:textId="77777777" w:rsidR="00C84299" w:rsidRPr="00C84299" w:rsidRDefault="00C84299" w:rsidP="00C84299">
      <w:pPr>
        <w:keepNext/>
        <w:tabs>
          <w:tab w:val="left" w:pos="0"/>
        </w:tabs>
        <w:ind w:firstLine="709"/>
        <w:jc w:val="right"/>
        <w:rPr>
          <w:rFonts w:ascii="Times New Roman" w:hAnsi="Times New Roman"/>
          <w:bCs/>
          <w:sz w:val="28"/>
        </w:rPr>
      </w:pPr>
      <w:r w:rsidRPr="00C84299">
        <w:rPr>
          <w:rFonts w:ascii="Times New Roman" w:hAnsi="Times New Roman"/>
          <w:bCs/>
          <w:sz w:val="28"/>
        </w:rPr>
        <w:t>Таблица 15</w:t>
      </w:r>
    </w:p>
    <w:p w14:paraId="58A52D42" w14:textId="77777777" w:rsidR="00C84299" w:rsidRPr="00C84299" w:rsidRDefault="00C84299" w:rsidP="00C84299">
      <w:pPr>
        <w:tabs>
          <w:tab w:val="left" w:pos="0"/>
        </w:tabs>
        <w:jc w:val="center"/>
        <w:rPr>
          <w:rFonts w:ascii="Times New Roman" w:hAnsi="Times New Roman"/>
          <w:b/>
          <w:sz w:val="28"/>
          <w:szCs w:val="28"/>
        </w:rPr>
      </w:pPr>
      <w:r w:rsidRPr="00C84299">
        <w:rPr>
          <w:rFonts w:ascii="Times New Roman" w:hAnsi="Times New Roman"/>
          <w:sz w:val="28"/>
          <w:szCs w:val="28"/>
        </w:rPr>
        <w:t xml:space="preserve"> </w:t>
      </w:r>
      <w:bookmarkStart w:id="160" w:name="_Toc500323253"/>
      <w:bookmarkStart w:id="161" w:name="_Toc531854406"/>
      <w:bookmarkStart w:id="162" w:name="_Toc532896290"/>
      <w:r w:rsidRPr="00C84299">
        <w:rPr>
          <w:rFonts w:ascii="Times New Roman" w:hAnsi="Times New Roman"/>
          <w:bCs/>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160"/>
      <w:bookmarkEnd w:id="161"/>
      <w:bookmarkEnd w:id="162"/>
    </w:p>
    <w:p w14:paraId="53C6232E" w14:textId="77777777" w:rsidR="00C84299" w:rsidRPr="00C84299" w:rsidRDefault="00C84299" w:rsidP="00C84299">
      <w:pPr>
        <w:tabs>
          <w:tab w:val="left" w:pos="0"/>
          <w:tab w:val="left" w:pos="1890"/>
        </w:tabs>
        <w:ind w:left="7655" w:right="140" w:firstLine="142"/>
        <w:jc w:val="right"/>
        <w:rPr>
          <w:rFonts w:ascii="Times New Roman" w:hAnsi="Times New Roman"/>
          <w:sz w:val="28"/>
          <w:szCs w:val="28"/>
        </w:rPr>
      </w:pPr>
      <w:r w:rsidRPr="00C84299">
        <w:rPr>
          <w:rFonts w:ascii="Times New Roman" w:hAnsi="Times New Roman"/>
          <w:sz w:val="28"/>
          <w:szCs w:val="28"/>
        </w:rPr>
        <w:t> тыс. руб.</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589"/>
        <w:gridCol w:w="1124"/>
        <w:gridCol w:w="1110"/>
        <w:gridCol w:w="1111"/>
        <w:gridCol w:w="1110"/>
      </w:tblGrid>
      <w:tr w:rsidR="00C84299" w:rsidRPr="00C84299" w14:paraId="49D37878" w14:textId="77777777" w:rsidTr="00291413">
        <w:trPr>
          <w:trHeight w:val="105"/>
          <w:tblHeader/>
        </w:trPr>
        <w:tc>
          <w:tcPr>
            <w:tcW w:w="597" w:type="dxa"/>
            <w:vMerge w:val="restart"/>
            <w:shd w:val="clear" w:color="auto" w:fill="auto"/>
            <w:vAlign w:val="center"/>
            <w:hideMark/>
          </w:tcPr>
          <w:p w14:paraId="73406C42"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w:t>
            </w:r>
          </w:p>
          <w:p w14:paraId="098603EF"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п/п</w:t>
            </w:r>
          </w:p>
        </w:tc>
        <w:tc>
          <w:tcPr>
            <w:tcW w:w="4589" w:type="dxa"/>
            <w:vMerge w:val="restart"/>
            <w:shd w:val="clear" w:color="auto" w:fill="auto"/>
            <w:vAlign w:val="center"/>
            <w:hideMark/>
          </w:tcPr>
          <w:p w14:paraId="7551A749"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Наименование расхода</w:t>
            </w:r>
          </w:p>
        </w:tc>
        <w:tc>
          <w:tcPr>
            <w:tcW w:w="1124" w:type="dxa"/>
            <w:vMerge w:val="restart"/>
            <w:shd w:val="clear" w:color="auto" w:fill="auto"/>
          </w:tcPr>
          <w:p w14:paraId="588B95F4"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 xml:space="preserve">Утверждено </w:t>
            </w:r>
          </w:p>
          <w:p w14:paraId="7E0483FC"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на 2022 год</w:t>
            </w:r>
          </w:p>
        </w:tc>
        <w:tc>
          <w:tcPr>
            <w:tcW w:w="2221" w:type="dxa"/>
            <w:gridSpan w:val="2"/>
            <w:shd w:val="clear" w:color="auto" w:fill="auto"/>
          </w:tcPr>
          <w:p w14:paraId="0E484C4B"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Факт 2022 года</w:t>
            </w:r>
          </w:p>
        </w:tc>
        <w:tc>
          <w:tcPr>
            <w:tcW w:w="1110" w:type="dxa"/>
            <w:vMerge w:val="restart"/>
            <w:vAlign w:val="center"/>
          </w:tcPr>
          <w:p w14:paraId="06A38289"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Отклонения</w:t>
            </w:r>
          </w:p>
        </w:tc>
      </w:tr>
      <w:tr w:rsidR="00C84299" w:rsidRPr="00C84299" w14:paraId="7B994844" w14:textId="77777777" w:rsidTr="00291413">
        <w:trPr>
          <w:trHeight w:val="112"/>
          <w:tblHeader/>
        </w:trPr>
        <w:tc>
          <w:tcPr>
            <w:tcW w:w="597" w:type="dxa"/>
            <w:vMerge/>
            <w:shd w:val="clear" w:color="auto" w:fill="auto"/>
            <w:vAlign w:val="center"/>
            <w:hideMark/>
          </w:tcPr>
          <w:p w14:paraId="50C15DFF" w14:textId="77777777" w:rsidR="00C84299" w:rsidRPr="00C84299" w:rsidRDefault="00C84299" w:rsidP="00291413">
            <w:pPr>
              <w:tabs>
                <w:tab w:val="left" w:pos="0"/>
              </w:tabs>
              <w:ind w:left="-145" w:right="-124"/>
              <w:jc w:val="center"/>
              <w:rPr>
                <w:rFonts w:ascii="Times New Roman" w:hAnsi="Times New Roman"/>
                <w:sz w:val="20"/>
              </w:rPr>
            </w:pPr>
          </w:p>
        </w:tc>
        <w:tc>
          <w:tcPr>
            <w:tcW w:w="4589" w:type="dxa"/>
            <w:vMerge/>
            <w:shd w:val="clear" w:color="auto" w:fill="auto"/>
            <w:vAlign w:val="center"/>
            <w:hideMark/>
          </w:tcPr>
          <w:p w14:paraId="253FE7A4" w14:textId="77777777" w:rsidR="00C84299" w:rsidRPr="00C84299" w:rsidRDefault="00C84299" w:rsidP="00291413">
            <w:pPr>
              <w:tabs>
                <w:tab w:val="left" w:pos="0"/>
              </w:tabs>
              <w:ind w:left="-145" w:right="-124"/>
              <w:jc w:val="center"/>
              <w:rPr>
                <w:rFonts w:ascii="Times New Roman" w:hAnsi="Times New Roman"/>
                <w:sz w:val="20"/>
              </w:rPr>
            </w:pPr>
          </w:p>
        </w:tc>
        <w:tc>
          <w:tcPr>
            <w:tcW w:w="1124" w:type="dxa"/>
            <w:vMerge/>
            <w:shd w:val="clear" w:color="auto" w:fill="auto"/>
          </w:tcPr>
          <w:p w14:paraId="1FA6368D" w14:textId="77777777" w:rsidR="00C84299" w:rsidRPr="00C84299" w:rsidRDefault="00C84299" w:rsidP="00291413">
            <w:pPr>
              <w:tabs>
                <w:tab w:val="left" w:pos="0"/>
              </w:tabs>
              <w:ind w:left="-145" w:right="-124"/>
              <w:jc w:val="center"/>
              <w:rPr>
                <w:rFonts w:ascii="Times New Roman" w:hAnsi="Times New Roman"/>
                <w:sz w:val="20"/>
              </w:rPr>
            </w:pPr>
          </w:p>
        </w:tc>
        <w:tc>
          <w:tcPr>
            <w:tcW w:w="1110" w:type="dxa"/>
            <w:shd w:val="clear" w:color="auto" w:fill="auto"/>
          </w:tcPr>
          <w:p w14:paraId="46878D00"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предприятие</w:t>
            </w:r>
          </w:p>
        </w:tc>
        <w:tc>
          <w:tcPr>
            <w:tcW w:w="1111" w:type="dxa"/>
          </w:tcPr>
          <w:p w14:paraId="5939014E"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эксперты</w:t>
            </w:r>
          </w:p>
        </w:tc>
        <w:tc>
          <w:tcPr>
            <w:tcW w:w="1110" w:type="dxa"/>
            <w:vMerge/>
          </w:tcPr>
          <w:p w14:paraId="7AF3F209" w14:textId="77777777" w:rsidR="00C84299" w:rsidRPr="00C84299" w:rsidRDefault="00C84299" w:rsidP="00291413">
            <w:pPr>
              <w:tabs>
                <w:tab w:val="left" w:pos="0"/>
              </w:tabs>
              <w:ind w:left="-145" w:right="-124"/>
              <w:jc w:val="center"/>
              <w:rPr>
                <w:rFonts w:ascii="Times New Roman" w:hAnsi="Times New Roman"/>
                <w:sz w:val="20"/>
              </w:rPr>
            </w:pPr>
          </w:p>
        </w:tc>
      </w:tr>
      <w:tr w:rsidR="00C84299" w:rsidRPr="00C84299" w14:paraId="6E3B4B78" w14:textId="77777777" w:rsidTr="00291413">
        <w:trPr>
          <w:trHeight w:val="112"/>
          <w:tblHeader/>
        </w:trPr>
        <w:tc>
          <w:tcPr>
            <w:tcW w:w="597" w:type="dxa"/>
            <w:vMerge/>
            <w:shd w:val="clear" w:color="auto" w:fill="auto"/>
            <w:vAlign w:val="center"/>
          </w:tcPr>
          <w:p w14:paraId="4276426D" w14:textId="77777777" w:rsidR="00C84299" w:rsidRPr="00C84299" w:rsidRDefault="00C84299" w:rsidP="00291413">
            <w:pPr>
              <w:tabs>
                <w:tab w:val="left" w:pos="0"/>
              </w:tabs>
              <w:ind w:left="-145" w:right="-124"/>
              <w:jc w:val="center"/>
              <w:rPr>
                <w:rFonts w:ascii="Times New Roman" w:hAnsi="Times New Roman"/>
                <w:sz w:val="20"/>
              </w:rPr>
            </w:pPr>
          </w:p>
        </w:tc>
        <w:tc>
          <w:tcPr>
            <w:tcW w:w="4589" w:type="dxa"/>
            <w:shd w:val="clear" w:color="auto" w:fill="auto"/>
            <w:vAlign w:val="center"/>
          </w:tcPr>
          <w:p w14:paraId="4DDF34D3"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1</w:t>
            </w:r>
          </w:p>
        </w:tc>
        <w:tc>
          <w:tcPr>
            <w:tcW w:w="1124" w:type="dxa"/>
            <w:shd w:val="clear" w:color="auto" w:fill="auto"/>
          </w:tcPr>
          <w:p w14:paraId="06FA6BB5"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2</w:t>
            </w:r>
          </w:p>
        </w:tc>
        <w:tc>
          <w:tcPr>
            <w:tcW w:w="1110" w:type="dxa"/>
            <w:shd w:val="clear" w:color="auto" w:fill="auto"/>
          </w:tcPr>
          <w:p w14:paraId="5002A531"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3</w:t>
            </w:r>
          </w:p>
        </w:tc>
        <w:tc>
          <w:tcPr>
            <w:tcW w:w="1111" w:type="dxa"/>
          </w:tcPr>
          <w:p w14:paraId="1088299D"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4</w:t>
            </w:r>
          </w:p>
        </w:tc>
        <w:tc>
          <w:tcPr>
            <w:tcW w:w="1110" w:type="dxa"/>
          </w:tcPr>
          <w:p w14:paraId="52B11339"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5=4-3</w:t>
            </w:r>
          </w:p>
        </w:tc>
      </w:tr>
      <w:tr w:rsidR="00C84299" w:rsidRPr="00C84299" w14:paraId="6715013E" w14:textId="77777777" w:rsidTr="00291413">
        <w:trPr>
          <w:trHeight w:val="147"/>
        </w:trPr>
        <w:tc>
          <w:tcPr>
            <w:tcW w:w="597" w:type="dxa"/>
            <w:shd w:val="clear" w:color="auto" w:fill="auto"/>
            <w:vAlign w:val="center"/>
            <w:hideMark/>
          </w:tcPr>
          <w:p w14:paraId="73CB2BA8"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1</w:t>
            </w:r>
          </w:p>
        </w:tc>
        <w:tc>
          <w:tcPr>
            <w:tcW w:w="4589" w:type="dxa"/>
            <w:shd w:val="clear" w:color="auto" w:fill="auto"/>
            <w:vAlign w:val="center"/>
            <w:hideMark/>
          </w:tcPr>
          <w:p w14:paraId="5456CFFB" w14:textId="77777777" w:rsidR="00C84299" w:rsidRPr="00C84299" w:rsidRDefault="00C84299" w:rsidP="00291413">
            <w:pPr>
              <w:tabs>
                <w:tab w:val="left" w:pos="0"/>
              </w:tabs>
              <w:ind w:left="-20" w:right="-124"/>
              <w:rPr>
                <w:rFonts w:ascii="Times New Roman" w:hAnsi="Times New Roman"/>
                <w:sz w:val="20"/>
              </w:rPr>
            </w:pPr>
            <w:r w:rsidRPr="00C84299">
              <w:rPr>
                <w:rFonts w:ascii="Times New Roman" w:hAnsi="Times New Roman"/>
                <w:sz w:val="20"/>
              </w:rPr>
              <w:t>Операционные (подконтрольные) расходы</w:t>
            </w:r>
          </w:p>
        </w:tc>
        <w:tc>
          <w:tcPr>
            <w:tcW w:w="1124" w:type="dxa"/>
            <w:shd w:val="clear" w:color="auto" w:fill="auto"/>
            <w:vAlign w:val="center"/>
          </w:tcPr>
          <w:p w14:paraId="2175A514"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11 503,01</w:t>
            </w:r>
          </w:p>
        </w:tc>
        <w:tc>
          <w:tcPr>
            <w:tcW w:w="1110" w:type="dxa"/>
            <w:shd w:val="clear" w:color="auto" w:fill="auto"/>
            <w:vAlign w:val="center"/>
          </w:tcPr>
          <w:p w14:paraId="394AC263"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12 711,29</w:t>
            </w:r>
          </w:p>
        </w:tc>
        <w:tc>
          <w:tcPr>
            <w:tcW w:w="1111" w:type="dxa"/>
            <w:shd w:val="clear" w:color="auto" w:fill="auto"/>
            <w:vAlign w:val="center"/>
          </w:tcPr>
          <w:p w14:paraId="04102CCE"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12 976,49</w:t>
            </w:r>
          </w:p>
        </w:tc>
        <w:tc>
          <w:tcPr>
            <w:tcW w:w="1110" w:type="dxa"/>
            <w:shd w:val="clear" w:color="auto" w:fill="auto"/>
            <w:vAlign w:val="center"/>
          </w:tcPr>
          <w:p w14:paraId="7B939055"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265,20</w:t>
            </w:r>
          </w:p>
        </w:tc>
      </w:tr>
      <w:tr w:rsidR="00C84299" w:rsidRPr="00C84299" w14:paraId="4E2E7B87" w14:textId="77777777" w:rsidTr="00291413">
        <w:trPr>
          <w:trHeight w:val="147"/>
        </w:trPr>
        <w:tc>
          <w:tcPr>
            <w:tcW w:w="597" w:type="dxa"/>
            <w:shd w:val="clear" w:color="auto" w:fill="auto"/>
            <w:vAlign w:val="center"/>
            <w:hideMark/>
          </w:tcPr>
          <w:p w14:paraId="2BDD84D0"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2</w:t>
            </w:r>
          </w:p>
        </w:tc>
        <w:tc>
          <w:tcPr>
            <w:tcW w:w="4589" w:type="dxa"/>
            <w:shd w:val="clear" w:color="auto" w:fill="auto"/>
            <w:vAlign w:val="center"/>
            <w:hideMark/>
          </w:tcPr>
          <w:p w14:paraId="6C3CD881" w14:textId="77777777" w:rsidR="00C84299" w:rsidRPr="00C84299" w:rsidRDefault="00C84299" w:rsidP="00291413">
            <w:pPr>
              <w:tabs>
                <w:tab w:val="left" w:pos="0"/>
              </w:tabs>
              <w:ind w:left="-20" w:right="-124"/>
              <w:rPr>
                <w:rFonts w:ascii="Times New Roman" w:hAnsi="Times New Roman"/>
                <w:sz w:val="20"/>
              </w:rPr>
            </w:pPr>
            <w:r w:rsidRPr="00C84299">
              <w:rPr>
                <w:rFonts w:ascii="Times New Roman" w:hAnsi="Times New Roman"/>
                <w:sz w:val="20"/>
              </w:rPr>
              <w:t>Неподконтрольные расходы</w:t>
            </w:r>
          </w:p>
        </w:tc>
        <w:tc>
          <w:tcPr>
            <w:tcW w:w="1124" w:type="dxa"/>
            <w:shd w:val="clear" w:color="auto" w:fill="auto"/>
            <w:vAlign w:val="center"/>
          </w:tcPr>
          <w:p w14:paraId="754ACEDC"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4 228,54</w:t>
            </w:r>
          </w:p>
        </w:tc>
        <w:tc>
          <w:tcPr>
            <w:tcW w:w="1110" w:type="dxa"/>
            <w:shd w:val="clear" w:color="auto" w:fill="auto"/>
            <w:vAlign w:val="center"/>
          </w:tcPr>
          <w:p w14:paraId="51EED3D1"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4 929,79</w:t>
            </w:r>
          </w:p>
        </w:tc>
        <w:tc>
          <w:tcPr>
            <w:tcW w:w="1111" w:type="dxa"/>
            <w:shd w:val="clear" w:color="auto" w:fill="auto"/>
            <w:vAlign w:val="center"/>
          </w:tcPr>
          <w:p w14:paraId="5240E98B"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4 324,29</w:t>
            </w:r>
          </w:p>
        </w:tc>
        <w:tc>
          <w:tcPr>
            <w:tcW w:w="1110" w:type="dxa"/>
            <w:shd w:val="clear" w:color="auto" w:fill="auto"/>
            <w:vAlign w:val="center"/>
          </w:tcPr>
          <w:p w14:paraId="1F4C5390"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-605,50</w:t>
            </w:r>
          </w:p>
        </w:tc>
      </w:tr>
      <w:tr w:rsidR="00C84299" w:rsidRPr="00C84299" w14:paraId="2F586EE8" w14:textId="77777777" w:rsidTr="00291413">
        <w:trPr>
          <w:trHeight w:val="238"/>
        </w:trPr>
        <w:tc>
          <w:tcPr>
            <w:tcW w:w="597" w:type="dxa"/>
            <w:shd w:val="clear" w:color="auto" w:fill="auto"/>
            <w:vAlign w:val="center"/>
            <w:hideMark/>
          </w:tcPr>
          <w:p w14:paraId="6845B711"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3</w:t>
            </w:r>
          </w:p>
        </w:tc>
        <w:tc>
          <w:tcPr>
            <w:tcW w:w="4589" w:type="dxa"/>
            <w:shd w:val="clear" w:color="auto" w:fill="auto"/>
            <w:vAlign w:val="center"/>
            <w:hideMark/>
          </w:tcPr>
          <w:p w14:paraId="558CFCE3" w14:textId="77777777" w:rsidR="00C84299" w:rsidRPr="00C84299" w:rsidRDefault="00C84299" w:rsidP="00291413">
            <w:pPr>
              <w:tabs>
                <w:tab w:val="left" w:pos="0"/>
              </w:tabs>
              <w:ind w:left="-20" w:right="-124"/>
              <w:rPr>
                <w:rFonts w:ascii="Times New Roman" w:hAnsi="Times New Roman"/>
                <w:sz w:val="20"/>
              </w:rPr>
            </w:pPr>
            <w:r w:rsidRPr="00C84299">
              <w:rPr>
                <w:rFonts w:ascii="Times New Roman" w:hAnsi="Times New Roman"/>
                <w:sz w:val="20"/>
              </w:rPr>
              <w:t>Расходы на приобретение (производство) энергетических ресурсов, холодной воды и теплоносителя</w:t>
            </w:r>
          </w:p>
        </w:tc>
        <w:tc>
          <w:tcPr>
            <w:tcW w:w="1124" w:type="dxa"/>
            <w:shd w:val="clear" w:color="auto" w:fill="auto"/>
            <w:vAlign w:val="center"/>
          </w:tcPr>
          <w:p w14:paraId="1CCE7805"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14 184,44</w:t>
            </w:r>
          </w:p>
        </w:tc>
        <w:tc>
          <w:tcPr>
            <w:tcW w:w="1110" w:type="dxa"/>
            <w:shd w:val="clear" w:color="auto" w:fill="auto"/>
            <w:vAlign w:val="center"/>
          </w:tcPr>
          <w:p w14:paraId="37DF0C58"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20 277,64</w:t>
            </w:r>
          </w:p>
        </w:tc>
        <w:tc>
          <w:tcPr>
            <w:tcW w:w="1111" w:type="dxa"/>
            <w:shd w:val="clear" w:color="auto" w:fill="auto"/>
            <w:vAlign w:val="center"/>
          </w:tcPr>
          <w:p w14:paraId="02E94C1D"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15 076,35</w:t>
            </w:r>
          </w:p>
        </w:tc>
        <w:tc>
          <w:tcPr>
            <w:tcW w:w="1110" w:type="dxa"/>
            <w:shd w:val="clear" w:color="auto" w:fill="auto"/>
            <w:vAlign w:val="center"/>
          </w:tcPr>
          <w:p w14:paraId="4B19943B"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-5 201,29</w:t>
            </w:r>
          </w:p>
        </w:tc>
      </w:tr>
      <w:tr w:rsidR="00C84299" w:rsidRPr="00C84299" w14:paraId="7240F632" w14:textId="77777777" w:rsidTr="00291413">
        <w:trPr>
          <w:trHeight w:val="123"/>
        </w:trPr>
        <w:tc>
          <w:tcPr>
            <w:tcW w:w="597" w:type="dxa"/>
            <w:shd w:val="clear" w:color="auto" w:fill="auto"/>
            <w:vAlign w:val="center"/>
          </w:tcPr>
          <w:p w14:paraId="6EA39218" w14:textId="77777777" w:rsidR="00C84299" w:rsidRPr="00C84299" w:rsidRDefault="00C84299" w:rsidP="00291413">
            <w:pPr>
              <w:tabs>
                <w:tab w:val="left" w:pos="0"/>
              </w:tabs>
              <w:ind w:left="-145" w:right="-124"/>
              <w:jc w:val="center"/>
              <w:rPr>
                <w:rFonts w:ascii="Times New Roman" w:hAnsi="Times New Roman"/>
                <w:sz w:val="20"/>
              </w:rPr>
            </w:pPr>
          </w:p>
        </w:tc>
        <w:tc>
          <w:tcPr>
            <w:tcW w:w="4589" w:type="dxa"/>
            <w:shd w:val="clear" w:color="auto" w:fill="auto"/>
            <w:vAlign w:val="center"/>
          </w:tcPr>
          <w:p w14:paraId="14289E6E" w14:textId="77777777" w:rsidR="00C84299" w:rsidRPr="00C84299" w:rsidRDefault="00C84299" w:rsidP="00291413">
            <w:pPr>
              <w:tabs>
                <w:tab w:val="left" w:pos="0"/>
              </w:tabs>
              <w:ind w:left="-20" w:right="-124"/>
              <w:rPr>
                <w:rFonts w:ascii="Times New Roman" w:hAnsi="Times New Roman"/>
                <w:sz w:val="20"/>
              </w:rPr>
            </w:pPr>
            <w:r w:rsidRPr="00C84299">
              <w:rPr>
                <w:rFonts w:ascii="Times New Roman" w:hAnsi="Times New Roman"/>
                <w:sz w:val="20"/>
              </w:rPr>
              <w:t>Денежные выплаты социального характера</w:t>
            </w:r>
          </w:p>
        </w:tc>
        <w:tc>
          <w:tcPr>
            <w:tcW w:w="1124" w:type="dxa"/>
            <w:shd w:val="clear" w:color="auto" w:fill="auto"/>
            <w:vAlign w:val="center"/>
          </w:tcPr>
          <w:p w14:paraId="7552913D"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0" w:type="dxa"/>
            <w:shd w:val="clear" w:color="auto" w:fill="auto"/>
            <w:vAlign w:val="center"/>
          </w:tcPr>
          <w:p w14:paraId="7B9AC299"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1" w:type="dxa"/>
            <w:shd w:val="clear" w:color="auto" w:fill="auto"/>
            <w:vAlign w:val="center"/>
          </w:tcPr>
          <w:p w14:paraId="7B286815"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0" w:type="dxa"/>
            <w:shd w:val="clear" w:color="auto" w:fill="auto"/>
            <w:vAlign w:val="center"/>
          </w:tcPr>
          <w:p w14:paraId="582DDB3F" w14:textId="77777777" w:rsidR="00C84299" w:rsidRPr="00C84299" w:rsidRDefault="00C84299" w:rsidP="00291413">
            <w:pPr>
              <w:tabs>
                <w:tab w:val="left" w:pos="0"/>
              </w:tabs>
              <w:ind w:left="-145" w:right="-124"/>
              <w:jc w:val="center"/>
              <w:rPr>
                <w:rFonts w:ascii="Times New Roman" w:hAnsi="Times New Roman"/>
                <w:snapToGrid w:val="0"/>
                <w:sz w:val="20"/>
              </w:rPr>
            </w:pPr>
          </w:p>
        </w:tc>
      </w:tr>
      <w:tr w:rsidR="00C84299" w:rsidRPr="00C84299" w14:paraId="5F83A454" w14:textId="77777777" w:rsidTr="00291413">
        <w:trPr>
          <w:trHeight w:val="123"/>
        </w:trPr>
        <w:tc>
          <w:tcPr>
            <w:tcW w:w="597" w:type="dxa"/>
            <w:shd w:val="clear" w:color="auto" w:fill="auto"/>
            <w:vAlign w:val="center"/>
            <w:hideMark/>
          </w:tcPr>
          <w:p w14:paraId="4131D519"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4</w:t>
            </w:r>
          </w:p>
        </w:tc>
        <w:tc>
          <w:tcPr>
            <w:tcW w:w="4589" w:type="dxa"/>
            <w:shd w:val="clear" w:color="auto" w:fill="auto"/>
            <w:vAlign w:val="center"/>
            <w:hideMark/>
          </w:tcPr>
          <w:p w14:paraId="2FC90084" w14:textId="77777777" w:rsidR="00C84299" w:rsidRPr="00C84299" w:rsidRDefault="00C84299" w:rsidP="00291413">
            <w:pPr>
              <w:tabs>
                <w:tab w:val="left" w:pos="0"/>
              </w:tabs>
              <w:ind w:left="-20" w:right="-124"/>
              <w:rPr>
                <w:rFonts w:ascii="Times New Roman" w:hAnsi="Times New Roman"/>
                <w:sz w:val="20"/>
              </w:rPr>
            </w:pPr>
            <w:r w:rsidRPr="00C84299">
              <w:rPr>
                <w:rFonts w:ascii="Times New Roman" w:hAnsi="Times New Roman"/>
                <w:sz w:val="20"/>
              </w:rPr>
              <w:t>Нормативная прибыль</w:t>
            </w:r>
          </w:p>
        </w:tc>
        <w:tc>
          <w:tcPr>
            <w:tcW w:w="1124" w:type="dxa"/>
            <w:shd w:val="clear" w:color="auto" w:fill="auto"/>
            <w:vAlign w:val="center"/>
          </w:tcPr>
          <w:p w14:paraId="4D259906"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0" w:type="dxa"/>
            <w:shd w:val="clear" w:color="auto" w:fill="auto"/>
            <w:vAlign w:val="center"/>
          </w:tcPr>
          <w:p w14:paraId="366C698D"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1" w:type="dxa"/>
            <w:shd w:val="clear" w:color="auto" w:fill="auto"/>
            <w:vAlign w:val="center"/>
          </w:tcPr>
          <w:p w14:paraId="781A0F0D"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0" w:type="dxa"/>
            <w:shd w:val="clear" w:color="auto" w:fill="auto"/>
            <w:vAlign w:val="center"/>
          </w:tcPr>
          <w:p w14:paraId="1AC054D8" w14:textId="77777777" w:rsidR="00C84299" w:rsidRPr="00C84299" w:rsidRDefault="00C84299" w:rsidP="00291413">
            <w:pPr>
              <w:tabs>
                <w:tab w:val="left" w:pos="0"/>
              </w:tabs>
              <w:ind w:left="-145" w:right="-124"/>
              <w:jc w:val="center"/>
              <w:rPr>
                <w:rFonts w:ascii="Times New Roman" w:hAnsi="Times New Roman"/>
                <w:snapToGrid w:val="0"/>
                <w:sz w:val="20"/>
              </w:rPr>
            </w:pPr>
          </w:p>
        </w:tc>
      </w:tr>
      <w:tr w:rsidR="00C84299" w:rsidRPr="00C84299" w14:paraId="51C8993C" w14:textId="77777777" w:rsidTr="00291413">
        <w:trPr>
          <w:trHeight w:val="142"/>
        </w:trPr>
        <w:tc>
          <w:tcPr>
            <w:tcW w:w="597" w:type="dxa"/>
            <w:shd w:val="clear" w:color="auto" w:fill="auto"/>
            <w:vAlign w:val="center"/>
            <w:hideMark/>
          </w:tcPr>
          <w:p w14:paraId="58441DC1"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5</w:t>
            </w:r>
          </w:p>
        </w:tc>
        <w:tc>
          <w:tcPr>
            <w:tcW w:w="4589" w:type="dxa"/>
            <w:shd w:val="clear" w:color="auto" w:fill="auto"/>
            <w:vAlign w:val="center"/>
            <w:hideMark/>
          </w:tcPr>
          <w:p w14:paraId="48365CE4" w14:textId="77777777" w:rsidR="00C84299" w:rsidRPr="00C84299" w:rsidRDefault="00C84299" w:rsidP="00291413">
            <w:pPr>
              <w:tabs>
                <w:tab w:val="left" w:pos="0"/>
              </w:tabs>
              <w:ind w:left="-20" w:right="-124"/>
              <w:rPr>
                <w:rFonts w:ascii="Times New Roman" w:hAnsi="Times New Roman"/>
                <w:sz w:val="20"/>
              </w:rPr>
            </w:pPr>
            <w:r w:rsidRPr="00C84299">
              <w:rPr>
                <w:rFonts w:ascii="Times New Roman" w:hAnsi="Times New Roman"/>
                <w:sz w:val="20"/>
              </w:rPr>
              <w:t>Расчетная предпринимательская прибыль</w:t>
            </w:r>
          </w:p>
        </w:tc>
        <w:tc>
          <w:tcPr>
            <w:tcW w:w="1124" w:type="dxa"/>
            <w:shd w:val="clear" w:color="auto" w:fill="auto"/>
            <w:vAlign w:val="center"/>
          </w:tcPr>
          <w:p w14:paraId="68966041"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0" w:type="dxa"/>
            <w:shd w:val="clear" w:color="auto" w:fill="auto"/>
            <w:vAlign w:val="center"/>
          </w:tcPr>
          <w:p w14:paraId="6BF79E1D"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1" w:type="dxa"/>
            <w:shd w:val="clear" w:color="auto" w:fill="auto"/>
            <w:vAlign w:val="center"/>
          </w:tcPr>
          <w:p w14:paraId="1579AC15"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0" w:type="dxa"/>
            <w:shd w:val="clear" w:color="auto" w:fill="auto"/>
            <w:vAlign w:val="center"/>
          </w:tcPr>
          <w:p w14:paraId="77CB6AAE" w14:textId="77777777" w:rsidR="00C84299" w:rsidRPr="00C84299" w:rsidRDefault="00C84299" w:rsidP="00291413">
            <w:pPr>
              <w:tabs>
                <w:tab w:val="left" w:pos="0"/>
              </w:tabs>
              <w:ind w:left="-145" w:right="-124"/>
              <w:jc w:val="center"/>
              <w:rPr>
                <w:rFonts w:ascii="Times New Roman" w:hAnsi="Times New Roman"/>
                <w:snapToGrid w:val="0"/>
                <w:sz w:val="20"/>
              </w:rPr>
            </w:pPr>
          </w:p>
        </w:tc>
      </w:tr>
      <w:tr w:rsidR="00C84299" w:rsidRPr="00C84299" w14:paraId="0EC9187E" w14:textId="77777777" w:rsidTr="00291413">
        <w:trPr>
          <w:trHeight w:val="147"/>
        </w:trPr>
        <w:tc>
          <w:tcPr>
            <w:tcW w:w="597" w:type="dxa"/>
            <w:shd w:val="clear" w:color="auto" w:fill="auto"/>
            <w:vAlign w:val="center"/>
            <w:hideMark/>
          </w:tcPr>
          <w:p w14:paraId="17AB6EBD"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6</w:t>
            </w:r>
          </w:p>
        </w:tc>
        <w:tc>
          <w:tcPr>
            <w:tcW w:w="4589" w:type="dxa"/>
            <w:shd w:val="clear" w:color="auto" w:fill="auto"/>
            <w:vAlign w:val="center"/>
            <w:hideMark/>
          </w:tcPr>
          <w:p w14:paraId="26C3F744" w14:textId="77777777" w:rsidR="00C84299" w:rsidRPr="00C84299" w:rsidRDefault="00C84299" w:rsidP="00291413">
            <w:pPr>
              <w:tabs>
                <w:tab w:val="left" w:pos="0"/>
              </w:tabs>
              <w:ind w:left="-20" w:right="-124"/>
              <w:rPr>
                <w:rFonts w:ascii="Times New Roman" w:hAnsi="Times New Roman"/>
                <w:sz w:val="20"/>
              </w:rPr>
            </w:pPr>
            <w:r w:rsidRPr="00C84299">
              <w:rPr>
                <w:rFonts w:ascii="Times New Roman" w:hAnsi="Times New Roman"/>
                <w:sz w:val="20"/>
              </w:rPr>
              <w:t>Результаты деятельности до перехода к регулированию цен (тарифов) на основе долгосрочных параметров регулирования</w:t>
            </w:r>
          </w:p>
        </w:tc>
        <w:tc>
          <w:tcPr>
            <w:tcW w:w="1124" w:type="dxa"/>
            <w:shd w:val="clear" w:color="auto" w:fill="auto"/>
            <w:vAlign w:val="center"/>
            <w:hideMark/>
          </w:tcPr>
          <w:p w14:paraId="46F1C4CB"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0" w:type="dxa"/>
            <w:shd w:val="clear" w:color="auto" w:fill="auto"/>
            <w:vAlign w:val="center"/>
          </w:tcPr>
          <w:p w14:paraId="44177876"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1" w:type="dxa"/>
            <w:shd w:val="clear" w:color="auto" w:fill="auto"/>
            <w:vAlign w:val="center"/>
          </w:tcPr>
          <w:p w14:paraId="5375231A"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0" w:type="dxa"/>
            <w:shd w:val="clear" w:color="auto" w:fill="auto"/>
            <w:vAlign w:val="center"/>
          </w:tcPr>
          <w:p w14:paraId="4FD08D49" w14:textId="77777777" w:rsidR="00C84299" w:rsidRPr="00C84299" w:rsidRDefault="00C84299" w:rsidP="00291413">
            <w:pPr>
              <w:tabs>
                <w:tab w:val="left" w:pos="0"/>
              </w:tabs>
              <w:ind w:left="-145" w:right="-124"/>
              <w:jc w:val="center"/>
              <w:rPr>
                <w:rFonts w:ascii="Times New Roman" w:hAnsi="Times New Roman"/>
                <w:snapToGrid w:val="0"/>
                <w:sz w:val="20"/>
              </w:rPr>
            </w:pPr>
          </w:p>
        </w:tc>
      </w:tr>
      <w:tr w:rsidR="00C84299" w:rsidRPr="00C84299" w14:paraId="31BB5445" w14:textId="77777777" w:rsidTr="00291413">
        <w:trPr>
          <w:trHeight w:val="408"/>
        </w:trPr>
        <w:tc>
          <w:tcPr>
            <w:tcW w:w="597" w:type="dxa"/>
            <w:shd w:val="clear" w:color="auto" w:fill="auto"/>
            <w:vAlign w:val="center"/>
            <w:hideMark/>
          </w:tcPr>
          <w:p w14:paraId="53BD4D9F"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7</w:t>
            </w:r>
          </w:p>
        </w:tc>
        <w:tc>
          <w:tcPr>
            <w:tcW w:w="4589" w:type="dxa"/>
            <w:shd w:val="clear" w:color="auto" w:fill="auto"/>
            <w:vAlign w:val="center"/>
            <w:hideMark/>
          </w:tcPr>
          <w:p w14:paraId="2057C147" w14:textId="77777777" w:rsidR="00C84299" w:rsidRPr="00C84299" w:rsidRDefault="00C84299" w:rsidP="00291413">
            <w:pPr>
              <w:tabs>
                <w:tab w:val="left" w:pos="0"/>
              </w:tabs>
              <w:ind w:left="-20" w:right="-124"/>
              <w:rPr>
                <w:rFonts w:ascii="Times New Roman" w:hAnsi="Times New Roman"/>
                <w:sz w:val="20"/>
              </w:rPr>
            </w:pPr>
            <w:r w:rsidRPr="00C84299">
              <w:rPr>
                <w:rFonts w:ascii="Times New Roman" w:hAnsi="Times New Roman"/>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24" w:type="dxa"/>
            <w:shd w:val="clear" w:color="auto" w:fill="auto"/>
            <w:vAlign w:val="center"/>
          </w:tcPr>
          <w:p w14:paraId="619E8593"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2 796,79</w:t>
            </w:r>
          </w:p>
        </w:tc>
        <w:tc>
          <w:tcPr>
            <w:tcW w:w="1110" w:type="dxa"/>
            <w:shd w:val="clear" w:color="auto" w:fill="auto"/>
            <w:vAlign w:val="center"/>
          </w:tcPr>
          <w:p w14:paraId="19774EDE" w14:textId="77777777" w:rsidR="00C84299" w:rsidRPr="00C84299" w:rsidRDefault="00C84299" w:rsidP="00291413">
            <w:pPr>
              <w:tabs>
                <w:tab w:val="left" w:pos="0"/>
              </w:tabs>
              <w:ind w:left="-145" w:right="-124"/>
              <w:jc w:val="center"/>
              <w:rPr>
                <w:rFonts w:ascii="Times New Roman" w:hAnsi="Times New Roman"/>
                <w:snapToGrid w:val="0"/>
                <w:sz w:val="20"/>
              </w:rPr>
            </w:pPr>
          </w:p>
        </w:tc>
        <w:tc>
          <w:tcPr>
            <w:tcW w:w="1111" w:type="dxa"/>
            <w:shd w:val="clear" w:color="auto" w:fill="auto"/>
            <w:vAlign w:val="center"/>
          </w:tcPr>
          <w:p w14:paraId="111954CC"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2 796,79</w:t>
            </w:r>
          </w:p>
        </w:tc>
        <w:tc>
          <w:tcPr>
            <w:tcW w:w="1110" w:type="dxa"/>
            <w:shd w:val="clear" w:color="auto" w:fill="auto"/>
            <w:vAlign w:val="center"/>
          </w:tcPr>
          <w:p w14:paraId="13D6C7CA" w14:textId="77777777" w:rsidR="00C84299" w:rsidRPr="00C84299" w:rsidRDefault="00C84299" w:rsidP="00291413">
            <w:pPr>
              <w:tabs>
                <w:tab w:val="left" w:pos="0"/>
              </w:tabs>
              <w:ind w:left="-145" w:right="-124"/>
              <w:jc w:val="center"/>
              <w:rPr>
                <w:rFonts w:ascii="Times New Roman" w:hAnsi="Times New Roman"/>
                <w:snapToGrid w:val="0"/>
                <w:sz w:val="20"/>
              </w:rPr>
            </w:pPr>
          </w:p>
        </w:tc>
      </w:tr>
      <w:tr w:rsidR="00C84299" w:rsidRPr="00C84299" w14:paraId="18A6909D" w14:textId="77777777" w:rsidTr="00291413">
        <w:trPr>
          <w:trHeight w:val="214"/>
        </w:trPr>
        <w:tc>
          <w:tcPr>
            <w:tcW w:w="597" w:type="dxa"/>
            <w:shd w:val="clear" w:color="auto" w:fill="auto"/>
            <w:vAlign w:val="center"/>
            <w:hideMark/>
          </w:tcPr>
          <w:p w14:paraId="7A9CA445"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8</w:t>
            </w:r>
          </w:p>
        </w:tc>
        <w:tc>
          <w:tcPr>
            <w:tcW w:w="4589" w:type="dxa"/>
            <w:shd w:val="clear" w:color="auto" w:fill="auto"/>
            <w:vAlign w:val="center"/>
            <w:hideMark/>
          </w:tcPr>
          <w:p w14:paraId="6656D6A9" w14:textId="77777777" w:rsidR="00C84299" w:rsidRPr="00C84299" w:rsidRDefault="00C84299" w:rsidP="00291413">
            <w:pPr>
              <w:tabs>
                <w:tab w:val="left" w:pos="0"/>
              </w:tabs>
              <w:ind w:left="-20" w:right="-124"/>
              <w:rPr>
                <w:rFonts w:ascii="Times New Roman" w:hAnsi="Times New Roman"/>
                <w:sz w:val="20"/>
              </w:rPr>
            </w:pPr>
            <w:r w:rsidRPr="00C84299">
              <w:rPr>
                <w:rFonts w:ascii="Times New Roman" w:hAnsi="Times New Roman"/>
                <w:sz w:val="20"/>
              </w:rPr>
              <w:t>Корректировка с учетом надежности и качества реализуемых товаров (оказываемых услуг), подлежащая учету в НВВ</w:t>
            </w:r>
          </w:p>
        </w:tc>
        <w:tc>
          <w:tcPr>
            <w:tcW w:w="1124" w:type="dxa"/>
            <w:shd w:val="clear" w:color="auto" w:fill="auto"/>
            <w:vAlign w:val="center"/>
            <w:hideMark/>
          </w:tcPr>
          <w:p w14:paraId="2C760B4E"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0" w:type="dxa"/>
            <w:shd w:val="clear" w:color="auto" w:fill="auto"/>
            <w:vAlign w:val="center"/>
          </w:tcPr>
          <w:p w14:paraId="479C771E"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1" w:type="dxa"/>
            <w:shd w:val="clear" w:color="auto" w:fill="auto"/>
            <w:vAlign w:val="center"/>
          </w:tcPr>
          <w:p w14:paraId="58929430"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0" w:type="dxa"/>
            <w:shd w:val="clear" w:color="auto" w:fill="auto"/>
            <w:vAlign w:val="center"/>
          </w:tcPr>
          <w:p w14:paraId="0A4BCA8F" w14:textId="77777777" w:rsidR="00C84299" w:rsidRPr="00C84299" w:rsidRDefault="00C84299" w:rsidP="00291413">
            <w:pPr>
              <w:tabs>
                <w:tab w:val="left" w:pos="0"/>
              </w:tabs>
              <w:ind w:left="-145" w:right="-124"/>
              <w:jc w:val="center"/>
              <w:rPr>
                <w:rFonts w:ascii="Times New Roman" w:hAnsi="Times New Roman"/>
                <w:snapToGrid w:val="0"/>
                <w:sz w:val="20"/>
              </w:rPr>
            </w:pPr>
          </w:p>
        </w:tc>
      </w:tr>
      <w:tr w:rsidR="00C84299" w:rsidRPr="00C84299" w14:paraId="086E7AD1" w14:textId="77777777" w:rsidTr="00291413">
        <w:trPr>
          <w:trHeight w:val="222"/>
        </w:trPr>
        <w:tc>
          <w:tcPr>
            <w:tcW w:w="597" w:type="dxa"/>
            <w:shd w:val="clear" w:color="auto" w:fill="auto"/>
            <w:vAlign w:val="center"/>
            <w:hideMark/>
          </w:tcPr>
          <w:p w14:paraId="4906A782"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9</w:t>
            </w:r>
          </w:p>
        </w:tc>
        <w:tc>
          <w:tcPr>
            <w:tcW w:w="4589" w:type="dxa"/>
            <w:shd w:val="clear" w:color="auto" w:fill="auto"/>
            <w:vAlign w:val="center"/>
            <w:hideMark/>
          </w:tcPr>
          <w:p w14:paraId="1F550337" w14:textId="77777777" w:rsidR="00C84299" w:rsidRPr="00C84299" w:rsidRDefault="00C84299" w:rsidP="00291413">
            <w:pPr>
              <w:tabs>
                <w:tab w:val="left" w:pos="0"/>
              </w:tabs>
              <w:ind w:left="-20" w:right="-124"/>
              <w:rPr>
                <w:rFonts w:ascii="Times New Roman" w:hAnsi="Times New Roman"/>
                <w:sz w:val="20"/>
              </w:rPr>
            </w:pPr>
            <w:r w:rsidRPr="00C84299">
              <w:rPr>
                <w:rFonts w:ascii="Times New Roman" w:hAnsi="Times New Roman"/>
                <w:sz w:val="20"/>
              </w:rPr>
              <w:t>Корректировка НВВ в связи с изменением (неисполнением) инвестиционной программы</w:t>
            </w:r>
          </w:p>
        </w:tc>
        <w:tc>
          <w:tcPr>
            <w:tcW w:w="1124" w:type="dxa"/>
            <w:shd w:val="clear" w:color="auto" w:fill="auto"/>
            <w:vAlign w:val="center"/>
            <w:hideMark/>
          </w:tcPr>
          <w:p w14:paraId="1B69186B"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0" w:type="dxa"/>
            <w:shd w:val="clear" w:color="auto" w:fill="auto"/>
            <w:vAlign w:val="center"/>
          </w:tcPr>
          <w:p w14:paraId="29DA86A2"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1" w:type="dxa"/>
            <w:shd w:val="clear" w:color="auto" w:fill="auto"/>
            <w:vAlign w:val="center"/>
          </w:tcPr>
          <w:p w14:paraId="3F6BAC73"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0" w:type="dxa"/>
            <w:shd w:val="clear" w:color="auto" w:fill="auto"/>
            <w:vAlign w:val="center"/>
          </w:tcPr>
          <w:p w14:paraId="20C38914" w14:textId="77777777" w:rsidR="00C84299" w:rsidRPr="00C84299" w:rsidRDefault="00C84299" w:rsidP="00291413">
            <w:pPr>
              <w:tabs>
                <w:tab w:val="left" w:pos="0"/>
              </w:tabs>
              <w:ind w:left="-145" w:right="-124"/>
              <w:jc w:val="center"/>
              <w:rPr>
                <w:rFonts w:ascii="Times New Roman" w:hAnsi="Times New Roman"/>
                <w:snapToGrid w:val="0"/>
                <w:sz w:val="20"/>
              </w:rPr>
            </w:pPr>
          </w:p>
        </w:tc>
      </w:tr>
      <w:tr w:rsidR="00C84299" w:rsidRPr="00C84299" w14:paraId="747653D6" w14:textId="77777777" w:rsidTr="00291413">
        <w:trPr>
          <w:trHeight w:val="635"/>
        </w:trPr>
        <w:tc>
          <w:tcPr>
            <w:tcW w:w="597" w:type="dxa"/>
            <w:shd w:val="clear" w:color="auto" w:fill="auto"/>
            <w:vAlign w:val="center"/>
            <w:hideMark/>
          </w:tcPr>
          <w:p w14:paraId="116A6065"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10</w:t>
            </w:r>
          </w:p>
        </w:tc>
        <w:tc>
          <w:tcPr>
            <w:tcW w:w="4589" w:type="dxa"/>
            <w:shd w:val="clear" w:color="auto" w:fill="auto"/>
            <w:vAlign w:val="center"/>
            <w:hideMark/>
          </w:tcPr>
          <w:p w14:paraId="3900CC92" w14:textId="77777777" w:rsidR="00C84299" w:rsidRPr="00C84299" w:rsidRDefault="00C84299" w:rsidP="00291413">
            <w:pPr>
              <w:tabs>
                <w:tab w:val="left" w:pos="0"/>
              </w:tabs>
              <w:ind w:left="-20" w:right="-124"/>
              <w:rPr>
                <w:rFonts w:ascii="Times New Roman" w:hAnsi="Times New Roman"/>
                <w:sz w:val="20"/>
              </w:rPr>
            </w:pPr>
            <w:r w:rsidRPr="00C84299">
              <w:rPr>
                <w:rFonts w:ascii="Times New Roman" w:hAnsi="Times New Roman"/>
                <w:sz w:val="20"/>
              </w:rPr>
              <w:t>Корректировка, связанная с соблюдением статьи 3 Федерального закона от 27.07.2010 № 190-ФЗ "О теплоснабжении"</w:t>
            </w:r>
          </w:p>
        </w:tc>
        <w:tc>
          <w:tcPr>
            <w:tcW w:w="1124" w:type="dxa"/>
            <w:shd w:val="clear" w:color="auto" w:fill="auto"/>
            <w:vAlign w:val="center"/>
            <w:hideMark/>
          </w:tcPr>
          <w:p w14:paraId="6EB4DA9F"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0" w:type="dxa"/>
            <w:shd w:val="clear" w:color="auto" w:fill="auto"/>
            <w:vAlign w:val="center"/>
          </w:tcPr>
          <w:p w14:paraId="2B3400F2"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1" w:type="dxa"/>
            <w:shd w:val="clear" w:color="auto" w:fill="auto"/>
            <w:vAlign w:val="center"/>
          </w:tcPr>
          <w:p w14:paraId="05150F12"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0</w:t>
            </w:r>
          </w:p>
        </w:tc>
        <w:tc>
          <w:tcPr>
            <w:tcW w:w="1110" w:type="dxa"/>
            <w:shd w:val="clear" w:color="auto" w:fill="auto"/>
            <w:vAlign w:val="center"/>
          </w:tcPr>
          <w:p w14:paraId="13EFE023" w14:textId="77777777" w:rsidR="00C84299" w:rsidRPr="00C84299" w:rsidRDefault="00C84299" w:rsidP="00291413">
            <w:pPr>
              <w:tabs>
                <w:tab w:val="left" w:pos="0"/>
              </w:tabs>
              <w:ind w:left="-145" w:right="-124"/>
              <w:jc w:val="center"/>
              <w:rPr>
                <w:rFonts w:ascii="Times New Roman" w:hAnsi="Times New Roman"/>
                <w:snapToGrid w:val="0"/>
                <w:sz w:val="20"/>
              </w:rPr>
            </w:pPr>
          </w:p>
        </w:tc>
      </w:tr>
      <w:tr w:rsidR="00C84299" w:rsidRPr="00C84299" w14:paraId="6438CFB3" w14:textId="77777777" w:rsidTr="00291413">
        <w:trPr>
          <w:trHeight w:val="147"/>
        </w:trPr>
        <w:tc>
          <w:tcPr>
            <w:tcW w:w="597" w:type="dxa"/>
            <w:shd w:val="clear" w:color="auto" w:fill="auto"/>
            <w:vAlign w:val="center"/>
          </w:tcPr>
          <w:p w14:paraId="7A7B30A0"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11</w:t>
            </w:r>
          </w:p>
        </w:tc>
        <w:tc>
          <w:tcPr>
            <w:tcW w:w="4589" w:type="dxa"/>
            <w:shd w:val="clear" w:color="auto" w:fill="auto"/>
            <w:vAlign w:val="center"/>
          </w:tcPr>
          <w:p w14:paraId="63055BF0" w14:textId="77777777" w:rsidR="00C84299" w:rsidRPr="00C84299" w:rsidRDefault="00C84299" w:rsidP="00291413">
            <w:pPr>
              <w:tabs>
                <w:tab w:val="left" w:pos="0"/>
              </w:tabs>
              <w:autoSpaceDE w:val="0"/>
              <w:autoSpaceDN w:val="0"/>
              <w:adjustRightInd w:val="0"/>
              <w:ind w:left="-20" w:right="-124"/>
              <w:rPr>
                <w:rFonts w:ascii="Times New Roman" w:hAnsi="Times New Roman"/>
                <w:sz w:val="20"/>
              </w:rPr>
            </w:pPr>
            <w:r w:rsidRPr="00C84299">
              <w:rPr>
                <w:rFonts w:ascii="Times New Roman" w:hAnsi="Times New Roman"/>
                <w:sz w:val="20"/>
              </w:rPr>
              <w:t>ИТОГО необходимая</w:t>
            </w:r>
          </w:p>
          <w:p w14:paraId="5FA50317" w14:textId="77777777" w:rsidR="00C84299" w:rsidRPr="00C84299" w:rsidRDefault="00C84299" w:rsidP="00291413">
            <w:pPr>
              <w:tabs>
                <w:tab w:val="left" w:pos="0"/>
              </w:tabs>
              <w:autoSpaceDE w:val="0"/>
              <w:autoSpaceDN w:val="0"/>
              <w:adjustRightInd w:val="0"/>
              <w:ind w:left="-20" w:right="-124"/>
              <w:rPr>
                <w:rFonts w:ascii="Times New Roman" w:hAnsi="Times New Roman"/>
                <w:sz w:val="20"/>
              </w:rPr>
            </w:pPr>
            <w:r w:rsidRPr="00C84299">
              <w:rPr>
                <w:rFonts w:ascii="Times New Roman" w:hAnsi="Times New Roman"/>
                <w:sz w:val="20"/>
              </w:rPr>
              <w:t>валовая выручка:</w:t>
            </w:r>
          </w:p>
        </w:tc>
        <w:tc>
          <w:tcPr>
            <w:tcW w:w="1124" w:type="dxa"/>
            <w:shd w:val="clear" w:color="auto" w:fill="auto"/>
            <w:vAlign w:val="center"/>
          </w:tcPr>
          <w:p w14:paraId="587481B0"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32 712,79</w:t>
            </w:r>
          </w:p>
        </w:tc>
        <w:tc>
          <w:tcPr>
            <w:tcW w:w="1110" w:type="dxa"/>
            <w:shd w:val="clear" w:color="auto" w:fill="auto"/>
            <w:vAlign w:val="center"/>
          </w:tcPr>
          <w:p w14:paraId="08A03234"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37 918,73</w:t>
            </w:r>
          </w:p>
        </w:tc>
        <w:tc>
          <w:tcPr>
            <w:tcW w:w="1111" w:type="dxa"/>
            <w:shd w:val="clear" w:color="auto" w:fill="auto"/>
            <w:vAlign w:val="center"/>
          </w:tcPr>
          <w:p w14:paraId="04B2B2A3"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35 173,92</w:t>
            </w:r>
          </w:p>
        </w:tc>
        <w:tc>
          <w:tcPr>
            <w:tcW w:w="1110" w:type="dxa"/>
            <w:shd w:val="clear" w:color="auto" w:fill="auto"/>
            <w:vAlign w:val="center"/>
          </w:tcPr>
          <w:p w14:paraId="567BBE1A"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-2 744,81</w:t>
            </w:r>
          </w:p>
        </w:tc>
      </w:tr>
      <w:tr w:rsidR="00C84299" w:rsidRPr="00C84299" w14:paraId="0DF35CCF" w14:textId="77777777" w:rsidTr="00291413">
        <w:trPr>
          <w:trHeight w:val="147"/>
        </w:trPr>
        <w:tc>
          <w:tcPr>
            <w:tcW w:w="597" w:type="dxa"/>
            <w:shd w:val="clear" w:color="auto" w:fill="auto"/>
            <w:vAlign w:val="center"/>
          </w:tcPr>
          <w:p w14:paraId="7284E136" w14:textId="77777777" w:rsidR="00C84299" w:rsidRPr="00C84299" w:rsidRDefault="00C84299" w:rsidP="00291413">
            <w:pPr>
              <w:tabs>
                <w:tab w:val="left" w:pos="0"/>
              </w:tabs>
              <w:ind w:left="-145" w:right="-124"/>
              <w:jc w:val="center"/>
              <w:rPr>
                <w:rFonts w:ascii="Times New Roman" w:hAnsi="Times New Roman"/>
                <w:sz w:val="20"/>
              </w:rPr>
            </w:pPr>
            <w:r w:rsidRPr="00C84299">
              <w:rPr>
                <w:rFonts w:ascii="Times New Roman" w:hAnsi="Times New Roman"/>
                <w:sz w:val="20"/>
              </w:rPr>
              <w:t>11.1</w:t>
            </w:r>
          </w:p>
        </w:tc>
        <w:tc>
          <w:tcPr>
            <w:tcW w:w="4589" w:type="dxa"/>
            <w:shd w:val="clear" w:color="auto" w:fill="auto"/>
            <w:vAlign w:val="center"/>
          </w:tcPr>
          <w:p w14:paraId="6EC0D6FD" w14:textId="77777777" w:rsidR="00C84299" w:rsidRPr="00C84299" w:rsidRDefault="00C84299" w:rsidP="00291413">
            <w:pPr>
              <w:tabs>
                <w:tab w:val="left" w:pos="0"/>
              </w:tabs>
              <w:autoSpaceDE w:val="0"/>
              <w:autoSpaceDN w:val="0"/>
              <w:adjustRightInd w:val="0"/>
              <w:ind w:left="-20" w:right="-124"/>
              <w:rPr>
                <w:rFonts w:ascii="Times New Roman" w:hAnsi="Times New Roman"/>
                <w:sz w:val="20"/>
              </w:rPr>
            </w:pPr>
            <w:r w:rsidRPr="00C84299">
              <w:rPr>
                <w:rFonts w:ascii="Times New Roman" w:hAnsi="Times New Roman"/>
                <w:sz w:val="20"/>
              </w:rPr>
              <w:t>В том числе на</w:t>
            </w:r>
          </w:p>
          <w:p w14:paraId="7704AA35" w14:textId="77777777" w:rsidR="00C84299" w:rsidRPr="00C84299" w:rsidRDefault="00C84299" w:rsidP="00291413">
            <w:pPr>
              <w:tabs>
                <w:tab w:val="left" w:pos="0"/>
              </w:tabs>
              <w:autoSpaceDE w:val="0"/>
              <w:autoSpaceDN w:val="0"/>
              <w:adjustRightInd w:val="0"/>
              <w:ind w:left="-20" w:right="-124"/>
              <w:rPr>
                <w:rFonts w:ascii="Times New Roman" w:hAnsi="Times New Roman"/>
                <w:sz w:val="20"/>
              </w:rPr>
            </w:pPr>
            <w:r w:rsidRPr="00C84299">
              <w:rPr>
                <w:rFonts w:ascii="Times New Roman" w:hAnsi="Times New Roman"/>
                <w:sz w:val="20"/>
              </w:rPr>
              <w:t>потребительский рынок</w:t>
            </w:r>
          </w:p>
        </w:tc>
        <w:tc>
          <w:tcPr>
            <w:tcW w:w="1124" w:type="dxa"/>
            <w:shd w:val="clear" w:color="auto" w:fill="auto"/>
            <w:vAlign w:val="center"/>
          </w:tcPr>
          <w:p w14:paraId="0902AEAA"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17 000,89</w:t>
            </w:r>
          </w:p>
        </w:tc>
        <w:tc>
          <w:tcPr>
            <w:tcW w:w="1110" w:type="dxa"/>
            <w:shd w:val="clear" w:color="auto" w:fill="auto"/>
            <w:vAlign w:val="center"/>
          </w:tcPr>
          <w:p w14:paraId="46F36987"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20 315,67</w:t>
            </w:r>
          </w:p>
        </w:tc>
        <w:tc>
          <w:tcPr>
            <w:tcW w:w="1111" w:type="dxa"/>
            <w:shd w:val="clear" w:color="auto" w:fill="auto"/>
            <w:vAlign w:val="center"/>
          </w:tcPr>
          <w:p w14:paraId="03243B9C"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20 143,45</w:t>
            </w:r>
          </w:p>
        </w:tc>
        <w:tc>
          <w:tcPr>
            <w:tcW w:w="1110" w:type="dxa"/>
            <w:shd w:val="clear" w:color="auto" w:fill="auto"/>
            <w:vAlign w:val="center"/>
          </w:tcPr>
          <w:p w14:paraId="200F81CD" w14:textId="77777777" w:rsidR="00C84299" w:rsidRPr="00C84299" w:rsidRDefault="00C84299" w:rsidP="00291413">
            <w:pPr>
              <w:tabs>
                <w:tab w:val="left" w:pos="0"/>
              </w:tabs>
              <w:ind w:left="-145" w:right="-124"/>
              <w:jc w:val="center"/>
              <w:rPr>
                <w:rFonts w:ascii="Times New Roman" w:hAnsi="Times New Roman"/>
                <w:snapToGrid w:val="0"/>
                <w:sz w:val="20"/>
              </w:rPr>
            </w:pPr>
            <w:r w:rsidRPr="00C84299">
              <w:rPr>
                <w:rFonts w:ascii="Times New Roman" w:hAnsi="Times New Roman"/>
                <w:snapToGrid w:val="0"/>
                <w:sz w:val="20"/>
              </w:rPr>
              <w:t>-172,22</w:t>
            </w:r>
          </w:p>
        </w:tc>
      </w:tr>
    </w:tbl>
    <w:p w14:paraId="4C3C38AE" w14:textId="77777777" w:rsidR="00C84299" w:rsidRPr="00C84299" w:rsidRDefault="00C84299" w:rsidP="00C84299">
      <w:pPr>
        <w:tabs>
          <w:tab w:val="left" w:pos="0"/>
        </w:tabs>
        <w:ind w:firstLine="709"/>
        <w:jc w:val="both"/>
        <w:rPr>
          <w:rFonts w:ascii="Times New Roman" w:hAnsi="Times New Roman"/>
          <w:sz w:val="28"/>
          <w:szCs w:val="28"/>
        </w:rPr>
      </w:pPr>
    </w:p>
    <w:p w14:paraId="3D574FFD" w14:textId="77777777" w:rsidR="00C84299" w:rsidRPr="00C84299" w:rsidRDefault="00C84299" w:rsidP="00C84299">
      <w:pPr>
        <w:tabs>
          <w:tab w:val="left" w:pos="1890"/>
        </w:tabs>
        <w:ind w:firstLine="720"/>
        <w:jc w:val="both"/>
        <w:rPr>
          <w:rFonts w:ascii="Times New Roman" w:hAnsi="Times New Roman"/>
          <w:snapToGrid w:val="0"/>
          <w:sz w:val="28"/>
          <w:szCs w:val="28"/>
        </w:rPr>
      </w:pPr>
      <w:r w:rsidRPr="00C84299">
        <w:rPr>
          <w:rFonts w:ascii="Times New Roman" w:hAnsi="Times New Roman"/>
          <w:sz w:val="28"/>
          <w:szCs w:val="28"/>
        </w:rPr>
        <w:t>5.</w:t>
      </w:r>
      <w:r w:rsidRPr="00C84299">
        <w:rPr>
          <w:rFonts w:ascii="Times New Roman" w:hAnsi="Times New Roman"/>
          <w:snapToGrid w:val="0"/>
          <w:sz w:val="28"/>
          <w:szCs w:val="28"/>
        </w:rPr>
        <w:t xml:space="preserve"> </w:t>
      </w:r>
      <w:bookmarkStart w:id="163" w:name="_Hlk83828729"/>
      <w:r w:rsidRPr="00C84299">
        <w:rPr>
          <w:rFonts w:ascii="Times New Roman" w:hAnsi="Times New Roman"/>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r w:rsidRPr="00C84299">
        <w:rPr>
          <w:rFonts w:ascii="Times New Roman" w:hAnsi="Times New Roman"/>
          <w:snapToGrid w:val="0"/>
          <w:sz w:val="28"/>
          <w:szCs w:val="28"/>
        </w:rPr>
        <w:t xml:space="preserve"> на 2022 год, по итогу 2020 года, была принята в размере 2 796,79 тыс. руб.</w:t>
      </w:r>
    </w:p>
    <w:p w14:paraId="59A48283" w14:textId="77777777" w:rsidR="00C84299" w:rsidRPr="00C84299" w:rsidRDefault="00C84299" w:rsidP="00C84299">
      <w:pPr>
        <w:tabs>
          <w:tab w:val="left" w:pos="709"/>
        </w:tabs>
        <w:ind w:firstLine="709"/>
        <w:jc w:val="both"/>
        <w:rPr>
          <w:rFonts w:ascii="Times New Roman" w:hAnsi="Times New Roman"/>
          <w:snapToGrid w:val="0"/>
          <w:sz w:val="28"/>
          <w:szCs w:val="28"/>
        </w:rPr>
      </w:pPr>
      <w:r w:rsidRPr="00C84299">
        <w:rPr>
          <w:rFonts w:ascii="Times New Roman" w:hAnsi="Times New Roman"/>
          <w:snapToGrid w:val="0"/>
          <w:sz w:val="28"/>
          <w:szCs w:val="28"/>
        </w:rPr>
        <w:t>При расчете фактической необходимой валовой выручки эксперты сохранили данную корректировку на принятом уровне 2 796,79 тыс. руб.</w:t>
      </w:r>
    </w:p>
    <w:bookmarkEnd w:id="163"/>
    <w:p w14:paraId="172FC11F"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p>
    <w:p w14:paraId="1E107A76"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6. Фактическая необходимая валовая выручка за 2022 год составила 35 181,57 тыс. руб., в том числе на потребительский рынок 20 147,55 тыс. руб.</w:t>
      </w:r>
    </w:p>
    <w:p w14:paraId="7936BD2E"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7. Фактическая товарная выручка предприятия за 2022 год составила 16 926,63 тыс. руб. Тарифы для ГАУЗ ККЦОЗШ на 2022 год утверждены постановлением РЭК Кузбасса от 16.12.2021 № 720 (с 01.01.2022 – 1 742,61 руб./Гкал, с 01.07.2022 – 1 817,57 руб./Гкал), от 24.11.2022 № 527 (с 01.12.2022 – 1 731,56 руб./Гкал).</w:t>
      </w:r>
    </w:p>
    <w:p w14:paraId="44049661"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p>
    <w:p w14:paraId="7F09ED10"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Расчёт товарной выручки </w:t>
      </w:r>
      <w:bookmarkStart w:id="164" w:name="_Hlk86832608"/>
      <w:r w:rsidRPr="00C84299">
        <w:rPr>
          <w:rFonts w:ascii="Times New Roman" w:hAnsi="Times New Roman"/>
          <w:snapToGrid w:val="0"/>
          <w:sz w:val="28"/>
          <w:szCs w:val="28"/>
        </w:rPr>
        <w:t xml:space="preserve">ГБУЗ ККЦОЗШ </w:t>
      </w:r>
      <w:bookmarkEnd w:id="164"/>
      <w:r w:rsidRPr="00C84299">
        <w:rPr>
          <w:rFonts w:ascii="Times New Roman" w:hAnsi="Times New Roman"/>
          <w:snapToGrid w:val="0"/>
          <w:sz w:val="28"/>
          <w:szCs w:val="28"/>
        </w:rPr>
        <w:t>за 2022 год представлен в таблице 16.</w:t>
      </w:r>
    </w:p>
    <w:p w14:paraId="3AD8793F" w14:textId="77777777" w:rsidR="00C84299" w:rsidRPr="00C84299" w:rsidRDefault="00C84299" w:rsidP="00C84299">
      <w:pPr>
        <w:tabs>
          <w:tab w:val="left" w:pos="1890"/>
        </w:tabs>
        <w:ind w:right="142" w:firstLine="709"/>
        <w:jc w:val="right"/>
        <w:rPr>
          <w:rFonts w:ascii="Times New Roman" w:hAnsi="Times New Roman"/>
          <w:snapToGrid w:val="0"/>
          <w:sz w:val="28"/>
          <w:szCs w:val="28"/>
        </w:rPr>
      </w:pPr>
      <w:r w:rsidRPr="00C84299">
        <w:rPr>
          <w:rFonts w:ascii="Times New Roman" w:hAnsi="Times New Roman"/>
          <w:snapToGrid w:val="0"/>
          <w:sz w:val="28"/>
          <w:szCs w:val="28"/>
        </w:rPr>
        <w:t>Таблица 16</w:t>
      </w:r>
    </w:p>
    <w:p w14:paraId="1DB0383C"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Расчёт товарной выручки </w:t>
      </w:r>
      <w:bookmarkStart w:id="165" w:name="_Hlk86770196"/>
      <w:r w:rsidRPr="00C84299">
        <w:rPr>
          <w:rFonts w:ascii="Times New Roman" w:hAnsi="Times New Roman"/>
          <w:snapToGrid w:val="0"/>
          <w:sz w:val="28"/>
          <w:szCs w:val="28"/>
        </w:rPr>
        <w:t xml:space="preserve">ГБУЗ ККЦОЗШ </w:t>
      </w:r>
      <w:bookmarkEnd w:id="165"/>
      <w:r w:rsidRPr="00C84299">
        <w:rPr>
          <w:rFonts w:ascii="Times New Roman" w:hAnsi="Times New Roman"/>
          <w:snapToGrid w:val="0"/>
          <w:sz w:val="28"/>
          <w:szCs w:val="28"/>
        </w:rPr>
        <w:t>за 2022 год</w:t>
      </w:r>
    </w:p>
    <w:p w14:paraId="0C6A212E" w14:textId="77777777" w:rsidR="00C84299" w:rsidRPr="00C84299" w:rsidRDefault="00C84299" w:rsidP="00C84299">
      <w:pPr>
        <w:tabs>
          <w:tab w:val="left" w:pos="1890"/>
        </w:tabs>
        <w:ind w:right="142" w:firstLine="709"/>
        <w:jc w:val="right"/>
        <w:rPr>
          <w:rFonts w:ascii="Times New Roman" w:hAnsi="Times New Roman"/>
          <w:snapToGrid w:val="0"/>
        </w:rPr>
      </w:pPr>
      <w:r w:rsidRPr="00C84299">
        <w:rPr>
          <w:rFonts w:ascii="Times New Roman" w:hAnsi="Times New Roman"/>
          <w:snapToGrid w:val="0"/>
        </w:rPr>
        <w:t>тыс.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276"/>
        <w:gridCol w:w="1559"/>
        <w:gridCol w:w="1701"/>
        <w:gridCol w:w="1276"/>
      </w:tblGrid>
      <w:tr w:rsidR="00C84299" w:rsidRPr="00C84299" w14:paraId="600DFD40" w14:textId="77777777" w:rsidTr="00291413">
        <w:tc>
          <w:tcPr>
            <w:tcW w:w="1560" w:type="dxa"/>
            <w:shd w:val="clear" w:color="auto" w:fill="auto"/>
            <w:vAlign w:val="center"/>
          </w:tcPr>
          <w:p w14:paraId="5E878AD8" w14:textId="77777777" w:rsidR="00C84299" w:rsidRPr="00C84299" w:rsidRDefault="00C84299" w:rsidP="00291413">
            <w:pPr>
              <w:tabs>
                <w:tab w:val="left" w:pos="1890"/>
              </w:tabs>
              <w:jc w:val="center"/>
              <w:rPr>
                <w:rFonts w:ascii="Times New Roman" w:hAnsi="Times New Roman"/>
                <w:snapToGrid w:val="0"/>
              </w:rPr>
            </w:pPr>
            <w:r w:rsidRPr="00C84299">
              <w:rPr>
                <w:rFonts w:ascii="Times New Roman" w:hAnsi="Times New Roman"/>
                <w:snapToGrid w:val="0"/>
              </w:rPr>
              <w:t>Период</w:t>
            </w:r>
          </w:p>
        </w:tc>
        <w:tc>
          <w:tcPr>
            <w:tcW w:w="1984" w:type="dxa"/>
            <w:shd w:val="clear" w:color="auto" w:fill="auto"/>
            <w:vAlign w:val="center"/>
          </w:tcPr>
          <w:p w14:paraId="10E675F6" w14:textId="77777777" w:rsidR="00C84299" w:rsidRPr="00C84299" w:rsidRDefault="00C84299" w:rsidP="00291413">
            <w:pPr>
              <w:tabs>
                <w:tab w:val="left" w:pos="1890"/>
              </w:tabs>
              <w:jc w:val="center"/>
              <w:rPr>
                <w:rFonts w:ascii="Times New Roman" w:hAnsi="Times New Roman"/>
                <w:snapToGrid w:val="0"/>
              </w:rPr>
            </w:pPr>
            <w:r w:rsidRPr="00C84299">
              <w:rPr>
                <w:rFonts w:ascii="Times New Roman" w:hAnsi="Times New Roman"/>
                <w:snapToGrid w:val="0"/>
              </w:rPr>
              <w:t>Полезный отпуск на потребительский рынок, Гкал</w:t>
            </w:r>
          </w:p>
        </w:tc>
        <w:tc>
          <w:tcPr>
            <w:tcW w:w="1276" w:type="dxa"/>
            <w:shd w:val="clear" w:color="auto" w:fill="auto"/>
            <w:vAlign w:val="center"/>
          </w:tcPr>
          <w:p w14:paraId="74480AA6" w14:textId="77777777" w:rsidR="00C84299" w:rsidRPr="00C84299" w:rsidRDefault="00C84299" w:rsidP="00291413">
            <w:pPr>
              <w:tabs>
                <w:tab w:val="left" w:pos="1890"/>
              </w:tabs>
              <w:jc w:val="center"/>
              <w:rPr>
                <w:rFonts w:ascii="Times New Roman" w:hAnsi="Times New Roman"/>
                <w:snapToGrid w:val="0"/>
              </w:rPr>
            </w:pPr>
            <w:r w:rsidRPr="00C84299">
              <w:rPr>
                <w:rFonts w:ascii="Times New Roman" w:hAnsi="Times New Roman"/>
                <w:snapToGrid w:val="0"/>
              </w:rPr>
              <w:t>Размер тарифа, руб./Гкал</w:t>
            </w:r>
          </w:p>
        </w:tc>
        <w:tc>
          <w:tcPr>
            <w:tcW w:w="1559" w:type="dxa"/>
            <w:shd w:val="clear" w:color="auto" w:fill="auto"/>
            <w:vAlign w:val="center"/>
          </w:tcPr>
          <w:p w14:paraId="0ACD698F" w14:textId="77777777" w:rsidR="00C84299" w:rsidRPr="00C84299" w:rsidRDefault="00C84299" w:rsidP="00291413">
            <w:pPr>
              <w:tabs>
                <w:tab w:val="left" w:pos="1890"/>
              </w:tabs>
              <w:jc w:val="center"/>
              <w:rPr>
                <w:rFonts w:ascii="Times New Roman" w:hAnsi="Times New Roman"/>
                <w:snapToGrid w:val="0"/>
              </w:rPr>
            </w:pPr>
            <w:r w:rsidRPr="00C84299">
              <w:rPr>
                <w:rFonts w:ascii="Times New Roman" w:hAnsi="Times New Roman"/>
                <w:snapToGrid w:val="0"/>
              </w:rPr>
              <w:t>Товарная выручка, тыс. руб.</w:t>
            </w:r>
          </w:p>
          <w:p w14:paraId="0557521E" w14:textId="77777777" w:rsidR="00C84299" w:rsidRPr="00C84299" w:rsidRDefault="00C84299" w:rsidP="00291413">
            <w:pPr>
              <w:tabs>
                <w:tab w:val="left" w:pos="1890"/>
              </w:tabs>
              <w:jc w:val="center"/>
              <w:rPr>
                <w:rFonts w:ascii="Times New Roman" w:hAnsi="Times New Roman"/>
                <w:snapToGrid w:val="0"/>
              </w:rPr>
            </w:pPr>
            <w:r w:rsidRPr="00C84299">
              <w:rPr>
                <w:rFonts w:ascii="Times New Roman" w:hAnsi="Times New Roman"/>
                <w:snapToGrid w:val="0"/>
              </w:rPr>
              <w:t>(2 × 3)/1000</w:t>
            </w:r>
          </w:p>
        </w:tc>
        <w:tc>
          <w:tcPr>
            <w:tcW w:w="1701" w:type="dxa"/>
            <w:shd w:val="clear" w:color="auto" w:fill="auto"/>
            <w:vAlign w:val="center"/>
          </w:tcPr>
          <w:p w14:paraId="01F60119" w14:textId="77777777" w:rsidR="00C84299" w:rsidRPr="00C84299" w:rsidRDefault="00C84299" w:rsidP="00291413">
            <w:pPr>
              <w:tabs>
                <w:tab w:val="left" w:pos="1890"/>
              </w:tabs>
              <w:jc w:val="center"/>
              <w:rPr>
                <w:rFonts w:ascii="Times New Roman" w:hAnsi="Times New Roman"/>
                <w:snapToGrid w:val="0"/>
              </w:rPr>
            </w:pPr>
            <w:r w:rsidRPr="00C84299">
              <w:rPr>
                <w:rFonts w:ascii="Times New Roman" w:hAnsi="Times New Roman"/>
                <w:snapToGrid w:val="0"/>
              </w:rPr>
              <w:t>НВВ на потребительский рынок, тыс. руб.</w:t>
            </w:r>
          </w:p>
        </w:tc>
        <w:tc>
          <w:tcPr>
            <w:tcW w:w="1276" w:type="dxa"/>
            <w:shd w:val="clear" w:color="auto" w:fill="auto"/>
            <w:vAlign w:val="center"/>
          </w:tcPr>
          <w:p w14:paraId="5594D866" w14:textId="77777777" w:rsidR="00C84299" w:rsidRPr="00C84299" w:rsidRDefault="00C84299" w:rsidP="00291413">
            <w:pPr>
              <w:tabs>
                <w:tab w:val="left" w:pos="1890"/>
              </w:tabs>
              <w:jc w:val="center"/>
              <w:rPr>
                <w:rFonts w:ascii="Times New Roman" w:hAnsi="Times New Roman"/>
                <w:snapToGrid w:val="0"/>
              </w:rPr>
            </w:pPr>
            <w:r w:rsidRPr="00C84299">
              <w:rPr>
                <w:rFonts w:ascii="Times New Roman" w:hAnsi="Times New Roman"/>
                <w:snapToGrid w:val="0"/>
              </w:rPr>
              <w:t>Дельта НВВ, тыс. руб.</w:t>
            </w:r>
          </w:p>
          <w:p w14:paraId="4A3EA35D" w14:textId="77777777" w:rsidR="00C84299" w:rsidRPr="00C84299" w:rsidRDefault="00C84299" w:rsidP="00291413">
            <w:pPr>
              <w:tabs>
                <w:tab w:val="left" w:pos="1890"/>
              </w:tabs>
              <w:jc w:val="center"/>
              <w:rPr>
                <w:rFonts w:ascii="Times New Roman" w:hAnsi="Times New Roman"/>
                <w:snapToGrid w:val="0"/>
              </w:rPr>
            </w:pPr>
            <w:r w:rsidRPr="00C84299">
              <w:rPr>
                <w:rFonts w:ascii="Times New Roman" w:hAnsi="Times New Roman"/>
                <w:snapToGrid w:val="0"/>
              </w:rPr>
              <w:t>(5 – 4)</w:t>
            </w:r>
          </w:p>
        </w:tc>
      </w:tr>
      <w:tr w:rsidR="00C84299" w:rsidRPr="00C84299" w14:paraId="4B8634FE" w14:textId="77777777" w:rsidTr="00291413">
        <w:tc>
          <w:tcPr>
            <w:tcW w:w="1560" w:type="dxa"/>
            <w:shd w:val="clear" w:color="auto" w:fill="auto"/>
            <w:vAlign w:val="center"/>
          </w:tcPr>
          <w:p w14:paraId="13B9719F" w14:textId="77777777" w:rsidR="00C84299" w:rsidRPr="00C84299" w:rsidRDefault="00C84299" w:rsidP="00291413">
            <w:pPr>
              <w:tabs>
                <w:tab w:val="left" w:pos="1890"/>
              </w:tabs>
              <w:jc w:val="center"/>
              <w:rPr>
                <w:rFonts w:ascii="Times New Roman" w:hAnsi="Times New Roman"/>
                <w:snapToGrid w:val="0"/>
              </w:rPr>
            </w:pPr>
            <w:r w:rsidRPr="00C84299">
              <w:rPr>
                <w:rFonts w:ascii="Times New Roman" w:hAnsi="Times New Roman"/>
                <w:snapToGrid w:val="0"/>
              </w:rPr>
              <w:t>1</w:t>
            </w:r>
          </w:p>
        </w:tc>
        <w:tc>
          <w:tcPr>
            <w:tcW w:w="1984" w:type="dxa"/>
            <w:shd w:val="clear" w:color="auto" w:fill="auto"/>
            <w:vAlign w:val="center"/>
          </w:tcPr>
          <w:p w14:paraId="4C488D6B" w14:textId="77777777" w:rsidR="00C84299" w:rsidRPr="00C84299" w:rsidRDefault="00C84299" w:rsidP="00291413">
            <w:pPr>
              <w:tabs>
                <w:tab w:val="left" w:pos="1890"/>
              </w:tabs>
              <w:jc w:val="center"/>
              <w:rPr>
                <w:rFonts w:ascii="Times New Roman" w:hAnsi="Times New Roman"/>
                <w:snapToGrid w:val="0"/>
              </w:rPr>
            </w:pPr>
            <w:r w:rsidRPr="00C84299">
              <w:rPr>
                <w:rFonts w:ascii="Times New Roman" w:hAnsi="Times New Roman"/>
                <w:snapToGrid w:val="0"/>
              </w:rPr>
              <w:t>2</w:t>
            </w:r>
          </w:p>
        </w:tc>
        <w:tc>
          <w:tcPr>
            <w:tcW w:w="1276" w:type="dxa"/>
            <w:shd w:val="clear" w:color="auto" w:fill="auto"/>
            <w:vAlign w:val="center"/>
          </w:tcPr>
          <w:p w14:paraId="1666259A" w14:textId="77777777" w:rsidR="00C84299" w:rsidRPr="00C84299" w:rsidRDefault="00C84299" w:rsidP="00291413">
            <w:pPr>
              <w:tabs>
                <w:tab w:val="left" w:pos="1890"/>
              </w:tabs>
              <w:jc w:val="center"/>
              <w:rPr>
                <w:rFonts w:ascii="Times New Roman" w:hAnsi="Times New Roman"/>
                <w:snapToGrid w:val="0"/>
              </w:rPr>
            </w:pPr>
            <w:r w:rsidRPr="00C84299">
              <w:rPr>
                <w:rFonts w:ascii="Times New Roman" w:hAnsi="Times New Roman"/>
                <w:snapToGrid w:val="0"/>
              </w:rPr>
              <w:t>3</w:t>
            </w:r>
          </w:p>
        </w:tc>
        <w:tc>
          <w:tcPr>
            <w:tcW w:w="1559" w:type="dxa"/>
            <w:shd w:val="clear" w:color="auto" w:fill="auto"/>
            <w:vAlign w:val="center"/>
          </w:tcPr>
          <w:p w14:paraId="67BD55B7" w14:textId="77777777" w:rsidR="00C84299" w:rsidRPr="00C84299" w:rsidRDefault="00C84299" w:rsidP="00291413">
            <w:pPr>
              <w:tabs>
                <w:tab w:val="left" w:pos="1890"/>
              </w:tabs>
              <w:jc w:val="center"/>
              <w:rPr>
                <w:rFonts w:ascii="Times New Roman" w:hAnsi="Times New Roman"/>
                <w:snapToGrid w:val="0"/>
              </w:rPr>
            </w:pPr>
            <w:r w:rsidRPr="00C84299">
              <w:rPr>
                <w:rFonts w:ascii="Times New Roman" w:hAnsi="Times New Roman"/>
                <w:snapToGrid w:val="0"/>
              </w:rPr>
              <w:t>4</w:t>
            </w:r>
          </w:p>
        </w:tc>
        <w:tc>
          <w:tcPr>
            <w:tcW w:w="1701" w:type="dxa"/>
            <w:shd w:val="clear" w:color="auto" w:fill="auto"/>
            <w:vAlign w:val="center"/>
          </w:tcPr>
          <w:p w14:paraId="658E4656" w14:textId="77777777" w:rsidR="00C84299" w:rsidRPr="00C84299" w:rsidRDefault="00C84299" w:rsidP="00291413">
            <w:pPr>
              <w:tabs>
                <w:tab w:val="left" w:pos="1890"/>
              </w:tabs>
              <w:jc w:val="center"/>
              <w:rPr>
                <w:rFonts w:ascii="Times New Roman" w:hAnsi="Times New Roman"/>
                <w:snapToGrid w:val="0"/>
              </w:rPr>
            </w:pPr>
            <w:r w:rsidRPr="00C84299">
              <w:rPr>
                <w:rFonts w:ascii="Times New Roman" w:hAnsi="Times New Roman"/>
                <w:snapToGrid w:val="0"/>
              </w:rPr>
              <w:t>5</w:t>
            </w:r>
          </w:p>
        </w:tc>
        <w:tc>
          <w:tcPr>
            <w:tcW w:w="1276" w:type="dxa"/>
            <w:shd w:val="clear" w:color="auto" w:fill="auto"/>
            <w:vAlign w:val="center"/>
          </w:tcPr>
          <w:p w14:paraId="1E2D50EC" w14:textId="77777777" w:rsidR="00C84299" w:rsidRPr="00C84299" w:rsidRDefault="00C84299" w:rsidP="00291413">
            <w:pPr>
              <w:tabs>
                <w:tab w:val="left" w:pos="1890"/>
              </w:tabs>
              <w:jc w:val="center"/>
              <w:rPr>
                <w:rFonts w:ascii="Times New Roman" w:hAnsi="Times New Roman"/>
                <w:snapToGrid w:val="0"/>
              </w:rPr>
            </w:pPr>
            <w:r w:rsidRPr="00C84299">
              <w:rPr>
                <w:rFonts w:ascii="Times New Roman" w:hAnsi="Times New Roman"/>
                <w:snapToGrid w:val="0"/>
              </w:rPr>
              <w:t>6</w:t>
            </w:r>
          </w:p>
        </w:tc>
      </w:tr>
      <w:tr w:rsidR="00C84299" w:rsidRPr="00C84299" w14:paraId="1FFBBBE8" w14:textId="77777777" w:rsidTr="00291413">
        <w:tc>
          <w:tcPr>
            <w:tcW w:w="1560" w:type="dxa"/>
            <w:shd w:val="clear" w:color="auto" w:fill="auto"/>
            <w:vAlign w:val="center"/>
          </w:tcPr>
          <w:p w14:paraId="76ABC425" w14:textId="77777777" w:rsidR="00C84299" w:rsidRPr="00C84299" w:rsidRDefault="00C84299" w:rsidP="00291413">
            <w:pPr>
              <w:tabs>
                <w:tab w:val="left" w:pos="1890"/>
              </w:tabs>
              <w:jc w:val="both"/>
              <w:rPr>
                <w:rFonts w:ascii="Times New Roman" w:hAnsi="Times New Roman"/>
                <w:snapToGrid w:val="0"/>
              </w:rPr>
            </w:pPr>
            <w:r w:rsidRPr="00C84299">
              <w:rPr>
                <w:rFonts w:ascii="Times New Roman" w:hAnsi="Times New Roman"/>
                <w:snapToGrid w:val="0"/>
              </w:rPr>
              <w:t>с 01.01.2022</w:t>
            </w:r>
          </w:p>
        </w:tc>
        <w:tc>
          <w:tcPr>
            <w:tcW w:w="1984" w:type="dxa"/>
            <w:shd w:val="clear" w:color="auto" w:fill="auto"/>
            <w:vAlign w:val="center"/>
          </w:tcPr>
          <w:p w14:paraId="3690B169"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5 320,00</w:t>
            </w:r>
          </w:p>
        </w:tc>
        <w:tc>
          <w:tcPr>
            <w:tcW w:w="1276" w:type="dxa"/>
            <w:shd w:val="clear" w:color="auto" w:fill="auto"/>
            <w:vAlign w:val="center"/>
          </w:tcPr>
          <w:p w14:paraId="67F2C742"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1 742,61</w:t>
            </w:r>
          </w:p>
        </w:tc>
        <w:tc>
          <w:tcPr>
            <w:tcW w:w="1559" w:type="dxa"/>
            <w:shd w:val="clear" w:color="auto" w:fill="auto"/>
            <w:vAlign w:val="center"/>
          </w:tcPr>
          <w:p w14:paraId="67D31F11"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9 270,69</w:t>
            </w:r>
          </w:p>
        </w:tc>
        <w:tc>
          <w:tcPr>
            <w:tcW w:w="1701" w:type="dxa"/>
            <w:shd w:val="clear" w:color="auto" w:fill="auto"/>
            <w:vAlign w:val="center"/>
          </w:tcPr>
          <w:p w14:paraId="295BC531" w14:textId="77777777" w:rsidR="00C84299" w:rsidRPr="00C84299" w:rsidRDefault="00C84299" w:rsidP="00291413">
            <w:pPr>
              <w:tabs>
                <w:tab w:val="left" w:pos="1890"/>
              </w:tabs>
              <w:jc w:val="center"/>
              <w:rPr>
                <w:rFonts w:ascii="Times New Roman" w:hAnsi="Times New Roman"/>
                <w:snapToGrid w:val="0"/>
              </w:rPr>
            </w:pPr>
          </w:p>
        </w:tc>
        <w:tc>
          <w:tcPr>
            <w:tcW w:w="1276" w:type="dxa"/>
            <w:shd w:val="clear" w:color="auto" w:fill="auto"/>
            <w:vAlign w:val="center"/>
          </w:tcPr>
          <w:p w14:paraId="40A89F80" w14:textId="77777777" w:rsidR="00C84299" w:rsidRPr="00C84299" w:rsidRDefault="00C84299" w:rsidP="00291413">
            <w:pPr>
              <w:tabs>
                <w:tab w:val="left" w:pos="1890"/>
              </w:tabs>
              <w:jc w:val="center"/>
              <w:rPr>
                <w:rFonts w:ascii="Times New Roman" w:hAnsi="Times New Roman"/>
                <w:snapToGrid w:val="0"/>
              </w:rPr>
            </w:pPr>
          </w:p>
        </w:tc>
      </w:tr>
      <w:tr w:rsidR="00C84299" w:rsidRPr="00C84299" w14:paraId="613A8E75" w14:textId="77777777" w:rsidTr="00291413">
        <w:tc>
          <w:tcPr>
            <w:tcW w:w="1560" w:type="dxa"/>
            <w:shd w:val="clear" w:color="auto" w:fill="auto"/>
            <w:vAlign w:val="center"/>
          </w:tcPr>
          <w:p w14:paraId="176474EC" w14:textId="77777777" w:rsidR="00C84299" w:rsidRPr="00C84299" w:rsidRDefault="00C84299" w:rsidP="00291413">
            <w:pPr>
              <w:tabs>
                <w:tab w:val="left" w:pos="1890"/>
              </w:tabs>
              <w:jc w:val="both"/>
              <w:rPr>
                <w:rFonts w:ascii="Times New Roman" w:hAnsi="Times New Roman"/>
                <w:snapToGrid w:val="0"/>
              </w:rPr>
            </w:pPr>
            <w:r w:rsidRPr="00C84299">
              <w:rPr>
                <w:rFonts w:ascii="Times New Roman" w:hAnsi="Times New Roman"/>
                <w:snapToGrid w:val="0"/>
              </w:rPr>
              <w:t>с 01.07.2022</w:t>
            </w:r>
          </w:p>
        </w:tc>
        <w:tc>
          <w:tcPr>
            <w:tcW w:w="1984" w:type="dxa"/>
            <w:shd w:val="clear" w:color="auto" w:fill="auto"/>
            <w:vAlign w:val="center"/>
          </w:tcPr>
          <w:p w14:paraId="03E639B6"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2 753,99</w:t>
            </w:r>
          </w:p>
        </w:tc>
        <w:tc>
          <w:tcPr>
            <w:tcW w:w="1276" w:type="dxa"/>
            <w:shd w:val="clear" w:color="auto" w:fill="auto"/>
            <w:vAlign w:val="center"/>
          </w:tcPr>
          <w:p w14:paraId="3240A288"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1 817,57</w:t>
            </w:r>
          </w:p>
        </w:tc>
        <w:tc>
          <w:tcPr>
            <w:tcW w:w="1559" w:type="dxa"/>
            <w:shd w:val="clear" w:color="auto" w:fill="auto"/>
            <w:vAlign w:val="center"/>
          </w:tcPr>
          <w:p w14:paraId="74A803B6"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5 005,57</w:t>
            </w:r>
          </w:p>
        </w:tc>
        <w:tc>
          <w:tcPr>
            <w:tcW w:w="1701" w:type="dxa"/>
            <w:shd w:val="clear" w:color="auto" w:fill="auto"/>
            <w:vAlign w:val="center"/>
          </w:tcPr>
          <w:p w14:paraId="6CA341D2" w14:textId="77777777" w:rsidR="00C84299" w:rsidRPr="00C84299" w:rsidRDefault="00C84299" w:rsidP="00291413">
            <w:pPr>
              <w:tabs>
                <w:tab w:val="left" w:pos="1890"/>
              </w:tabs>
              <w:jc w:val="center"/>
              <w:rPr>
                <w:rFonts w:ascii="Times New Roman" w:hAnsi="Times New Roman"/>
                <w:snapToGrid w:val="0"/>
              </w:rPr>
            </w:pPr>
          </w:p>
        </w:tc>
        <w:tc>
          <w:tcPr>
            <w:tcW w:w="1276" w:type="dxa"/>
            <w:shd w:val="clear" w:color="auto" w:fill="auto"/>
            <w:vAlign w:val="center"/>
          </w:tcPr>
          <w:p w14:paraId="4E20F3EC" w14:textId="77777777" w:rsidR="00C84299" w:rsidRPr="00C84299" w:rsidRDefault="00C84299" w:rsidP="00291413">
            <w:pPr>
              <w:tabs>
                <w:tab w:val="left" w:pos="1890"/>
              </w:tabs>
              <w:jc w:val="center"/>
              <w:rPr>
                <w:rFonts w:ascii="Times New Roman" w:hAnsi="Times New Roman"/>
                <w:snapToGrid w:val="0"/>
              </w:rPr>
            </w:pPr>
          </w:p>
        </w:tc>
      </w:tr>
      <w:tr w:rsidR="00C84299" w:rsidRPr="00C84299" w14:paraId="5E4CDFE7" w14:textId="77777777" w:rsidTr="00291413">
        <w:tc>
          <w:tcPr>
            <w:tcW w:w="1560" w:type="dxa"/>
            <w:shd w:val="clear" w:color="auto" w:fill="auto"/>
            <w:vAlign w:val="center"/>
          </w:tcPr>
          <w:p w14:paraId="1E7803A9" w14:textId="77777777" w:rsidR="00C84299" w:rsidRPr="00C84299" w:rsidRDefault="00C84299" w:rsidP="00291413">
            <w:pPr>
              <w:tabs>
                <w:tab w:val="left" w:pos="1890"/>
              </w:tabs>
              <w:jc w:val="both"/>
              <w:rPr>
                <w:rFonts w:ascii="Times New Roman" w:hAnsi="Times New Roman"/>
                <w:snapToGrid w:val="0"/>
              </w:rPr>
            </w:pPr>
            <w:r w:rsidRPr="00C84299">
              <w:rPr>
                <w:rFonts w:ascii="Times New Roman" w:hAnsi="Times New Roman"/>
                <w:snapToGrid w:val="0"/>
              </w:rPr>
              <w:t>с 01.12.2022</w:t>
            </w:r>
          </w:p>
        </w:tc>
        <w:tc>
          <w:tcPr>
            <w:tcW w:w="1984" w:type="dxa"/>
            <w:shd w:val="clear" w:color="auto" w:fill="auto"/>
            <w:vAlign w:val="center"/>
          </w:tcPr>
          <w:p w14:paraId="7D31261C"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1 530,63</w:t>
            </w:r>
          </w:p>
        </w:tc>
        <w:tc>
          <w:tcPr>
            <w:tcW w:w="1276" w:type="dxa"/>
            <w:shd w:val="clear" w:color="auto" w:fill="auto"/>
            <w:vAlign w:val="center"/>
          </w:tcPr>
          <w:p w14:paraId="618FF775"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1 731,56</w:t>
            </w:r>
          </w:p>
        </w:tc>
        <w:tc>
          <w:tcPr>
            <w:tcW w:w="1559" w:type="dxa"/>
            <w:shd w:val="clear" w:color="auto" w:fill="auto"/>
            <w:vAlign w:val="center"/>
          </w:tcPr>
          <w:p w14:paraId="6B1523EF"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2 650,37</w:t>
            </w:r>
          </w:p>
        </w:tc>
        <w:tc>
          <w:tcPr>
            <w:tcW w:w="1701" w:type="dxa"/>
            <w:shd w:val="clear" w:color="auto" w:fill="auto"/>
            <w:vAlign w:val="center"/>
          </w:tcPr>
          <w:p w14:paraId="25107F43" w14:textId="77777777" w:rsidR="00C84299" w:rsidRPr="00C84299" w:rsidRDefault="00C84299" w:rsidP="00291413">
            <w:pPr>
              <w:jc w:val="center"/>
              <w:rPr>
                <w:rFonts w:ascii="Times New Roman" w:hAnsi="Times New Roman"/>
                <w:snapToGrid w:val="0"/>
              </w:rPr>
            </w:pPr>
          </w:p>
        </w:tc>
        <w:tc>
          <w:tcPr>
            <w:tcW w:w="1276" w:type="dxa"/>
            <w:shd w:val="clear" w:color="auto" w:fill="auto"/>
            <w:vAlign w:val="center"/>
          </w:tcPr>
          <w:p w14:paraId="04EEF580" w14:textId="77777777" w:rsidR="00C84299" w:rsidRPr="00C84299" w:rsidRDefault="00C84299" w:rsidP="00291413">
            <w:pPr>
              <w:jc w:val="center"/>
              <w:rPr>
                <w:rFonts w:ascii="Times New Roman" w:hAnsi="Times New Roman"/>
                <w:snapToGrid w:val="0"/>
              </w:rPr>
            </w:pPr>
          </w:p>
        </w:tc>
      </w:tr>
      <w:tr w:rsidR="00C84299" w:rsidRPr="00C84299" w14:paraId="51C74011" w14:textId="77777777" w:rsidTr="00291413">
        <w:tc>
          <w:tcPr>
            <w:tcW w:w="1560" w:type="dxa"/>
            <w:shd w:val="clear" w:color="auto" w:fill="auto"/>
            <w:vAlign w:val="center"/>
          </w:tcPr>
          <w:p w14:paraId="463687CB" w14:textId="77777777" w:rsidR="00C84299" w:rsidRPr="00C84299" w:rsidRDefault="00C84299" w:rsidP="00291413">
            <w:pPr>
              <w:tabs>
                <w:tab w:val="left" w:pos="1890"/>
              </w:tabs>
              <w:jc w:val="both"/>
              <w:rPr>
                <w:rFonts w:ascii="Times New Roman" w:hAnsi="Times New Roman"/>
                <w:snapToGrid w:val="0"/>
              </w:rPr>
            </w:pPr>
            <w:r w:rsidRPr="00C84299">
              <w:rPr>
                <w:rFonts w:ascii="Times New Roman" w:hAnsi="Times New Roman"/>
                <w:snapToGrid w:val="0"/>
              </w:rPr>
              <w:t>Итого за год</w:t>
            </w:r>
          </w:p>
        </w:tc>
        <w:tc>
          <w:tcPr>
            <w:tcW w:w="1984" w:type="dxa"/>
            <w:shd w:val="clear" w:color="auto" w:fill="auto"/>
            <w:vAlign w:val="center"/>
          </w:tcPr>
          <w:p w14:paraId="35045FA6"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9 604,62</w:t>
            </w:r>
          </w:p>
        </w:tc>
        <w:tc>
          <w:tcPr>
            <w:tcW w:w="1276" w:type="dxa"/>
            <w:shd w:val="clear" w:color="auto" w:fill="auto"/>
            <w:vAlign w:val="center"/>
          </w:tcPr>
          <w:p w14:paraId="03D6222C" w14:textId="77777777" w:rsidR="00C84299" w:rsidRPr="00C84299" w:rsidRDefault="00C84299" w:rsidP="00291413">
            <w:pPr>
              <w:jc w:val="center"/>
              <w:rPr>
                <w:rFonts w:ascii="Times New Roman" w:hAnsi="Times New Roman"/>
                <w:snapToGrid w:val="0"/>
              </w:rPr>
            </w:pPr>
          </w:p>
        </w:tc>
        <w:tc>
          <w:tcPr>
            <w:tcW w:w="1559" w:type="dxa"/>
            <w:shd w:val="clear" w:color="auto" w:fill="auto"/>
            <w:vAlign w:val="center"/>
          </w:tcPr>
          <w:p w14:paraId="48E9B4AC"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16 926,63</w:t>
            </w:r>
          </w:p>
        </w:tc>
        <w:tc>
          <w:tcPr>
            <w:tcW w:w="1701" w:type="dxa"/>
            <w:shd w:val="clear" w:color="auto" w:fill="auto"/>
            <w:vAlign w:val="center"/>
          </w:tcPr>
          <w:p w14:paraId="48C4F749"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20 147,55</w:t>
            </w:r>
          </w:p>
        </w:tc>
        <w:tc>
          <w:tcPr>
            <w:tcW w:w="1276" w:type="dxa"/>
            <w:shd w:val="clear" w:color="auto" w:fill="auto"/>
            <w:vAlign w:val="center"/>
          </w:tcPr>
          <w:p w14:paraId="474F8C54" w14:textId="77777777" w:rsidR="00C84299" w:rsidRPr="00C84299" w:rsidRDefault="00C84299" w:rsidP="00291413">
            <w:pPr>
              <w:jc w:val="center"/>
              <w:rPr>
                <w:rFonts w:ascii="Times New Roman" w:hAnsi="Times New Roman"/>
                <w:snapToGrid w:val="0"/>
              </w:rPr>
            </w:pPr>
            <w:r w:rsidRPr="00C84299">
              <w:rPr>
                <w:rFonts w:ascii="Times New Roman" w:hAnsi="Times New Roman"/>
                <w:snapToGrid w:val="0"/>
              </w:rPr>
              <w:t>3 220,91</w:t>
            </w:r>
          </w:p>
        </w:tc>
      </w:tr>
    </w:tbl>
    <w:p w14:paraId="63F1A5F0" w14:textId="77777777" w:rsidR="00C84299" w:rsidRPr="00C84299" w:rsidRDefault="00C84299" w:rsidP="00C84299">
      <w:pPr>
        <w:shd w:val="clear" w:color="auto" w:fill="FFFFFF"/>
        <w:ind w:firstLine="709"/>
        <w:jc w:val="both"/>
        <w:rPr>
          <w:rFonts w:ascii="Times New Roman" w:hAnsi="Times New Roman"/>
          <w:sz w:val="28"/>
          <w:szCs w:val="28"/>
        </w:rPr>
      </w:pPr>
    </w:p>
    <w:p w14:paraId="4877D941" w14:textId="77777777" w:rsidR="00C84299" w:rsidRPr="00C84299" w:rsidRDefault="00C84299" w:rsidP="00C84299">
      <w:pPr>
        <w:tabs>
          <w:tab w:val="left" w:pos="1890"/>
          <w:tab w:val="left" w:pos="9356"/>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По итогу фактической деятельности предприятия в 2022 году необходимо включить в необходимую валовую выручку при установлении тарифа на тепловую энергию на 2024 год сумму 3 220,91 тыс. руб., в ценах 2022 года, или 3 653,08 тыс. руб., в ценах 2024 года:</w:t>
      </w:r>
    </w:p>
    <w:p w14:paraId="38D67020" w14:textId="77777777" w:rsidR="00C84299" w:rsidRPr="00C84299" w:rsidRDefault="00C84299" w:rsidP="00C84299">
      <w:pPr>
        <w:tabs>
          <w:tab w:val="left" w:pos="1890"/>
          <w:tab w:val="left" w:pos="9356"/>
        </w:tabs>
        <w:ind w:right="142" w:firstLine="709"/>
        <w:jc w:val="both"/>
        <w:rPr>
          <w:rFonts w:ascii="Times New Roman" w:hAnsi="Times New Roman"/>
          <w:sz w:val="28"/>
          <w:szCs w:val="28"/>
        </w:rPr>
      </w:pPr>
      <w:r w:rsidRPr="00C84299">
        <w:rPr>
          <w:rFonts w:ascii="Times New Roman" w:hAnsi="Times New Roman"/>
          <w:sz w:val="28"/>
          <w:szCs w:val="28"/>
        </w:rPr>
        <w:t xml:space="preserve">3 220,91 тыс. руб. × 1,058 (ИПЦ 2023) × 1,072 (ИПЦ 2024) = 3 653,08 тыс. руб. </w:t>
      </w:r>
    </w:p>
    <w:p w14:paraId="1598497A" w14:textId="77777777" w:rsidR="00C84299" w:rsidRPr="00C84299" w:rsidRDefault="00C84299" w:rsidP="00C84299">
      <w:pPr>
        <w:tabs>
          <w:tab w:val="left" w:pos="1890"/>
          <w:tab w:val="left" w:pos="9356"/>
        </w:tabs>
        <w:ind w:right="142" w:firstLine="709"/>
        <w:jc w:val="both"/>
        <w:rPr>
          <w:rFonts w:ascii="Times New Roman" w:hAnsi="Times New Roman"/>
          <w:sz w:val="28"/>
          <w:szCs w:val="28"/>
        </w:rPr>
      </w:pPr>
    </w:p>
    <w:p w14:paraId="0E479C99" w14:textId="77777777" w:rsidR="00C84299" w:rsidRPr="00C84299" w:rsidRDefault="00C84299" w:rsidP="00C84299">
      <w:pPr>
        <w:tabs>
          <w:tab w:val="left" w:pos="1890"/>
          <w:tab w:val="left" w:pos="9356"/>
        </w:tabs>
        <w:ind w:right="142" w:firstLine="709"/>
        <w:jc w:val="both"/>
        <w:rPr>
          <w:rFonts w:ascii="Times New Roman" w:hAnsi="Times New Roman"/>
          <w:sz w:val="28"/>
          <w:szCs w:val="28"/>
        </w:rPr>
      </w:pPr>
      <w:r w:rsidRPr="00C84299">
        <w:rPr>
          <w:rFonts w:ascii="Times New Roman" w:hAnsi="Times New Roman"/>
          <w:sz w:val="28"/>
          <w:szCs w:val="28"/>
        </w:rPr>
        <w:t xml:space="preserve">При регулировании 2023 года Дельта НВВ, по факту деятельности предприятия в 2021 году, составила (-1 798,01 тыс. руб.). При регулировании 2023 года Дельта НВВ по итогу 2021 года не была учтена предприятию. </w:t>
      </w:r>
    </w:p>
    <w:p w14:paraId="6C4F53CD" w14:textId="77777777" w:rsidR="00C84299" w:rsidRPr="00C84299" w:rsidRDefault="00C84299" w:rsidP="00C84299">
      <w:pPr>
        <w:tabs>
          <w:tab w:val="left" w:pos="1890"/>
          <w:tab w:val="left" w:pos="9356"/>
        </w:tabs>
        <w:ind w:right="142" w:firstLine="709"/>
        <w:jc w:val="both"/>
        <w:rPr>
          <w:rFonts w:ascii="Times New Roman" w:hAnsi="Times New Roman"/>
          <w:sz w:val="28"/>
          <w:szCs w:val="28"/>
        </w:rPr>
      </w:pPr>
    </w:p>
    <w:p w14:paraId="3A4EBE7B" w14:textId="77777777" w:rsidR="00C84299" w:rsidRPr="00C84299" w:rsidRDefault="00C84299" w:rsidP="00C84299">
      <w:pPr>
        <w:tabs>
          <w:tab w:val="left" w:pos="1890"/>
          <w:tab w:val="left" w:pos="9356"/>
        </w:tabs>
        <w:ind w:right="142" w:firstLine="709"/>
        <w:jc w:val="both"/>
        <w:rPr>
          <w:rFonts w:ascii="Times New Roman" w:hAnsi="Times New Roman"/>
          <w:sz w:val="28"/>
          <w:szCs w:val="28"/>
        </w:rPr>
      </w:pPr>
      <w:r w:rsidRPr="00C84299">
        <w:rPr>
          <w:rFonts w:ascii="Times New Roman" w:hAnsi="Times New Roman"/>
          <w:sz w:val="28"/>
          <w:szCs w:val="28"/>
        </w:rPr>
        <w:t>Эксперты предлагают при корректировке необходимой валовой выручки в целях установления тарифа на 2024 год:</w:t>
      </w:r>
    </w:p>
    <w:p w14:paraId="79EE5ACF" w14:textId="77777777" w:rsidR="00C84299" w:rsidRPr="00C84299" w:rsidRDefault="00C84299" w:rsidP="00C84299">
      <w:pPr>
        <w:numPr>
          <w:ilvl w:val="0"/>
          <w:numId w:val="6"/>
        </w:numPr>
        <w:tabs>
          <w:tab w:val="left" w:pos="1890"/>
          <w:tab w:val="left" w:pos="9356"/>
        </w:tabs>
        <w:spacing w:after="0" w:line="240" w:lineRule="auto"/>
        <w:ind w:right="142"/>
        <w:jc w:val="both"/>
        <w:rPr>
          <w:rFonts w:ascii="Times New Roman" w:hAnsi="Times New Roman"/>
          <w:sz w:val="28"/>
          <w:szCs w:val="28"/>
        </w:rPr>
      </w:pPr>
      <w:r w:rsidRPr="00C84299">
        <w:rPr>
          <w:rFonts w:ascii="Times New Roman" w:hAnsi="Times New Roman"/>
          <w:sz w:val="28"/>
          <w:szCs w:val="28"/>
        </w:rPr>
        <w:t>с целью предотвращения резкого снижения уровня тарифа в 2024, сумму Дельты НВВ 2021 года по итогу деятельности в 2021 году исключить не в полном объеме. Исключить Дельту НВВ 2021 в сумме 1547,00 тыс. руб. (в ценах 2021 года) или 1 996,70 тыс. руб. (в ценах 2024 года) = 1547,00 тыс. руб. * 1,138 * 1,058 * 1,072.</w:t>
      </w:r>
    </w:p>
    <w:p w14:paraId="481EA724" w14:textId="77777777" w:rsidR="00C84299" w:rsidRPr="00C84299" w:rsidRDefault="00C84299" w:rsidP="00C84299">
      <w:pPr>
        <w:tabs>
          <w:tab w:val="left" w:pos="1890"/>
          <w:tab w:val="left" w:pos="9356"/>
        </w:tabs>
        <w:ind w:left="709" w:right="142"/>
        <w:jc w:val="both"/>
        <w:rPr>
          <w:rFonts w:ascii="Times New Roman" w:hAnsi="Times New Roman"/>
          <w:sz w:val="28"/>
          <w:szCs w:val="28"/>
        </w:rPr>
      </w:pPr>
    </w:p>
    <w:p w14:paraId="5AFEF84D" w14:textId="77777777" w:rsidR="00C84299" w:rsidRPr="00C84299" w:rsidRDefault="00C84299" w:rsidP="00C84299">
      <w:pPr>
        <w:tabs>
          <w:tab w:val="left" w:pos="1890"/>
          <w:tab w:val="left" w:pos="9356"/>
        </w:tabs>
        <w:ind w:firstLine="709"/>
        <w:jc w:val="both"/>
        <w:rPr>
          <w:rFonts w:ascii="Times New Roman" w:hAnsi="Times New Roman"/>
          <w:sz w:val="28"/>
          <w:szCs w:val="28"/>
        </w:rPr>
      </w:pPr>
      <w:r w:rsidRPr="00C84299">
        <w:rPr>
          <w:rFonts w:ascii="Times New Roman" w:hAnsi="Times New Roman"/>
          <w:sz w:val="28"/>
          <w:szCs w:val="28"/>
        </w:rPr>
        <w:t xml:space="preserve">Остаток Дельты НВВ 2021 в размере 251,01 тыс. руб. (в ценах 2021 года) (1 798,01 тыс. руб. – 1 547,00 тыс. руб.) исключить при корректировке НВВ в целях установления тарифов на 2025 год. </w:t>
      </w:r>
    </w:p>
    <w:p w14:paraId="02889537" w14:textId="77777777" w:rsidR="00C84299" w:rsidRPr="00C84299" w:rsidRDefault="00C84299" w:rsidP="00C84299">
      <w:pPr>
        <w:tabs>
          <w:tab w:val="left" w:pos="1890"/>
          <w:tab w:val="left" w:pos="9356"/>
        </w:tabs>
        <w:ind w:firstLine="709"/>
        <w:jc w:val="both"/>
        <w:rPr>
          <w:rFonts w:ascii="Times New Roman" w:hAnsi="Times New Roman"/>
          <w:sz w:val="28"/>
          <w:szCs w:val="28"/>
        </w:rPr>
      </w:pPr>
      <w:r w:rsidRPr="00C84299">
        <w:rPr>
          <w:rFonts w:ascii="Times New Roman" w:hAnsi="Times New Roman"/>
          <w:sz w:val="28"/>
          <w:szCs w:val="28"/>
        </w:rPr>
        <w:t>Задолженность по Дельте НВВ 2022 в размере 3 220,91 тыс. руб. учесть при корректировке необходимой валовой выручки в целях установления тарифов на 2026-2027 г</w:t>
      </w:r>
      <w:bookmarkEnd w:id="153"/>
      <w:r w:rsidRPr="00C84299">
        <w:rPr>
          <w:rFonts w:ascii="Times New Roman" w:hAnsi="Times New Roman"/>
          <w:sz w:val="28"/>
          <w:szCs w:val="28"/>
        </w:rPr>
        <w:t>оды.</w:t>
      </w:r>
    </w:p>
    <w:p w14:paraId="4CD12064" w14:textId="77777777" w:rsidR="00C84299" w:rsidRPr="00C84299" w:rsidRDefault="00C84299" w:rsidP="00C84299">
      <w:pPr>
        <w:ind w:firstLine="720"/>
        <w:jc w:val="both"/>
        <w:rPr>
          <w:rFonts w:ascii="Times New Roman" w:hAnsi="Times New Roman"/>
          <w:sz w:val="28"/>
          <w:szCs w:val="28"/>
        </w:rPr>
      </w:pPr>
    </w:p>
    <w:p w14:paraId="0DD48C20" w14:textId="77777777" w:rsidR="00C84299" w:rsidRPr="00C84299" w:rsidRDefault="00C84299" w:rsidP="00C84299">
      <w:pPr>
        <w:pStyle w:val="a6"/>
        <w:keepNext/>
        <w:numPr>
          <w:ilvl w:val="0"/>
          <w:numId w:val="1"/>
        </w:numPr>
        <w:ind w:right="142"/>
        <w:jc w:val="center"/>
        <w:outlineLvl w:val="2"/>
        <w:rPr>
          <w:b/>
          <w:bCs/>
          <w:snapToGrid w:val="0"/>
          <w:color w:val="000000"/>
          <w:kern w:val="32"/>
          <w:sz w:val="28"/>
          <w:szCs w:val="32"/>
          <w:lang w:eastAsia="en-US"/>
        </w:rPr>
      </w:pPr>
      <w:bookmarkStart w:id="166" w:name="_Toc495318746"/>
      <w:bookmarkStart w:id="167" w:name="_Toc495394688"/>
      <w:bookmarkStart w:id="168" w:name="_Toc30774043"/>
      <w:bookmarkStart w:id="169" w:name="_Hlk120724647"/>
      <w:r w:rsidRPr="00C84299">
        <w:rPr>
          <w:b/>
          <w:bCs/>
          <w:snapToGrid w:val="0"/>
          <w:color w:val="000000"/>
          <w:kern w:val="32"/>
          <w:sz w:val="28"/>
          <w:szCs w:val="32"/>
          <w:lang w:eastAsia="en-US"/>
        </w:rPr>
        <w:t>Расчет необходимой валовой выручки на второй</w:t>
      </w:r>
    </w:p>
    <w:p w14:paraId="2E107268" w14:textId="77777777" w:rsidR="00C84299" w:rsidRPr="00C84299" w:rsidRDefault="00C84299" w:rsidP="00C84299">
      <w:pPr>
        <w:keepNext/>
        <w:tabs>
          <w:tab w:val="left" w:pos="567"/>
        </w:tabs>
        <w:ind w:left="658"/>
        <w:jc w:val="center"/>
        <w:outlineLvl w:val="0"/>
        <w:rPr>
          <w:rFonts w:ascii="Times New Roman" w:hAnsi="Times New Roman"/>
          <w:b/>
          <w:bCs/>
          <w:snapToGrid w:val="0"/>
          <w:color w:val="000000"/>
          <w:kern w:val="32"/>
          <w:sz w:val="28"/>
          <w:szCs w:val="32"/>
        </w:rPr>
      </w:pPr>
      <w:r w:rsidRPr="00C84299">
        <w:rPr>
          <w:rFonts w:ascii="Times New Roman" w:hAnsi="Times New Roman"/>
          <w:b/>
          <w:bCs/>
          <w:snapToGrid w:val="0"/>
          <w:color w:val="000000"/>
          <w:kern w:val="32"/>
          <w:sz w:val="28"/>
          <w:szCs w:val="32"/>
        </w:rPr>
        <w:t xml:space="preserve">долгосрочный период регулирования </w:t>
      </w:r>
      <w:bookmarkEnd w:id="166"/>
      <w:bookmarkEnd w:id="167"/>
      <w:r w:rsidRPr="00C84299">
        <w:rPr>
          <w:rFonts w:ascii="Times New Roman" w:hAnsi="Times New Roman"/>
          <w:b/>
          <w:bCs/>
          <w:snapToGrid w:val="0"/>
          <w:color w:val="000000"/>
          <w:kern w:val="32"/>
          <w:sz w:val="28"/>
          <w:szCs w:val="32"/>
        </w:rPr>
        <w:t>2024-2028</w:t>
      </w:r>
    </w:p>
    <w:p w14:paraId="4801BDE6" w14:textId="77777777" w:rsidR="00C84299" w:rsidRPr="00C84299" w:rsidRDefault="00C84299" w:rsidP="00C84299">
      <w:pPr>
        <w:keepNext/>
        <w:tabs>
          <w:tab w:val="left" w:pos="567"/>
        </w:tabs>
        <w:ind w:left="658"/>
        <w:jc w:val="center"/>
        <w:outlineLvl w:val="0"/>
        <w:rPr>
          <w:rFonts w:ascii="Times New Roman" w:hAnsi="Times New Roman"/>
          <w:b/>
          <w:bCs/>
          <w:caps/>
          <w:snapToGrid w:val="0"/>
          <w:color w:val="000000"/>
          <w:kern w:val="32"/>
          <w:sz w:val="28"/>
          <w:szCs w:val="32"/>
        </w:rPr>
      </w:pPr>
      <w:r w:rsidRPr="00C84299">
        <w:rPr>
          <w:rFonts w:ascii="Times New Roman" w:hAnsi="Times New Roman"/>
          <w:b/>
          <w:bCs/>
          <w:snapToGrid w:val="0"/>
          <w:color w:val="000000"/>
          <w:kern w:val="32"/>
          <w:sz w:val="28"/>
          <w:szCs w:val="32"/>
        </w:rPr>
        <w:t xml:space="preserve">для </w:t>
      </w:r>
      <w:bookmarkStart w:id="170" w:name="_Hlk152059825"/>
      <w:bookmarkEnd w:id="168"/>
      <w:r w:rsidRPr="00C84299">
        <w:rPr>
          <w:rFonts w:ascii="Times New Roman" w:hAnsi="Times New Roman"/>
          <w:b/>
          <w:bCs/>
          <w:snapToGrid w:val="0"/>
          <w:color w:val="000000"/>
          <w:kern w:val="32"/>
          <w:sz w:val="28"/>
          <w:szCs w:val="32"/>
        </w:rPr>
        <w:t>ГБУЗ ККЦОЗШ</w:t>
      </w:r>
      <w:bookmarkEnd w:id="170"/>
    </w:p>
    <w:p w14:paraId="05DEEA4A" w14:textId="77777777" w:rsidR="00C84299" w:rsidRPr="00C84299" w:rsidRDefault="00C84299" w:rsidP="00C84299">
      <w:pPr>
        <w:rPr>
          <w:rFonts w:ascii="Times New Roman" w:hAnsi="Times New Roman"/>
        </w:rPr>
      </w:pPr>
    </w:p>
    <w:p w14:paraId="53CEC22B" w14:textId="77777777" w:rsidR="00C84299" w:rsidRPr="00C84299" w:rsidRDefault="00C84299" w:rsidP="00C84299">
      <w:pPr>
        <w:ind w:firstLine="709"/>
        <w:jc w:val="both"/>
        <w:rPr>
          <w:rFonts w:ascii="Times New Roman" w:hAnsi="Times New Roman"/>
          <w:snapToGrid w:val="0"/>
          <w:sz w:val="28"/>
          <w:szCs w:val="28"/>
        </w:rPr>
      </w:pPr>
      <w:r w:rsidRPr="00C84299">
        <w:rPr>
          <w:rFonts w:ascii="Times New Roman" w:hAnsi="Times New Roman"/>
          <w:snapToGrid w:val="0"/>
          <w:sz w:val="28"/>
          <w:szCs w:val="28"/>
        </w:rPr>
        <w:t>Расчёт необходимой валовой выручки на тепловую энергию методом индексации установленных тарифов на 2024 год представлен в таблице 17.</w:t>
      </w:r>
    </w:p>
    <w:p w14:paraId="3DFBC8AF" w14:textId="77777777" w:rsidR="00C84299" w:rsidRPr="00C84299" w:rsidRDefault="00C84299" w:rsidP="00C84299">
      <w:pPr>
        <w:ind w:firstLine="709"/>
        <w:jc w:val="both"/>
        <w:rPr>
          <w:rFonts w:ascii="Times New Roman" w:hAnsi="Times New Roman"/>
          <w:snapToGrid w:val="0"/>
          <w:sz w:val="28"/>
          <w:szCs w:val="28"/>
        </w:rPr>
      </w:pPr>
    </w:p>
    <w:p w14:paraId="7F4EABF9" w14:textId="77777777" w:rsidR="00C84299" w:rsidRPr="00C84299" w:rsidRDefault="00C84299" w:rsidP="00C84299">
      <w:pPr>
        <w:ind w:firstLine="709"/>
        <w:jc w:val="both"/>
        <w:rPr>
          <w:rFonts w:ascii="Times New Roman" w:hAnsi="Times New Roman"/>
          <w:sz w:val="28"/>
          <w:szCs w:val="24"/>
        </w:rPr>
      </w:pPr>
      <w:r w:rsidRPr="00C84299">
        <w:rPr>
          <w:rFonts w:ascii="Times New Roman" w:hAnsi="Times New Roman"/>
          <w:sz w:val="28"/>
          <w:szCs w:val="24"/>
        </w:rPr>
        <w:t xml:space="preserve">                                                                                                          Таблица 17</w:t>
      </w:r>
    </w:p>
    <w:p w14:paraId="08287DD3" w14:textId="77777777" w:rsidR="00C84299" w:rsidRPr="00C84299" w:rsidRDefault="00C84299" w:rsidP="00C84299">
      <w:pPr>
        <w:jc w:val="center"/>
        <w:rPr>
          <w:rFonts w:ascii="Times New Roman" w:hAnsi="Times New Roman"/>
          <w:b/>
          <w:bCs/>
          <w:sz w:val="28"/>
          <w:szCs w:val="24"/>
        </w:rPr>
      </w:pPr>
      <w:r w:rsidRPr="00C84299">
        <w:rPr>
          <w:rFonts w:ascii="Times New Roman" w:hAnsi="Times New Roman"/>
          <w:b/>
          <w:bCs/>
          <w:sz w:val="28"/>
          <w:szCs w:val="24"/>
        </w:rPr>
        <w:t>Расчёт необходимой валовой выручки на тепловую энергию методом индексации установленных тарифов на 2024 год</w:t>
      </w:r>
    </w:p>
    <w:p w14:paraId="146FBFA0" w14:textId="77777777" w:rsidR="00C84299" w:rsidRPr="00C84299" w:rsidRDefault="00C84299" w:rsidP="00C84299">
      <w:pPr>
        <w:spacing w:line="360" w:lineRule="auto"/>
        <w:jc w:val="center"/>
        <w:rPr>
          <w:rFonts w:ascii="Times New Roman" w:hAnsi="Times New Roman"/>
          <w:sz w:val="28"/>
          <w:szCs w:val="24"/>
        </w:rPr>
      </w:pPr>
      <w:r w:rsidRPr="00C84299">
        <w:rPr>
          <w:rFonts w:ascii="Times New Roman" w:hAnsi="Times New Roman"/>
          <w:sz w:val="28"/>
          <w:szCs w:val="24"/>
        </w:rPr>
        <w:t>(Приложение 5.9 к Методическим указаниям)</w:t>
      </w:r>
    </w:p>
    <w:p w14:paraId="1E172AE7" w14:textId="77777777" w:rsidR="00C84299" w:rsidRPr="00C84299" w:rsidRDefault="00C84299" w:rsidP="00C84299">
      <w:pPr>
        <w:jc w:val="right"/>
        <w:rPr>
          <w:rFonts w:ascii="Times New Roman" w:hAnsi="Times New Roman"/>
          <w:sz w:val="28"/>
        </w:rPr>
      </w:pPr>
      <w:r w:rsidRPr="00C84299">
        <w:rPr>
          <w:rFonts w:ascii="Times New Roman" w:hAnsi="Times New Roman"/>
          <w:sz w:val="28"/>
        </w:rPr>
        <w:t>тыс. руб.</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477"/>
        <w:gridCol w:w="1260"/>
        <w:gridCol w:w="1320"/>
        <w:gridCol w:w="1320"/>
        <w:gridCol w:w="1381"/>
        <w:gridCol w:w="1308"/>
      </w:tblGrid>
      <w:tr w:rsidR="00C84299" w:rsidRPr="00C84299" w14:paraId="37F8BB0C" w14:textId="77777777" w:rsidTr="00291413">
        <w:trPr>
          <w:trHeight w:val="817"/>
          <w:tblHeader/>
        </w:trPr>
        <w:tc>
          <w:tcPr>
            <w:tcW w:w="0" w:type="auto"/>
            <w:vAlign w:val="center"/>
          </w:tcPr>
          <w:p w14:paraId="79D5A838"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 п/п</w:t>
            </w:r>
          </w:p>
        </w:tc>
        <w:tc>
          <w:tcPr>
            <w:tcW w:w="2477" w:type="dxa"/>
            <w:vAlign w:val="center"/>
          </w:tcPr>
          <w:p w14:paraId="14A3776A"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Наименование расхода</w:t>
            </w:r>
          </w:p>
        </w:tc>
        <w:tc>
          <w:tcPr>
            <w:tcW w:w="1260" w:type="dxa"/>
            <w:vAlign w:val="center"/>
          </w:tcPr>
          <w:p w14:paraId="5E28D5C7"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Утверждено на 2023 год</w:t>
            </w:r>
          </w:p>
        </w:tc>
        <w:tc>
          <w:tcPr>
            <w:tcW w:w="1320" w:type="dxa"/>
            <w:vAlign w:val="center"/>
          </w:tcPr>
          <w:p w14:paraId="5F9E1CF1"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Предложение предприятия на 2024 год</w:t>
            </w:r>
          </w:p>
        </w:tc>
        <w:tc>
          <w:tcPr>
            <w:tcW w:w="1320" w:type="dxa"/>
            <w:vAlign w:val="center"/>
          </w:tcPr>
          <w:p w14:paraId="4FC927BC"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Предложение экспертов</w:t>
            </w:r>
          </w:p>
          <w:p w14:paraId="73063D7F"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на 2024</w:t>
            </w:r>
          </w:p>
        </w:tc>
        <w:tc>
          <w:tcPr>
            <w:tcW w:w="1381" w:type="dxa"/>
            <w:vAlign w:val="center"/>
          </w:tcPr>
          <w:p w14:paraId="5172280C"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Корректировка предложения предприятия</w:t>
            </w:r>
          </w:p>
        </w:tc>
        <w:tc>
          <w:tcPr>
            <w:tcW w:w="1308" w:type="dxa"/>
            <w:vAlign w:val="center"/>
          </w:tcPr>
          <w:p w14:paraId="23773864"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Динамика расходов</w:t>
            </w:r>
          </w:p>
          <w:p w14:paraId="2FBB1A9D"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(5-3)</w:t>
            </w:r>
          </w:p>
        </w:tc>
      </w:tr>
      <w:tr w:rsidR="00C84299" w:rsidRPr="00C84299" w14:paraId="3FEEEFBD" w14:textId="77777777" w:rsidTr="00291413">
        <w:trPr>
          <w:trHeight w:val="239"/>
        </w:trPr>
        <w:tc>
          <w:tcPr>
            <w:tcW w:w="0" w:type="auto"/>
            <w:vAlign w:val="center"/>
          </w:tcPr>
          <w:p w14:paraId="5C2C962C"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w:t>
            </w:r>
          </w:p>
        </w:tc>
        <w:tc>
          <w:tcPr>
            <w:tcW w:w="2477" w:type="dxa"/>
            <w:vAlign w:val="center"/>
          </w:tcPr>
          <w:p w14:paraId="3589F585"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2</w:t>
            </w:r>
          </w:p>
        </w:tc>
        <w:tc>
          <w:tcPr>
            <w:tcW w:w="1260" w:type="dxa"/>
            <w:vAlign w:val="center"/>
          </w:tcPr>
          <w:p w14:paraId="089CB980"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3</w:t>
            </w:r>
          </w:p>
        </w:tc>
        <w:tc>
          <w:tcPr>
            <w:tcW w:w="1320" w:type="dxa"/>
            <w:vAlign w:val="center"/>
          </w:tcPr>
          <w:p w14:paraId="7F85103B"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4</w:t>
            </w:r>
          </w:p>
        </w:tc>
        <w:tc>
          <w:tcPr>
            <w:tcW w:w="1320" w:type="dxa"/>
            <w:vAlign w:val="center"/>
          </w:tcPr>
          <w:p w14:paraId="2ECC9222"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5</w:t>
            </w:r>
          </w:p>
        </w:tc>
        <w:tc>
          <w:tcPr>
            <w:tcW w:w="1381" w:type="dxa"/>
            <w:vAlign w:val="center"/>
          </w:tcPr>
          <w:p w14:paraId="790EEF00"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6</w:t>
            </w:r>
          </w:p>
        </w:tc>
        <w:tc>
          <w:tcPr>
            <w:tcW w:w="1308" w:type="dxa"/>
            <w:vAlign w:val="center"/>
          </w:tcPr>
          <w:p w14:paraId="4CF3CC3C"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7</w:t>
            </w:r>
          </w:p>
        </w:tc>
      </w:tr>
      <w:tr w:rsidR="00C84299" w:rsidRPr="00C84299" w14:paraId="78F35F81" w14:textId="77777777" w:rsidTr="00291413">
        <w:trPr>
          <w:trHeight w:val="566"/>
        </w:trPr>
        <w:tc>
          <w:tcPr>
            <w:tcW w:w="0" w:type="auto"/>
            <w:vAlign w:val="center"/>
          </w:tcPr>
          <w:p w14:paraId="4C700C9C"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w:t>
            </w:r>
          </w:p>
        </w:tc>
        <w:tc>
          <w:tcPr>
            <w:tcW w:w="2477" w:type="dxa"/>
            <w:vAlign w:val="center"/>
          </w:tcPr>
          <w:p w14:paraId="01A0AC8B"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Операционные (подконтрольные) расходы</w:t>
            </w:r>
          </w:p>
        </w:tc>
        <w:tc>
          <w:tcPr>
            <w:tcW w:w="1260" w:type="dxa"/>
            <w:vAlign w:val="center"/>
          </w:tcPr>
          <w:p w14:paraId="0C080B3E"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12 071,26</w:t>
            </w:r>
          </w:p>
        </w:tc>
        <w:tc>
          <w:tcPr>
            <w:tcW w:w="1320" w:type="dxa"/>
            <w:vAlign w:val="center"/>
          </w:tcPr>
          <w:p w14:paraId="2BA40C96"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32 937,62</w:t>
            </w:r>
          </w:p>
        </w:tc>
        <w:tc>
          <w:tcPr>
            <w:tcW w:w="1320" w:type="dxa"/>
            <w:vAlign w:val="center"/>
          </w:tcPr>
          <w:p w14:paraId="4F83AB46"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17 897,66</w:t>
            </w:r>
          </w:p>
        </w:tc>
        <w:tc>
          <w:tcPr>
            <w:tcW w:w="1381" w:type="dxa"/>
            <w:vAlign w:val="center"/>
          </w:tcPr>
          <w:p w14:paraId="094E7749"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-15 217,60</w:t>
            </w:r>
          </w:p>
        </w:tc>
        <w:tc>
          <w:tcPr>
            <w:tcW w:w="1308" w:type="dxa"/>
            <w:vAlign w:val="center"/>
          </w:tcPr>
          <w:p w14:paraId="2242D508"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5 826,40</w:t>
            </w:r>
          </w:p>
        </w:tc>
      </w:tr>
      <w:tr w:rsidR="00C84299" w:rsidRPr="00C84299" w14:paraId="173343D5" w14:textId="77777777" w:rsidTr="00291413">
        <w:trPr>
          <w:trHeight w:val="359"/>
        </w:trPr>
        <w:tc>
          <w:tcPr>
            <w:tcW w:w="0" w:type="auto"/>
            <w:vAlign w:val="center"/>
          </w:tcPr>
          <w:p w14:paraId="2BA3E2A2"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2</w:t>
            </w:r>
          </w:p>
        </w:tc>
        <w:tc>
          <w:tcPr>
            <w:tcW w:w="2477" w:type="dxa"/>
            <w:vAlign w:val="center"/>
          </w:tcPr>
          <w:p w14:paraId="493A239D"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Неподконтрольные расходы</w:t>
            </w:r>
          </w:p>
        </w:tc>
        <w:tc>
          <w:tcPr>
            <w:tcW w:w="1260" w:type="dxa"/>
            <w:vAlign w:val="center"/>
          </w:tcPr>
          <w:p w14:paraId="567511CE"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4 914,17</w:t>
            </w:r>
          </w:p>
        </w:tc>
        <w:tc>
          <w:tcPr>
            <w:tcW w:w="1320" w:type="dxa"/>
            <w:vAlign w:val="center"/>
          </w:tcPr>
          <w:p w14:paraId="6438E885"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8 127,92</w:t>
            </w:r>
          </w:p>
        </w:tc>
        <w:tc>
          <w:tcPr>
            <w:tcW w:w="1320" w:type="dxa"/>
            <w:vAlign w:val="center"/>
          </w:tcPr>
          <w:p w14:paraId="763D2A9A"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5 423,74</w:t>
            </w:r>
          </w:p>
        </w:tc>
        <w:tc>
          <w:tcPr>
            <w:tcW w:w="1381" w:type="dxa"/>
            <w:vAlign w:val="center"/>
          </w:tcPr>
          <w:p w14:paraId="2398528E"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-2 704,19</w:t>
            </w:r>
          </w:p>
        </w:tc>
        <w:tc>
          <w:tcPr>
            <w:tcW w:w="1308" w:type="dxa"/>
            <w:vAlign w:val="center"/>
          </w:tcPr>
          <w:p w14:paraId="25A3C7C3"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509,56</w:t>
            </w:r>
          </w:p>
        </w:tc>
      </w:tr>
      <w:tr w:rsidR="00C84299" w:rsidRPr="00C84299" w14:paraId="2AAFCE9B" w14:textId="77777777" w:rsidTr="00291413">
        <w:trPr>
          <w:trHeight w:val="975"/>
        </w:trPr>
        <w:tc>
          <w:tcPr>
            <w:tcW w:w="0" w:type="auto"/>
            <w:vAlign w:val="center"/>
          </w:tcPr>
          <w:p w14:paraId="24BDFA81"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3</w:t>
            </w:r>
          </w:p>
        </w:tc>
        <w:tc>
          <w:tcPr>
            <w:tcW w:w="2477" w:type="dxa"/>
            <w:vAlign w:val="center"/>
          </w:tcPr>
          <w:p w14:paraId="273FDC37"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Расходы на приобретение (производство) энергетических ресурсов, холодной воды и теплоносителя</w:t>
            </w:r>
          </w:p>
        </w:tc>
        <w:tc>
          <w:tcPr>
            <w:tcW w:w="1260" w:type="dxa"/>
            <w:vAlign w:val="center"/>
          </w:tcPr>
          <w:p w14:paraId="57EFEA0B"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16 713,95</w:t>
            </w:r>
          </w:p>
        </w:tc>
        <w:tc>
          <w:tcPr>
            <w:tcW w:w="1320" w:type="dxa"/>
            <w:vAlign w:val="center"/>
          </w:tcPr>
          <w:p w14:paraId="29F28D73"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24 717,94</w:t>
            </w:r>
          </w:p>
        </w:tc>
        <w:tc>
          <w:tcPr>
            <w:tcW w:w="1320" w:type="dxa"/>
            <w:vAlign w:val="center"/>
          </w:tcPr>
          <w:p w14:paraId="59294C5E"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16 903,61</w:t>
            </w:r>
          </w:p>
        </w:tc>
        <w:tc>
          <w:tcPr>
            <w:tcW w:w="1381" w:type="dxa"/>
            <w:vAlign w:val="center"/>
          </w:tcPr>
          <w:p w14:paraId="206398F4"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-7 814,31</w:t>
            </w:r>
          </w:p>
        </w:tc>
        <w:tc>
          <w:tcPr>
            <w:tcW w:w="1308" w:type="dxa"/>
            <w:vAlign w:val="center"/>
          </w:tcPr>
          <w:p w14:paraId="27EF8436"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189,67</w:t>
            </w:r>
          </w:p>
        </w:tc>
      </w:tr>
      <w:tr w:rsidR="00C84299" w:rsidRPr="00C84299" w14:paraId="1A4402AC" w14:textId="77777777" w:rsidTr="00291413">
        <w:trPr>
          <w:trHeight w:val="359"/>
        </w:trPr>
        <w:tc>
          <w:tcPr>
            <w:tcW w:w="0" w:type="auto"/>
            <w:vAlign w:val="center"/>
          </w:tcPr>
          <w:p w14:paraId="3595D29F"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4</w:t>
            </w:r>
          </w:p>
        </w:tc>
        <w:tc>
          <w:tcPr>
            <w:tcW w:w="2477" w:type="dxa"/>
            <w:vAlign w:val="center"/>
          </w:tcPr>
          <w:p w14:paraId="4FBDEE16"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Денежные выплаты социального характера</w:t>
            </w:r>
          </w:p>
        </w:tc>
        <w:tc>
          <w:tcPr>
            <w:tcW w:w="1260" w:type="dxa"/>
            <w:vAlign w:val="center"/>
          </w:tcPr>
          <w:p w14:paraId="4463910B"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0</w:t>
            </w:r>
          </w:p>
        </w:tc>
        <w:tc>
          <w:tcPr>
            <w:tcW w:w="1320" w:type="dxa"/>
            <w:vAlign w:val="center"/>
          </w:tcPr>
          <w:p w14:paraId="3AC01EAD"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0</w:t>
            </w:r>
          </w:p>
        </w:tc>
        <w:tc>
          <w:tcPr>
            <w:tcW w:w="1320" w:type="dxa"/>
            <w:vAlign w:val="center"/>
          </w:tcPr>
          <w:p w14:paraId="776597DB"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0</w:t>
            </w:r>
          </w:p>
        </w:tc>
        <w:tc>
          <w:tcPr>
            <w:tcW w:w="1381" w:type="dxa"/>
            <w:vAlign w:val="center"/>
          </w:tcPr>
          <w:p w14:paraId="0F7F9191"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0</w:t>
            </w:r>
          </w:p>
        </w:tc>
        <w:tc>
          <w:tcPr>
            <w:tcW w:w="1308" w:type="dxa"/>
            <w:vAlign w:val="center"/>
          </w:tcPr>
          <w:p w14:paraId="2C001575"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0</w:t>
            </w:r>
          </w:p>
        </w:tc>
      </w:tr>
      <w:tr w:rsidR="00C84299" w:rsidRPr="00C84299" w14:paraId="407B38D6" w14:textId="77777777" w:rsidTr="00291413">
        <w:trPr>
          <w:trHeight w:val="359"/>
        </w:trPr>
        <w:tc>
          <w:tcPr>
            <w:tcW w:w="0" w:type="auto"/>
            <w:vAlign w:val="center"/>
          </w:tcPr>
          <w:p w14:paraId="3E2739CE"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5</w:t>
            </w:r>
          </w:p>
        </w:tc>
        <w:tc>
          <w:tcPr>
            <w:tcW w:w="2477" w:type="dxa"/>
            <w:vAlign w:val="center"/>
          </w:tcPr>
          <w:p w14:paraId="01E16BF5"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Расчетная предпринимательская прибыль</w:t>
            </w:r>
          </w:p>
        </w:tc>
        <w:tc>
          <w:tcPr>
            <w:tcW w:w="1260" w:type="dxa"/>
            <w:vAlign w:val="center"/>
          </w:tcPr>
          <w:p w14:paraId="3FF73A7F" w14:textId="77777777" w:rsidR="00C84299" w:rsidRPr="00C84299" w:rsidRDefault="00C84299" w:rsidP="00291413">
            <w:pPr>
              <w:jc w:val="center"/>
              <w:rPr>
                <w:rFonts w:ascii="Times New Roman" w:hAnsi="Times New Roman"/>
                <w:sz w:val="18"/>
                <w:szCs w:val="18"/>
              </w:rPr>
            </w:pPr>
          </w:p>
        </w:tc>
        <w:tc>
          <w:tcPr>
            <w:tcW w:w="1320" w:type="dxa"/>
            <w:vAlign w:val="center"/>
          </w:tcPr>
          <w:p w14:paraId="0A8BDF3A" w14:textId="77777777" w:rsidR="00C84299" w:rsidRPr="00C84299" w:rsidRDefault="00C84299" w:rsidP="00291413">
            <w:pPr>
              <w:jc w:val="center"/>
              <w:rPr>
                <w:rFonts w:ascii="Times New Roman" w:hAnsi="Times New Roman"/>
                <w:sz w:val="18"/>
                <w:szCs w:val="18"/>
              </w:rPr>
            </w:pPr>
          </w:p>
        </w:tc>
        <w:tc>
          <w:tcPr>
            <w:tcW w:w="1320" w:type="dxa"/>
            <w:vAlign w:val="center"/>
          </w:tcPr>
          <w:p w14:paraId="32FF6A52" w14:textId="77777777" w:rsidR="00C84299" w:rsidRPr="00C84299" w:rsidRDefault="00C84299" w:rsidP="00291413">
            <w:pPr>
              <w:rPr>
                <w:rFonts w:ascii="Times New Roman" w:hAnsi="Times New Roman"/>
                <w:sz w:val="18"/>
                <w:szCs w:val="18"/>
              </w:rPr>
            </w:pPr>
          </w:p>
        </w:tc>
        <w:tc>
          <w:tcPr>
            <w:tcW w:w="1381" w:type="dxa"/>
            <w:vAlign w:val="center"/>
          </w:tcPr>
          <w:p w14:paraId="0B9E92C0" w14:textId="77777777" w:rsidR="00C84299" w:rsidRPr="00C84299" w:rsidRDefault="00C84299" w:rsidP="00291413">
            <w:pPr>
              <w:jc w:val="center"/>
              <w:rPr>
                <w:rFonts w:ascii="Times New Roman" w:hAnsi="Times New Roman"/>
                <w:sz w:val="18"/>
                <w:szCs w:val="18"/>
              </w:rPr>
            </w:pPr>
          </w:p>
        </w:tc>
        <w:tc>
          <w:tcPr>
            <w:tcW w:w="1308" w:type="dxa"/>
            <w:vAlign w:val="center"/>
          </w:tcPr>
          <w:p w14:paraId="5D7083C0" w14:textId="77777777" w:rsidR="00C84299" w:rsidRPr="00C84299" w:rsidRDefault="00C84299" w:rsidP="00291413">
            <w:pPr>
              <w:jc w:val="center"/>
              <w:rPr>
                <w:rFonts w:ascii="Times New Roman" w:hAnsi="Times New Roman"/>
                <w:sz w:val="18"/>
                <w:szCs w:val="18"/>
              </w:rPr>
            </w:pPr>
          </w:p>
        </w:tc>
      </w:tr>
      <w:tr w:rsidR="00C84299" w:rsidRPr="00C84299" w14:paraId="0FFC4F33" w14:textId="77777777" w:rsidTr="00291413">
        <w:trPr>
          <w:trHeight w:val="860"/>
        </w:trPr>
        <w:tc>
          <w:tcPr>
            <w:tcW w:w="0" w:type="auto"/>
            <w:vAlign w:val="center"/>
          </w:tcPr>
          <w:p w14:paraId="52404CA6"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6</w:t>
            </w:r>
          </w:p>
        </w:tc>
        <w:tc>
          <w:tcPr>
            <w:tcW w:w="2477" w:type="dxa"/>
            <w:vAlign w:val="center"/>
          </w:tcPr>
          <w:p w14:paraId="07C94D28"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Результаты деятельности до перехода к регулированию цен (тарифов) на основе долгосрочных параметров регулирования</w:t>
            </w:r>
          </w:p>
        </w:tc>
        <w:tc>
          <w:tcPr>
            <w:tcW w:w="1260" w:type="dxa"/>
            <w:vAlign w:val="center"/>
          </w:tcPr>
          <w:p w14:paraId="50A1AAA2" w14:textId="77777777" w:rsidR="00C84299" w:rsidRPr="00C84299" w:rsidRDefault="00C84299" w:rsidP="00291413">
            <w:pPr>
              <w:jc w:val="center"/>
              <w:rPr>
                <w:rFonts w:ascii="Times New Roman" w:hAnsi="Times New Roman"/>
                <w:sz w:val="18"/>
                <w:szCs w:val="18"/>
              </w:rPr>
            </w:pPr>
          </w:p>
        </w:tc>
        <w:tc>
          <w:tcPr>
            <w:tcW w:w="1320" w:type="dxa"/>
            <w:vAlign w:val="center"/>
          </w:tcPr>
          <w:p w14:paraId="651BDE0B" w14:textId="77777777" w:rsidR="00C84299" w:rsidRPr="00C84299" w:rsidRDefault="00C84299" w:rsidP="00291413">
            <w:pPr>
              <w:jc w:val="center"/>
              <w:rPr>
                <w:rFonts w:ascii="Times New Roman" w:hAnsi="Times New Roman"/>
                <w:sz w:val="18"/>
                <w:szCs w:val="18"/>
              </w:rPr>
            </w:pPr>
          </w:p>
        </w:tc>
        <w:tc>
          <w:tcPr>
            <w:tcW w:w="1320" w:type="dxa"/>
            <w:vAlign w:val="center"/>
          </w:tcPr>
          <w:p w14:paraId="792239FD" w14:textId="77777777" w:rsidR="00C84299" w:rsidRPr="00C84299" w:rsidRDefault="00C84299" w:rsidP="00291413">
            <w:pPr>
              <w:rPr>
                <w:rFonts w:ascii="Times New Roman" w:hAnsi="Times New Roman"/>
                <w:sz w:val="18"/>
                <w:szCs w:val="18"/>
              </w:rPr>
            </w:pPr>
          </w:p>
        </w:tc>
        <w:tc>
          <w:tcPr>
            <w:tcW w:w="1381" w:type="dxa"/>
            <w:vAlign w:val="center"/>
          </w:tcPr>
          <w:p w14:paraId="311791A0" w14:textId="77777777" w:rsidR="00C84299" w:rsidRPr="00C84299" w:rsidRDefault="00C84299" w:rsidP="00291413">
            <w:pPr>
              <w:jc w:val="center"/>
              <w:rPr>
                <w:rFonts w:ascii="Times New Roman" w:hAnsi="Times New Roman"/>
                <w:sz w:val="18"/>
                <w:szCs w:val="18"/>
              </w:rPr>
            </w:pPr>
          </w:p>
        </w:tc>
        <w:tc>
          <w:tcPr>
            <w:tcW w:w="1308" w:type="dxa"/>
            <w:vAlign w:val="center"/>
          </w:tcPr>
          <w:p w14:paraId="703A848F" w14:textId="77777777" w:rsidR="00C84299" w:rsidRPr="00C84299" w:rsidRDefault="00C84299" w:rsidP="00291413">
            <w:pPr>
              <w:jc w:val="center"/>
              <w:rPr>
                <w:rFonts w:ascii="Times New Roman" w:hAnsi="Times New Roman"/>
                <w:sz w:val="18"/>
                <w:szCs w:val="18"/>
              </w:rPr>
            </w:pPr>
          </w:p>
        </w:tc>
      </w:tr>
      <w:tr w:rsidR="00C84299" w:rsidRPr="00C84299" w14:paraId="4974A5F2" w14:textId="77777777" w:rsidTr="00291413">
        <w:trPr>
          <w:trHeight w:val="985"/>
        </w:trPr>
        <w:tc>
          <w:tcPr>
            <w:tcW w:w="0" w:type="auto"/>
            <w:vAlign w:val="center"/>
          </w:tcPr>
          <w:p w14:paraId="5D7704B5"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7</w:t>
            </w:r>
          </w:p>
        </w:tc>
        <w:tc>
          <w:tcPr>
            <w:tcW w:w="2477" w:type="dxa"/>
            <w:vAlign w:val="center"/>
          </w:tcPr>
          <w:p w14:paraId="39FC81E6"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60" w:type="dxa"/>
            <w:vAlign w:val="center"/>
          </w:tcPr>
          <w:p w14:paraId="27102ED8"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577,21</w:t>
            </w:r>
          </w:p>
        </w:tc>
        <w:tc>
          <w:tcPr>
            <w:tcW w:w="1320" w:type="dxa"/>
            <w:vAlign w:val="center"/>
          </w:tcPr>
          <w:p w14:paraId="32E1E997"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3 972,73</w:t>
            </w:r>
          </w:p>
        </w:tc>
        <w:tc>
          <w:tcPr>
            <w:tcW w:w="1320" w:type="dxa"/>
            <w:vAlign w:val="center"/>
          </w:tcPr>
          <w:p w14:paraId="1FCB0685"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-1 996,70</w:t>
            </w:r>
          </w:p>
        </w:tc>
        <w:tc>
          <w:tcPr>
            <w:tcW w:w="1381" w:type="dxa"/>
            <w:vAlign w:val="center"/>
          </w:tcPr>
          <w:p w14:paraId="4AC5ECCA" w14:textId="77777777" w:rsidR="00C84299" w:rsidRPr="00C84299" w:rsidRDefault="00C84299" w:rsidP="00291413">
            <w:pPr>
              <w:jc w:val="center"/>
              <w:rPr>
                <w:rFonts w:ascii="Times New Roman" w:hAnsi="Times New Roman"/>
                <w:sz w:val="18"/>
                <w:szCs w:val="18"/>
              </w:rPr>
            </w:pPr>
          </w:p>
        </w:tc>
        <w:tc>
          <w:tcPr>
            <w:tcW w:w="1308" w:type="dxa"/>
            <w:vAlign w:val="center"/>
          </w:tcPr>
          <w:p w14:paraId="2619DE5F" w14:textId="77777777" w:rsidR="00C84299" w:rsidRPr="00C84299" w:rsidRDefault="00C84299" w:rsidP="00291413">
            <w:pPr>
              <w:jc w:val="center"/>
              <w:rPr>
                <w:rFonts w:ascii="Times New Roman" w:hAnsi="Times New Roman"/>
                <w:sz w:val="18"/>
                <w:szCs w:val="18"/>
              </w:rPr>
            </w:pPr>
          </w:p>
        </w:tc>
      </w:tr>
      <w:tr w:rsidR="00C84299" w:rsidRPr="00C84299" w14:paraId="7A712D5D" w14:textId="77777777" w:rsidTr="00291413">
        <w:trPr>
          <w:trHeight w:val="1168"/>
        </w:trPr>
        <w:tc>
          <w:tcPr>
            <w:tcW w:w="0" w:type="auto"/>
            <w:vAlign w:val="center"/>
          </w:tcPr>
          <w:p w14:paraId="1B0F210A"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8</w:t>
            </w:r>
          </w:p>
        </w:tc>
        <w:tc>
          <w:tcPr>
            <w:tcW w:w="2477" w:type="dxa"/>
            <w:vAlign w:val="center"/>
          </w:tcPr>
          <w:p w14:paraId="2E73343B"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Корректировка с учетом надежности и качества реализуемых товаров (оказываемых услуг), подлежащая учету в НВВ</w:t>
            </w:r>
          </w:p>
        </w:tc>
        <w:tc>
          <w:tcPr>
            <w:tcW w:w="1260" w:type="dxa"/>
            <w:vAlign w:val="center"/>
          </w:tcPr>
          <w:p w14:paraId="14A78CBC" w14:textId="77777777" w:rsidR="00C84299" w:rsidRPr="00C84299" w:rsidRDefault="00C84299" w:rsidP="00291413">
            <w:pPr>
              <w:jc w:val="center"/>
              <w:rPr>
                <w:rFonts w:ascii="Times New Roman" w:hAnsi="Times New Roman"/>
                <w:sz w:val="18"/>
                <w:szCs w:val="18"/>
              </w:rPr>
            </w:pPr>
          </w:p>
        </w:tc>
        <w:tc>
          <w:tcPr>
            <w:tcW w:w="1320" w:type="dxa"/>
            <w:vAlign w:val="center"/>
          </w:tcPr>
          <w:p w14:paraId="7ACEBED7" w14:textId="77777777" w:rsidR="00C84299" w:rsidRPr="00C84299" w:rsidRDefault="00C84299" w:rsidP="00291413">
            <w:pPr>
              <w:jc w:val="center"/>
              <w:rPr>
                <w:rFonts w:ascii="Times New Roman" w:hAnsi="Times New Roman"/>
                <w:sz w:val="18"/>
                <w:szCs w:val="18"/>
              </w:rPr>
            </w:pPr>
          </w:p>
        </w:tc>
        <w:tc>
          <w:tcPr>
            <w:tcW w:w="1320" w:type="dxa"/>
            <w:vAlign w:val="center"/>
          </w:tcPr>
          <w:p w14:paraId="687C474C" w14:textId="77777777" w:rsidR="00C84299" w:rsidRPr="00C84299" w:rsidRDefault="00C84299" w:rsidP="00291413">
            <w:pPr>
              <w:jc w:val="center"/>
              <w:rPr>
                <w:rFonts w:ascii="Times New Roman" w:hAnsi="Times New Roman"/>
                <w:sz w:val="18"/>
                <w:szCs w:val="18"/>
              </w:rPr>
            </w:pPr>
          </w:p>
        </w:tc>
        <w:tc>
          <w:tcPr>
            <w:tcW w:w="1381" w:type="dxa"/>
            <w:vAlign w:val="center"/>
          </w:tcPr>
          <w:p w14:paraId="02C81EEE" w14:textId="77777777" w:rsidR="00C84299" w:rsidRPr="00C84299" w:rsidRDefault="00C84299" w:rsidP="00291413">
            <w:pPr>
              <w:jc w:val="center"/>
              <w:rPr>
                <w:rFonts w:ascii="Times New Roman" w:hAnsi="Times New Roman"/>
                <w:sz w:val="18"/>
                <w:szCs w:val="18"/>
              </w:rPr>
            </w:pPr>
          </w:p>
        </w:tc>
        <w:tc>
          <w:tcPr>
            <w:tcW w:w="1308" w:type="dxa"/>
            <w:vAlign w:val="center"/>
          </w:tcPr>
          <w:p w14:paraId="52574EA7" w14:textId="77777777" w:rsidR="00C84299" w:rsidRPr="00C84299" w:rsidRDefault="00C84299" w:rsidP="00291413">
            <w:pPr>
              <w:jc w:val="center"/>
              <w:rPr>
                <w:rFonts w:ascii="Times New Roman" w:hAnsi="Times New Roman"/>
                <w:sz w:val="18"/>
                <w:szCs w:val="18"/>
              </w:rPr>
            </w:pPr>
          </w:p>
        </w:tc>
      </w:tr>
      <w:tr w:rsidR="00C84299" w:rsidRPr="00C84299" w14:paraId="09095866" w14:textId="77777777" w:rsidTr="00291413">
        <w:trPr>
          <w:trHeight w:val="501"/>
        </w:trPr>
        <w:tc>
          <w:tcPr>
            <w:tcW w:w="0" w:type="auto"/>
            <w:vAlign w:val="center"/>
          </w:tcPr>
          <w:p w14:paraId="62E651AD"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9</w:t>
            </w:r>
          </w:p>
        </w:tc>
        <w:tc>
          <w:tcPr>
            <w:tcW w:w="2477" w:type="dxa"/>
            <w:vAlign w:val="center"/>
          </w:tcPr>
          <w:p w14:paraId="38D854A8"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ИТОГО необходимая валовая выручка</w:t>
            </w:r>
          </w:p>
        </w:tc>
        <w:tc>
          <w:tcPr>
            <w:tcW w:w="1260" w:type="dxa"/>
            <w:vAlign w:val="center"/>
          </w:tcPr>
          <w:p w14:paraId="5E347FB4"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32 276,59</w:t>
            </w:r>
          </w:p>
        </w:tc>
        <w:tc>
          <w:tcPr>
            <w:tcW w:w="1320" w:type="dxa"/>
            <w:vAlign w:val="center"/>
          </w:tcPr>
          <w:p w14:paraId="1F1411F5"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69 933,83</w:t>
            </w:r>
          </w:p>
        </w:tc>
        <w:tc>
          <w:tcPr>
            <w:tcW w:w="1320" w:type="dxa"/>
            <w:vAlign w:val="center"/>
          </w:tcPr>
          <w:p w14:paraId="60019741"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38 228,31</w:t>
            </w:r>
          </w:p>
        </w:tc>
        <w:tc>
          <w:tcPr>
            <w:tcW w:w="1381" w:type="dxa"/>
            <w:vAlign w:val="center"/>
          </w:tcPr>
          <w:p w14:paraId="38147BBF"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-31 705,52</w:t>
            </w:r>
          </w:p>
        </w:tc>
        <w:tc>
          <w:tcPr>
            <w:tcW w:w="1308" w:type="dxa"/>
            <w:vAlign w:val="center"/>
          </w:tcPr>
          <w:p w14:paraId="04DC0DC8"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3 951,72</w:t>
            </w:r>
          </w:p>
        </w:tc>
      </w:tr>
      <w:tr w:rsidR="00C84299" w:rsidRPr="00C84299" w14:paraId="236C550D" w14:textId="77777777" w:rsidTr="00291413">
        <w:trPr>
          <w:trHeight w:val="342"/>
        </w:trPr>
        <w:tc>
          <w:tcPr>
            <w:tcW w:w="0" w:type="auto"/>
            <w:vAlign w:val="center"/>
          </w:tcPr>
          <w:p w14:paraId="4690F102" w14:textId="77777777" w:rsidR="00C84299" w:rsidRPr="00C84299" w:rsidRDefault="00C84299" w:rsidP="00291413">
            <w:pPr>
              <w:jc w:val="center"/>
              <w:rPr>
                <w:rFonts w:ascii="Times New Roman" w:hAnsi="Times New Roman"/>
                <w:sz w:val="18"/>
                <w:szCs w:val="18"/>
              </w:rPr>
            </w:pPr>
          </w:p>
        </w:tc>
        <w:tc>
          <w:tcPr>
            <w:tcW w:w="2477" w:type="dxa"/>
            <w:vAlign w:val="center"/>
          </w:tcPr>
          <w:p w14:paraId="417ABD28"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 xml:space="preserve">необходимая валовая выручка на потребительский рынок </w:t>
            </w:r>
          </w:p>
        </w:tc>
        <w:tc>
          <w:tcPr>
            <w:tcW w:w="1260" w:type="dxa"/>
            <w:vAlign w:val="center"/>
          </w:tcPr>
          <w:p w14:paraId="1CB782CC"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16 577,66</w:t>
            </w:r>
          </w:p>
        </w:tc>
        <w:tc>
          <w:tcPr>
            <w:tcW w:w="1320" w:type="dxa"/>
            <w:vAlign w:val="center"/>
          </w:tcPr>
          <w:p w14:paraId="472188BA"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34 880,53</w:t>
            </w:r>
          </w:p>
        </w:tc>
        <w:tc>
          <w:tcPr>
            <w:tcW w:w="1320" w:type="dxa"/>
            <w:vAlign w:val="center"/>
          </w:tcPr>
          <w:p w14:paraId="6C871F62"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19 061,64</w:t>
            </w:r>
          </w:p>
        </w:tc>
        <w:tc>
          <w:tcPr>
            <w:tcW w:w="1381" w:type="dxa"/>
            <w:vAlign w:val="center"/>
          </w:tcPr>
          <w:p w14:paraId="16CBEE50"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-15 818,89</w:t>
            </w:r>
          </w:p>
        </w:tc>
        <w:tc>
          <w:tcPr>
            <w:tcW w:w="1308" w:type="dxa"/>
            <w:vAlign w:val="center"/>
          </w:tcPr>
          <w:p w14:paraId="28822258"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2 483,98</w:t>
            </w:r>
          </w:p>
        </w:tc>
      </w:tr>
    </w:tbl>
    <w:p w14:paraId="0E07875A" w14:textId="77777777" w:rsidR="00C84299" w:rsidRPr="00C84299" w:rsidRDefault="00C84299" w:rsidP="00C84299">
      <w:pPr>
        <w:jc w:val="both"/>
        <w:rPr>
          <w:rFonts w:ascii="Times New Roman" w:hAnsi="Times New Roman"/>
          <w:sz w:val="28"/>
          <w:szCs w:val="28"/>
        </w:rPr>
      </w:pPr>
    </w:p>
    <w:p w14:paraId="51E040F1" w14:textId="77777777" w:rsidR="00C84299" w:rsidRPr="00C84299" w:rsidRDefault="00C84299" w:rsidP="00C84299">
      <w:pPr>
        <w:jc w:val="both"/>
        <w:rPr>
          <w:rFonts w:ascii="Times New Roman" w:hAnsi="Times New Roman"/>
          <w:color w:val="000000"/>
          <w:sz w:val="28"/>
          <w:szCs w:val="28"/>
        </w:rPr>
      </w:pPr>
      <w:r w:rsidRPr="00C84299">
        <w:rPr>
          <w:rFonts w:ascii="Times New Roman" w:hAnsi="Times New Roman"/>
          <w:sz w:val="28"/>
          <w:szCs w:val="28"/>
        </w:rPr>
        <w:t xml:space="preserve">Величина НВВ на долгосрочный период регулирования 2025-2028 годы представлена в таблице 18 </w:t>
      </w:r>
      <w:r w:rsidRPr="00C84299">
        <w:rPr>
          <w:rFonts w:ascii="Times New Roman" w:hAnsi="Times New Roman"/>
          <w:color w:val="000000"/>
          <w:sz w:val="28"/>
          <w:szCs w:val="28"/>
        </w:rPr>
        <w:t>(приложение 5.9 Методических указаний).</w:t>
      </w:r>
    </w:p>
    <w:p w14:paraId="23282EB3" w14:textId="77777777" w:rsidR="00C84299" w:rsidRPr="00C84299" w:rsidRDefault="00C84299" w:rsidP="00C84299">
      <w:pPr>
        <w:jc w:val="both"/>
        <w:rPr>
          <w:rFonts w:ascii="Times New Roman" w:hAnsi="Times New Roman"/>
          <w:sz w:val="28"/>
          <w:szCs w:val="28"/>
        </w:rPr>
      </w:pPr>
    </w:p>
    <w:p w14:paraId="57945800" w14:textId="77777777" w:rsidR="00C84299" w:rsidRPr="00C84299" w:rsidRDefault="00C84299" w:rsidP="00C84299">
      <w:pPr>
        <w:jc w:val="right"/>
        <w:rPr>
          <w:rFonts w:ascii="Times New Roman" w:hAnsi="Times New Roman"/>
          <w:sz w:val="28"/>
          <w:szCs w:val="24"/>
        </w:rPr>
      </w:pPr>
      <w:bookmarkStart w:id="171" w:name="_Hlk120384975"/>
      <w:r w:rsidRPr="00C84299">
        <w:rPr>
          <w:rFonts w:ascii="Times New Roman" w:hAnsi="Times New Roman"/>
          <w:sz w:val="28"/>
          <w:szCs w:val="24"/>
        </w:rPr>
        <w:t>Таблица 18</w:t>
      </w:r>
    </w:p>
    <w:p w14:paraId="7100E312" w14:textId="77777777" w:rsidR="00C84299" w:rsidRPr="00C84299" w:rsidRDefault="00C84299" w:rsidP="00C84299">
      <w:pPr>
        <w:jc w:val="center"/>
        <w:rPr>
          <w:rFonts w:ascii="Times New Roman" w:hAnsi="Times New Roman"/>
          <w:b/>
          <w:bCs/>
          <w:sz w:val="28"/>
          <w:szCs w:val="24"/>
        </w:rPr>
      </w:pPr>
      <w:r w:rsidRPr="00C84299">
        <w:rPr>
          <w:rFonts w:ascii="Times New Roman" w:hAnsi="Times New Roman"/>
          <w:b/>
          <w:bCs/>
          <w:sz w:val="28"/>
          <w:szCs w:val="24"/>
        </w:rPr>
        <w:t>Расчёт необходимой валовой выручки на тепловую энергию методом индексации установленных тарифов</w:t>
      </w:r>
    </w:p>
    <w:p w14:paraId="4A141908" w14:textId="77777777" w:rsidR="00C84299" w:rsidRPr="00C84299" w:rsidRDefault="00C84299" w:rsidP="00C84299">
      <w:pPr>
        <w:spacing w:line="360" w:lineRule="auto"/>
        <w:jc w:val="center"/>
        <w:rPr>
          <w:rFonts w:ascii="Times New Roman" w:hAnsi="Times New Roman"/>
          <w:sz w:val="28"/>
          <w:szCs w:val="24"/>
        </w:rPr>
      </w:pPr>
      <w:r w:rsidRPr="00C84299">
        <w:rPr>
          <w:rFonts w:ascii="Times New Roman" w:hAnsi="Times New Roman"/>
          <w:sz w:val="28"/>
          <w:szCs w:val="24"/>
        </w:rPr>
        <w:t>(Приложение 5.9 к Методическим указаниям)</w:t>
      </w:r>
    </w:p>
    <w:p w14:paraId="00112C8A" w14:textId="77777777" w:rsidR="00C84299" w:rsidRPr="00C84299" w:rsidRDefault="00C84299" w:rsidP="00C84299">
      <w:pPr>
        <w:jc w:val="right"/>
        <w:rPr>
          <w:rFonts w:ascii="Times New Roman" w:hAnsi="Times New Roman"/>
          <w:sz w:val="28"/>
        </w:rPr>
      </w:pPr>
      <w:r w:rsidRPr="00C84299">
        <w:rPr>
          <w:rFonts w:ascii="Times New Roman" w:hAnsi="Times New Roman"/>
          <w:sz w:val="28"/>
        </w:rPr>
        <w:t>тыс. руб.</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936"/>
        <w:gridCol w:w="1548"/>
        <w:gridCol w:w="1548"/>
        <w:gridCol w:w="1548"/>
        <w:gridCol w:w="1548"/>
      </w:tblGrid>
      <w:tr w:rsidR="00C84299" w:rsidRPr="00C84299" w14:paraId="6AF467B1" w14:textId="77777777" w:rsidTr="00291413">
        <w:trPr>
          <w:trHeight w:val="829"/>
          <w:tblHeader/>
        </w:trPr>
        <w:tc>
          <w:tcPr>
            <w:tcW w:w="0" w:type="auto"/>
            <w:vAlign w:val="center"/>
          </w:tcPr>
          <w:p w14:paraId="2DE65B70"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 п/п</w:t>
            </w:r>
          </w:p>
        </w:tc>
        <w:tc>
          <w:tcPr>
            <w:tcW w:w="2936" w:type="dxa"/>
            <w:vAlign w:val="center"/>
          </w:tcPr>
          <w:p w14:paraId="794E9F18"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Наименование расхода</w:t>
            </w:r>
          </w:p>
        </w:tc>
        <w:tc>
          <w:tcPr>
            <w:tcW w:w="1548" w:type="dxa"/>
            <w:vAlign w:val="center"/>
          </w:tcPr>
          <w:p w14:paraId="583A472A"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Предложение экспертов</w:t>
            </w:r>
          </w:p>
          <w:p w14:paraId="4EC90261"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на 2025</w:t>
            </w:r>
          </w:p>
        </w:tc>
        <w:tc>
          <w:tcPr>
            <w:tcW w:w="1548" w:type="dxa"/>
            <w:vAlign w:val="center"/>
          </w:tcPr>
          <w:p w14:paraId="106D2134"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Предложение экспертов</w:t>
            </w:r>
          </w:p>
          <w:p w14:paraId="459F72D3"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на 2026</w:t>
            </w:r>
          </w:p>
        </w:tc>
        <w:tc>
          <w:tcPr>
            <w:tcW w:w="1548" w:type="dxa"/>
            <w:vAlign w:val="center"/>
          </w:tcPr>
          <w:p w14:paraId="1104E591"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Предложение экспертов</w:t>
            </w:r>
          </w:p>
          <w:p w14:paraId="03E7A826"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 xml:space="preserve"> на 2027</w:t>
            </w:r>
          </w:p>
        </w:tc>
        <w:tc>
          <w:tcPr>
            <w:tcW w:w="1548" w:type="dxa"/>
            <w:vAlign w:val="center"/>
          </w:tcPr>
          <w:p w14:paraId="692A5D52"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Предложение экспертов</w:t>
            </w:r>
          </w:p>
          <w:p w14:paraId="194AF061"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 xml:space="preserve"> на 2028</w:t>
            </w:r>
          </w:p>
        </w:tc>
      </w:tr>
      <w:tr w:rsidR="00C84299" w:rsidRPr="00C84299" w14:paraId="5B55927A" w14:textId="77777777" w:rsidTr="00291413">
        <w:trPr>
          <w:trHeight w:val="575"/>
        </w:trPr>
        <w:tc>
          <w:tcPr>
            <w:tcW w:w="0" w:type="auto"/>
            <w:vAlign w:val="center"/>
          </w:tcPr>
          <w:p w14:paraId="3D3AE2D1"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w:t>
            </w:r>
          </w:p>
        </w:tc>
        <w:tc>
          <w:tcPr>
            <w:tcW w:w="2936" w:type="dxa"/>
            <w:vAlign w:val="center"/>
          </w:tcPr>
          <w:p w14:paraId="171C4CF6"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Операционные (подконтрольные) расходы</w:t>
            </w:r>
          </w:p>
        </w:tc>
        <w:tc>
          <w:tcPr>
            <w:tcW w:w="1548" w:type="dxa"/>
            <w:vAlign w:val="center"/>
          </w:tcPr>
          <w:p w14:paraId="33C13576"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18 462,87</w:t>
            </w:r>
          </w:p>
        </w:tc>
        <w:tc>
          <w:tcPr>
            <w:tcW w:w="1548" w:type="dxa"/>
            <w:vAlign w:val="center"/>
          </w:tcPr>
          <w:p w14:paraId="162CBD45"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19 009,37</w:t>
            </w:r>
          </w:p>
        </w:tc>
        <w:tc>
          <w:tcPr>
            <w:tcW w:w="1548" w:type="dxa"/>
            <w:vAlign w:val="center"/>
          </w:tcPr>
          <w:p w14:paraId="4D65CBE5"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19 572,05</w:t>
            </w:r>
          </w:p>
        </w:tc>
        <w:tc>
          <w:tcPr>
            <w:tcW w:w="1548" w:type="dxa"/>
            <w:vAlign w:val="center"/>
          </w:tcPr>
          <w:p w14:paraId="554BE323"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20 151,38</w:t>
            </w:r>
          </w:p>
        </w:tc>
      </w:tr>
      <w:tr w:rsidR="00C84299" w:rsidRPr="00C84299" w14:paraId="1031F1D7" w14:textId="77777777" w:rsidTr="00291413">
        <w:trPr>
          <w:trHeight w:val="364"/>
        </w:trPr>
        <w:tc>
          <w:tcPr>
            <w:tcW w:w="0" w:type="auto"/>
            <w:vAlign w:val="center"/>
          </w:tcPr>
          <w:p w14:paraId="7CE12736"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2</w:t>
            </w:r>
          </w:p>
        </w:tc>
        <w:tc>
          <w:tcPr>
            <w:tcW w:w="2936" w:type="dxa"/>
            <w:vAlign w:val="center"/>
          </w:tcPr>
          <w:p w14:paraId="64AA3B1A"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Неподконтрольные расходы</w:t>
            </w:r>
          </w:p>
        </w:tc>
        <w:tc>
          <w:tcPr>
            <w:tcW w:w="1548" w:type="dxa"/>
            <w:vAlign w:val="center"/>
          </w:tcPr>
          <w:p w14:paraId="71AA3147"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5 563,49</w:t>
            </w:r>
          </w:p>
        </w:tc>
        <w:tc>
          <w:tcPr>
            <w:tcW w:w="1548" w:type="dxa"/>
            <w:vAlign w:val="center"/>
          </w:tcPr>
          <w:p w14:paraId="29317305"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5 697,14</w:t>
            </w:r>
          </w:p>
        </w:tc>
        <w:tc>
          <w:tcPr>
            <w:tcW w:w="1548" w:type="dxa"/>
            <w:vAlign w:val="center"/>
          </w:tcPr>
          <w:p w14:paraId="691654F7"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5 835,05</w:t>
            </w:r>
          </w:p>
        </w:tc>
        <w:tc>
          <w:tcPr>
            <w:tcW w:w="1548" w:type="dxa"/>
            <w:vAlign w:val="center"/>
          </w:tcPr>
          <w:p w14:paraId="18C672E1"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5 977,34</w:t>
            </w:r>
          </w:p>
        </w:tc>
      </w:tr>
      <w:tr w:rsidR="00C84299" w:rsidRPr="00C84299" w14:paraId="7AB6AC8A" w14:textId="77777777" w:rsidTr="00291413">
        <w:trPr>
          <w:trHeight w:val="990"/>
        </w:trPr>
        <w:tc>
          <w:tcPr>
            <w:tcW w:w="0" w:type="auto"/>
            <w:vAlign w:val="center"/>
          </w:tcPr>
          <w:p w14:paraId="67177F3F"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3</w:t>
            </w:r>
          </w:p>
        </w:tc>
        <w:tc>
          <w:tcPr>
            <w:tcW w:w="2936" w:type="dxa"/>
            <w:vAlign w:val="center"/>
          </w:tcPr>
          <w:p w14:paraId="0B79924B"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Расходы на приобретение (производство) энергетических ресурсов, холодной воды и теплоносителя</w:t>
            </w:r>
          </w:p>
        </w:tc>
        <w:tc>
          <w:tcPr>
            <w:tcW w:w="1548" w:type="dxa"/>
            <w:vAlign w:val="center"/>
          </w:tcPr>
          <w:p w14:paraId="51EE0B21"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17 605,90</w:t>
            </w:r>
          </w:p>
        </w:tc>
        <w:tc>
          <w:tcPr>
            <w:tcW w:w="1548" w:type="dxa"/>
            <w:vAlign w:val="center"/>
          </w:tcPr>
          <w:p w14:paraId="342DE08F"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18 185,19</w:t>
            </w:r>
          </w:p>
        </w:tc>
        <w:tc>
          <w:tcPr>
            <w:tcW w:w="1548" w:type="dxa"/>
            <w:vAlign w:val="center"/>
          </w:tcPr>
          <w:p w14:paraId="5F0C932E"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18 784,13</w:t>
            </w:r>
          </w:p>
        </w:tc>
        <w:tc>
          <w:tcPr>
            <w:tcW w:w="1548" w:type="dxa"/>
            <w:vAlign w:val="center"/>
          </w:tcPr>
          <w:p w14:paraId="007745A0"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19 403,43</w:t>
            </w:r>
          </w:p>
        </w:tc>
      </w:tr>
      <w:tr w:rsidR="00C84299" w:rsidRPr="00C84299" w14:paraId="5B003736" w14:textId="77777777" w:rsidTr="00291413">
        <w:trPr>
          <w:trHeight w:val="364"/>
        </w:trPr>
        <w:tc>
          <w:tcPr>
            <w:tcW w:w="0" w:type="auto"/>
            <w:vAlign w:val="center"/>
          </w:tcPr>
          <w:p w14:paraId="4D062AC9"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4</w:t>
            </w:r>
          </w:p>
        </w:tc>
        <w:tc>
          <w:tcPr>
            <w:tcW w:w="2936" w:type="dxa"/>
            <w:vAlign w:val="center"/>
          </w:tcPr>
          <w:p w14:paraId="00A441C2"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Денежные выплаты социального характера</w:t>
            </w:r>
          </w:p>
        </w:tc>
        <w:tc>
          <w:tcPr>
            <w:tcW w:w="1548" w:type="dxa"/>
            <w:vAlign w:val="center"/>
          </w:tcPr>
          <w:p w14:paraId="387B4FB2" w14:textId="77777777" w:rsidR="00C84299" w:rsidRPr="00C84299" w:rsidRDefault="00C84299" w:rsidP="00291413">
            <w:pPr>
              <w:jc w:val="center"/>
              <w:rPr>
                <w:rFonts w:ascii="Times New Roman" w:hAnsi="Times New Roman"/>
                <w:sz w:val="18"/>
                <w:szCs w:val="18"/>
              </w:rPr>
            </w:pPr>
          </w:p>
        </w:tc>
        <w:tc>
          <w:tcPr>
            <w:tcW w:w="1548" w:type="dxa"/>
            <w:vAlign w:val="center"/>
          </w:tcPr>
          <w:p w14:paraId="6DAD3D8C" w14:textId="77777777" w:rsidR="00C84299" w:rsidRPr="00C84299" w:rsidRDefault="00C84299" w:rsidP="00291413">
            <w:pPr>
              <w:jc w:val="center"/>
              <w:rPr>
                <w:rFonts w:ascii="Times New Roman" w:hAnsi="Times New Roman"/>
                <w:sz w:val="18"/>
                <w:szCs w:val="18"/>
              </w:rPr>
            </w:pPr>
          </w:p>
        </w:tc>
        <w:tc>
          <w:tcPr>
            <w:tcW w:w="1548" w:type="dxa"/>
            <w:vAlign w:val="center"/>
          </w:tcPr>
          <w:p w14:paraId="2A1F2004" w14:textId="77777777" w:rsidR="00C84299" w:rsidRPr="00C84299" w:rsidRDefault="00C84299" w:rsidP="00291413">
            <w:pPr>
              <w:jc w:val="center"/>
              <w:rPr>
                <w:rFonts w:ascii="Times New Roman" w:hAnsi="Times New Roman"/>
                <w:sz w:val="18"/>
                <w:szCs w:val="18"/>
              </w:rPr>
            </w:pPr>
          </w:p>
        </w:tc>
        <w:tc>
          <w:tcPr>
            <w:tcW w:w="1548" w:type="dxa"/>
            <w:vAlign w:val="center"/>
          </w:tcPr>
          <w:p w14:paraId="071C128C" w14:textId="77777777" w:rsidR="00C84299" w:rsidRPr="00C84299" w:rsidRDefault="00C84299" w:rsidP="00291413">
            <w:pPr>
              <w:jc w:val="center"/>
              <w:rPr>
                <w:rFonts w:ascii="Times New Roman" w:hAnsi="Times New Roman"/>
                <w:sz w:val="18"/>
                <w:szCs w:val="18"/>
              </w:rPr>
            </w:pPr>
          </w:p>
        </w:tc>
      </w:tr>
      <w:tr w:rsidR="00C84299" w:rsidRPr="00C84299" w14:paraId="6D6C349D" w14:textId="77777777" w:rsidTr="00291413">
        <w:trPr>
          <w:trHeight w:val="364"/>
        </w:trPr>
        <w:tc>
          <w:tcPr>
            <w:tcW w:w="0" w:type="auto"/>
            <w:vAlign w:val="center"/>
          </w:tcPr>
          <w:p w14:paraId="3252EEDB"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5</w:t>
            </w:r>
          </w:p>
        </w:tc>
        <w:tc>
          <w:tcPr>
            <w:tcW w:w="2936" w:type="dxa"/>
            <w:vAlign w:val="center"/>
          </w:tcPr>
          <w:p w14:paraId="32A2120A"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Расчетная предпринимательская прибыль</w:t>
            </w:r>
          </w:p>
        </w:tc>
        <w:tc>
          <w:tcPr>
            <w:tcW w:w="1548" w:type="dxa"/>
            <w:vAlign w:val="center"/>
          </w:tcPr>
          <w:p w14:paraId="0E9AD23E" w14:textId="77777777" w:rsidR="00C84299" w:rsidRPr="00C84299" w:rsidRDefault="00C84299" w:rsidP="00291413">
            <w:pPr>
              <w:jc w:val="center"/>
              <w:rPr>
                <w:rFonts w:ascii="Times New Roman" w:hAnsi="Times New Roman"/>
                <w:sz w:val="18"/>
                <w:szCs w:val="18"/>
              </w:rPr>
            </w:pPr>
          </w:p>
        </w:tc>
        <w:tc>
          <w:tcPr>
            <w:tcW w:w="1548" w:type="dxa"/>
            <w:vAlign w:val="center"/>
          </w:tcPr>
          <w:p w14:paraId="6480485F" w14:textId="77777777" w:rsidR="00C84299" w:rsidRPr="00C84299" w:rsidRDefault="00C84299" w:rsidP="00291413">
            <w:pPr>
              <w:jc w:val="center"/>
              <w:rPr>
                <w:rFonts w:ascii="Times New Roman" w:hAnsi="Times New Roman"/>
                <w:sz w:val="18"/>
                <w:szCs w:val="18"/>
              </w:rPr>
            </w:pPr>
          </w:p>
        </w:tc>
        <w:tc>
          <w:tcPr>
            <w:tcW w:w="1548" w:type="dxa"/>
            <w:vAlign w:val="center"/>
          </w:tcPr>
          <w:p w14:paraId="28655907" w14:textId="77777777" w:rsidR="00C84299" w:rsidRPr="00C84299" w:rsidRDefault="00C84299" w:rsidP="00291413">
            <w:pPr>
              <w:jc w:val="center"/>
              <w:rPr>
                <w:rFonts w:ascii="Times New Roman" w:hAnsi="Times New Roman"/>
                <w:sz w:val="18"/>
                <w:szCs w:val="18"/>
              </w:rPr>
            </w:pPr>
          </w:p>
        </w:tc>
        <w:tc>
          <w:tcPr>
            <w:tcW w:w="1548" w:type="dxa"/>
            <w:vAlign w:val="center"/>
          </w:tcPr>
          <w:p w14:paraId="53152654" w14:textId="77777777" w:rsidR="00C84299" w:rsidRPr="00C84299" w:rsidRDefault="00C84299" w:rsidP="00291413">
            <w:pPr>
              <w:jc w:val="center"/>
              <w:rPr>
                <w:rFonts w:ascii="Times New Roman" w:hAnsi="Times New Roman"/>
                <w:sz w:val="18"/>
                <w:szCs w:val="18"/>
              </w:rPr>
            </w:pPr>
          </w:p>
        </w:tc>
      </w:tr>
      <w:tr w:rsidR="00C84299" w:rsidRPr="00C84299" w14:paraId="6786B770" w14:textId="77777777" w:rsidTr="00291413">
        <w:trPr>
          <w:trHeight w:val="874"/>
        </w:trPr>
        <w:tc>
          <w:tcPr>
            <w:tcW w:w="0" w:type="auto"/>
            <w:vAlign w:val="center"/>
          </w:tcPr>
          <w:p w14:paraId="6B2B4B8A"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6</w:t>
            </w:r>
          </w:p>
        </w:tc>
        <w:tc>
          <w:tcPr>
            <w:tcW w:w="2936" w:type="dxa"/>
            <w:vAlign w:val="center"/>
          </w:tcPr>
          <w:p w14:paraId="76FDEB89"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Результаты деятельности до перехода к регулированию цен (тарифов) на основе долгосрочных параметров регулирования</w:t>
            </w:r>
          </w:p>
        </w:tc>
        <w:tc>
          <w:tcPr>
            <w:tcW w:w="1548" w:type="dxa"/>
            <w:vAlign w:val="center"/>
          </w:tcPr>
          <w:p w14:paraId="0641D119" w14:textId="77777777" w:rsidR="00C84299" w:rsidRPr="00C84299" w:rsidRDefault="00C84299" w:rsidP="00291413">
            <w:pPr>
              <w:jc w:val="center"/>
              <w:rPr>
                <w:rFonts w:ascii="Times New Roman" w:hAnsi="Times New Roman"/>
                <w:sz w:val="18"/>
                <w:szCs w:val="18"/>
              </w:rPr>
            </w:pPr>
          </w:p>
        </w:tc>
        <w:tc>
          <w:tcPr>
            <w:tcW w:w="1548" w:type="dxa"/>
            <w:vAlign w:val="center"/>
          </w:tcPr>
          <w:p w14:paraId="25FF55F8" w14:textId="77777777" w:rsidR="00C84299" w:rsidRPr="00C84299" w:rsidRDefault="00C84299" w:rsidP="00291413">
            <w:pPr>
              <w:jc w:val="center"/>
              <w:rPr>
                <w:rFonts w:ascii="Times New Roman" w:hAnsi="Times New Roman"/>
                <w:sz w:val="18"/>
                <w:szCs w:val="18"/>
              </w:rPr>
            </w:pPr>
          </w:p>
        </w:tc>
        <w:tc>
          <w:tcPr>
            <w:tcW w:w="1548" w:type="dxa"/>
            <w:vAlign w:val="center"/>
          </w:tcPr>
          <w:p w14:paraId="4F91D32D" w14:textId="77777777" w:rsidR="00C84299" w:rsidRPr="00C84299" w:rsidRDefault="00C84299" w:rsidP="00291413">
            <w:pPr>
              <w:jc w:val="center"/>
              <w:rPr>
                <w:rFonts w:ascii="Times New Roman" w:hAnsi="Times New Roman"/>
                <w:sz w:val="18"/>
                <w:szCs w:val="18"/>
              </w:rPr>
            </w:pPr>
          </w:p>
        </w:tc>
        <w:tc>
          <w:tcPr>
            <w:tcW w:w="1548" w:type="dxa"/>
            <w:vAlign w:val="center"/>
          </w:tcPr>
          <w:p w14:paraId="285F3526" w14:textId="77777777" w:rsidR="00C84299" w:rsidRPr="00C84299" w:rsidRDefault="00C84299" w:rsidP="00291413">
            <w:pPr>
              <w:jc w:val="center"/>
              <w:rPr>
                <w:rFonts w:ascii="Times New Roman" w:hAnsi="Times New Roman"/>
                <w:sz w:val="18"/>
                <w:szCs w:val="18"/>
              </w:rPr>
            </w:pPr>
          </w:p>
        </w:tc>
      </w:tr>
      <w:tr w:rsidR="00C84299" w:rsidRPr="00C84299" w14:paraId="36549893" w14:textId="77777777" w:rsidTr="00291413">
        <w:trPr>
          <w:trHeight w:val="1000"/>
        </w:trPr>
        <w:tc>
          <w:tcPr>
            <w:tcW w:w="0" w:type="auto"/>
            <w:vAlign w:val="center"/>
          </w:tcPr>
          <w:p w14:paraId="36382C37"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7</w:t>
            </w:r>
          </w:p>
        </w:tc>
        <w:tc>
          <w:tcPr>
            <w:tcW w:w="2936" w:type="dxa"/>
            <w:vAlign w:val="center"/>
          </w:tcPr>
          <w:p w14:paraId="2404FC5E"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48" w:type="dxa"/>
            <w:vAlign w:val="center"/>
          </w:tcPr>
          <w:p w14:paraId="6E527970"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-337,58</w:t>
            </w:r>
          </w:p>
        </w:tc>
        <w:tc>
          <w:tcPr>
            <w:tcW w:w="1548" w:type="dxa"/>
            <w:vAlign w:val="center"/>
          </w:tcPr>
          <w:p w14:paraId="6D09AEFA"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1 622,77</w:t>
            </w:r>
          </w:p>
        </w:tc>
        <w:tc>
          <w:tcPr>
            <w:tcW w:w="1548" w:type="dxa"/>
            <w:vAlign w:val="center"/>
          </w:tcPr>
          <w:p w14:paraId="278A9F3D"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2 428,67</w:t>
            </w:r>
          </w:p>
        </w:tc>
        <w:tc>
          <w:tcPr>
            <w:tcW w:w="1548" w:type="dxa"/>
            <w:vAlign w:val="center"/>
          </w:tcPr>
          <w:p w14:paraId="0C0BA8BA" w14:textId="77777777" w:rsidR="00C84299" w:rsidRPr="00C84299" w:rsidRDefault="00C84299" w:rsidP="00291413">
            <w:pPr>
              <w:jc w:val="center"/>
              <w:rPr>
                <w:rFonts w:ascii="Times New Roman" w:hAnsi="Times New Roman"/>
                <w:sz w:val="18"/>
                <w:szCs w:val="18"/>
              </w:rPr>
            </w:pPr>
          </w:p>
        </w:tc>
      </w:tr>
      <w:tr w:rsidR="00C84299" w:rsidRPr="00C84299" w14:paraId="0C4122B6" w14:textId="77777777" w:rsidTr="00291413">
        <w:trPr>
          <w:trHeight w:val="1186"/>
        </w:trPr>
        <w:tc>
          <w:tcPr>
            <w:tcW w:w="0" w:type="auto"/>
            <w:vAlign w:val="center"/>
          </w:tcPr>
          <w:p w14:paraId="666E114C"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8</w:t>
            </w:r>
          </w:p>
        </w:tc>
        <w:tc>
          <w:tcPr>
            <w:tcW w:w="2936" w:type="dxa"/>
            <w:vAlign w:val="center"/>
          </w:tcPr>
          <w:p w14:paraId="279A7EE8"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Корректировка с учетом надежности и качества реализуемых товаров (оказываемых услуг), подлежащая учету в НВВ</w:t>
            </w:r>
          </w:p>
        </w:tc>
        <w:tc>
          <w:tcPr>
            <w:tcW w:w="1548" w:type="dxa"/>
            <w:vAlign w:val="center"/>
          </w:tcPr>
          <w:p w14:paraId="6D034C24" w14:textId="77777777" w:rsidR="00C84299" w:rsidRPr="00C84299" w:rsidRDefault="00C84299" w:rsidP="00291413">
            <w:pPr>
              <w:jc w:val="center"/>
              <w:rPr>
                <w:rFonts w:ascii="Times New Roman" w:hAnsi="Times New Roman"/>
                <w:sz w:val="18"/>
                <w:szCs w:val="18"/>
              </w:rPr>
            </w:pPr>
          </w:p>
        </w:tc>
        <w:tc>
          <w:tcPr>
            <w:tcW w:w="1548" w:type="dxa"/>
            <w:vAlign w:val="center"/>
          </w:tcPr>
          <w:p w14:paraId="328CF452" w14:textId="77777777" w:rsidR="00C84299" w:rsidRPr="00C84299" w:rsidRDefault="00C84299" w:rsidP="00291413">
            <w:pPr>
              <w:jc w:val="center"/>
              <w:rPr>
                <w:rFonts w:ascii="Times New Roman" w:hAnsi="Times New Roman"/>
                <w:sz w:val="18"/>
                <w:szCs w:val="18"/>
              </w:rPr>
            </w:pPr>
          </w:p>
        </w:tc>
        <w:tc>
          <w:tcPr>
            <w:tcW w:w="1548" w:type="dxa"/>
            <w:vAlign w:val="center"/>
          </w:tcPr>
          <w:p w14:paraId="6485AF59" w14:textId="77777777" w:rsidR="00C84299" w:rsidRPr="00C84299" w:rsidRDefault="00C84299" w:rsidP="00291413">
            <w:pPr>
              <w:jc w:val="center"/>
              <w:rPr>
                <w:rFonts w:ascii="Times New Roman" w:hAnsi="Times New Roman"/>
                <w:sz w:val="18"/>
                <w:szCs w:val="18"/>
              </w:rPr>
            </w:pPr>
          </w:p>
        </w:tc>
        <w:tc>
          <w:tcPr>
            <w:tcW w:w="1548" w:type="dxa"/>
            <w:vAlign w:val="center"/>
          </w:tcPr>
          <w:p w14:paraId="77A4E70F" w14:textId="77777777" w:rsidR="00C84299" w:rsidRPr="00C84299" w:rsidRDefault="00C84299" w:rsidP="00291413">
            <w:pPr>
              <w:jc w:val="center"/>
              <w:rPr>
                <w:rFonts w:ascii="Times New Roman" w:hAnsi="Times New Roman"/>
                <w:sz w:val="18"/>
                <w:szCs w:val="18"/>
              </w:rPr>
            </w:pPr>
          </w:p>
        </w:tc>
      </w:tr>
      <w:tr w:rsidR="00C84299" w:rsidRPr="00C84299" w14:paraId="73DB6C5B" w14:textId="77777777" w:rsidTr="00291413">
        <w:trPr>
          <w:trHeight w:val="761"/>
        </w:trPr>
        <w:tc>
          <w:tcPr>
            <w:tcW w:w="0" w:type="auto"/>
            <w:vAlign w:val="center"/>
          </w:tcPr>
          <w:p w14:paraId="39DD6820"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9</w:t>
            </w:r>
          </w:p>
        </w:tc>
        <w:tc>
          <w:tcPr>
            <w:tcW w:w="2936" w:type="dxa"/>
            <w:vAlign w:val="center"/>
          </w:tcPr>
          <w:p w14:paraId="7DF05C74"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Корректировка НВВ в связи с изменением (неисполнением) инвестиционной программы</w:t>
            </w:r>
          </w:p>
        </w:tc>
        <w:tc>
          <w:tcPr>
            <w:tcW w:w="1548" w:type="dxa"/>
            <w:vAlign w:val="center"/>
          </w:tcPr>
          <w:p w14:paraId="0917BD43" w14:textId="77777777" w:rsidR="00C84299" w:rsidRPr="00C84299" w:rsidRDefault="00C84299" w:rsidP="00291413">
            <w:pPr>
              <w:jc w:val="center"/>
              <w:rPr>
                <w:rFonts w:ascii="Times New Roman" w:hAnsi="Times New Roman"/>
                <w:sz w:val="18"/>
                <w:szCs w:val="18"/>
              </w:rPr>
            </w:pPr>
          </w:p>
        </w:tc>
        <w:tc>
          <w:tcPr>
            <w:tcW w:w="1548" w:type="dxa"/>
            <w:vAlign w:val="center"/>
          </w:tcPr>
          <w:p w14:paraId="6EC47533" w14:textId="77777777" w:rsidR="00C84299" w:rsidRPr="00C84299" w:rsidRDefault="00C84299" w:rsidP="00291413">
            <w:pPr>
              <w:jc w:val="center"/>
              <w:rPr>
                <w:rFonts w:ascii="Times New Roman" w:hAnsi="Times New Roman"/>
                <w:sz w:val="18"/>
                <w:szCs w:val="18"/>
              </w:rPr>
            </w:pPr>
          </w:p>
        </w:tc>
        <w:tc>
          <w:tcPr>
            <w:tcW w:w="1548" w:type="dxa"/>
            <w:vAlign w:val="center"/>
          </w:tcPr>
          <w:p w14:paraId="01D118C5" w14:textId="77777777" w:rsidR="00C84299" w:rsidRPr="00C84299" w:rsidRDefault="00C84299" w:rsidP="00291413">
            <w:pPr>
              <w:jc w:val="center"/>
              <w:rPr>
                <w:rFonts w:ascii="Times New Roman" w:hAnsi="Times New Roman"/>
                <w:sz w:val="18"/>
                <w:szCs w:val="18"/>
              </w:rPr>
            </w:pPr>
          </w:p>
        </w:tc>
        <w:tc>
          <w:tcPr>
            <w:tcW w:w="1548" w:type="dxa"/>
            <w:vAlign w:val="center"/>
          </w:tcPr>
          <w:p w14:paraId="4DAFFF21" w14:textId="77777777" w:rsidR="00C84299" w:rsidRPr="00C84299" w:rsidRDefault="00C84299" w:rsidP="00291413">
            <w:pPr>
              <w:jc w:val="center"/>
              <w:rPr>
                <w:rFonts w:ascii="Times New Roman" w:hAnsi="Times New Roman"/>
                <w:sz w:val="18"/>
                <w:szCs w:val="18"/>
              </w:rPr>
            </w:pPr>
          </w:p>
        </w:tc>
      </w:tr>
      <w:tr w:rsidR="00C84299" w:rsidRPr="00C84299" w14:paraId="63997628" w14:textId="77777777" w:rsidTr="00291413">
        <w:trPr>
          <w:trHeight w:val="494"/>
        </w:trPr>
        <w:tc>
          <w:tcPr>
            <w:tcW w:w="0" w:type="auto"/>
            <w:vAlign w:val="center"/>
          </w:tcPr>
          <w:p w14:paraId="43D8C7F5"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10</w:t>
            </w:r>
          </w:p>
        </w:tc>
        <w:tc>
          <w:tcPr>
            <w:tcW w:w="2936" w:type="dxa"/>
            <w:vAlign w:val="center"/>
          </w:tcPr>
          <w:p w14:paraId="6E7BE73B"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48" w:type="dxa"/>
            <w:vAlign w:val="center"/>
          </w:tcPr>
          <w:p w14:paraId="2262AB7C" w14:textId="77777777" w:rsidR="00C84299" w:rsidRPr="00C84299" w:rsidRDefault="00C84299" w:rsidP="00291413">
            <w:pPr>
              <w:jc w:val="center"/>
              <w:rPr>
                <w:rFonts w:ascii="Times New Roman" w:hAnsi="Times New Roman"/>
                <w:sz w:val="18"/>
                <w:szCs w:val="18"/>
              </w:rPr>
            </w:pPr>
          </w:p>
        </w:tc>
        <w:tc>
          <w:tcPr>
            <w:tcW w:w="1548" w:type="dxa"/>
            <w:vAlign w:val="center"/>
          </w:tcPr>
          <w:p w14:paraId="3E598100" w14:textId="77777777" w:rsidR="00C84299" w:rsidRPr="00C84299" w:rsidRDefault="00C84299" w:rsidP="00291413">
            <w:pPr>
              <w:jc w:val="center"/>
              <w:rPr>
                <w:rFonts w:ascii="Times New Roman" w:hAnsi="Times New Roman"/>
                <w:sz w:val="18"/>
                <w:szCs w:val="18"/>
              </w:rPr>
            </w:pPr>
          </w:p>
        </w:tc>
        <w:tc>
          <w:tcPr>
            <w:tcW w:w="1548" w:type="dxa"/>
            <w:vAlign w:val="center"/>
          </w:tcPr>
          <w:p w14:paraId="0AB6A562" w14:textId="77777777" w:rsidR="00C84299" w:rsidRPr="00C84299" w:rsidRDefault="00C84299" w:rsidP="00291413">
            <w:pPr>
              <w:jc w:val="center"/>
              <w:rPr>
                <w:rFonts w:ascii="Times New Roman" w:hAnsi="Times New Roman"/>
                <w:sz w:val="18"/>
                <w:szCs w:val="18"/>
              </w:rPr>
            </w:pPr>
          </w:p>
        </w:tc>
        <w:tc>
          <w:tcPr>
            <w:tcW w:w="1548" w:type="dxa"/>
            <w:vAlign w:val="center"/>
          </w:tcPr>
          <w:p w14:paraId="1BF365EA" w14:textId="77777777" w:rsidR="00C84299" w:rsidRPr="00C84299" w:rsidRDefault="00C84299" w:rsidP="00291413">
            <w:pPr>
              <w:jc w:val="center"/>
              <w:rPr>
                <w:rFonts w:ascii="Times New Roman" w:hAnsi="Times New Roman"/>
                <w:sz w:val="18"/>
                <w:szCs w:val="18"/>
              </w:rPr>
            </w:pPr>
          </w:p>
        </w:tc>
      </w:tr>
      <w:tr w:rsidR="00C84299" w:rsidRPr="00C84299" w14:paraId="1E5808C2" w14:textId="77777777" w:rsidTr="00291413">
        <w:trPr>
          <w:trHeight w:val="508"/>
        </w:trPr>
        <w:tc>
          <w:tcPr>
            <w:tcW w:w="0" w:type="auto"/>
            <w:vAlign w:val="center"/>
          </w:tcPr>
          <w:p w14:paraId="1156C68F" w14:textId="77777777" w:rsidR="00C84299" w:rsidRPr="00C84299" w:rsidRDefault="00C84299" w:rsidP="00291413">
            <w:pPr>
              <w:jc w:val="center"/>
              <w:rPr>
                <w:rFonts w:ascii="Times New Roman" w:hAnsi="Times New Roman"/>
                <w:sz w:val="18"/>
                <w:szCs w:val="18"/>
              </w:rPr>
            </w:pPr>
            <w:r w:rsidRPr="00C84299">
              <w:rPr>
                <w:rFonts w:ascii="Times New Roman" w:hAnsi="Times New Roman"/>
                <w:sz w:val="18"/>
                <w:szCs w:val="18"/>
              </w:rPr>
              <w:t>11</w:t>
            </w:r>
          </w:p>
        </w:tc>
        <w:tc>
          <w:tcPr>
            <w:tcW w:w="2936" w:type="dxa"/>
            <w:vAlign w:val="center"/>
          </w:tcPr>
          <w:p w14:paraId="490C1040"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ИТОГО необходимая валовая выручка</w:t>
            </w:r>
          </w:p>
        </w:tc>
        <w:tc>
          <w:tcPr>
            <w:tcW w:w="1548" w:type="dxa"/>
            <w:vAlign w:val="center"/>
          </w:tcPr>
          <w:p w14:paraId="6ED838D8"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41 294,67</w:t>
            </w:r>
          </w:p>
        </w:tc>
        <w:tc>
          <w:tcPr>
            <w:tcW w:w="1548" w:type="dxa"/>
            <w:vAlign w:val="center"/>
          </w:tcPr>
          <w:p w14:paraId="7809AF40"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44 514,47</w:t>
            </w:r>
          </w:p>
        </w:tc>
        <w:tc>
          <w:tcPr>
            <w:tcW w:w="1548" w:type="dxa"/>
            <w:vAlign w:val="center"/>
          </w:tcPr>
          <w:p w14:paraId="269522F6"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46 619,91</w:t>
            </w:r>
          </w:p>
        </w:tc>
        <w:tc>
          <w:tcPr>
            <w:tcW w:w="1548" w:type="dxa"/>
            <w:vAlign w:val="center"/>
          </w:tcPr>
          <w:p w14:paraId="426B02D2"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45 532,15</w:t>
            </w:r>
          </w:p>
        </w:tc>
      </w:tr>
      <w:tr w:rsidR="00C84299" w:rsidRPr="00C84299" w14:paraId="2DF245C8" w14:textId="77777777" w:rsidTr="00291413">
        <w:trPr>
          <w:trHeight w:val="347"/>
        </w:trPr>
        <w:tc>
          <w:tcPr>
            <w:tcW w:w="0" w:type="auto"/>
            <w:vAlign w:val="center"/>
          </w:tcPr>
          <w:p w14:paraId="3254C57B" w14:textId="77777777" w:rsidR="00C84299" w:rsidRPr="00C84299" w:rsidRDefault="00C84299" w:rsidP="00291413">
            <w:pPr>
              <w:jc w:val="center"/>
              <w:rPr>
                <w:rFonts w:ascii="Times New Roman" w:hAnsi="Times New Roman"/>
                <w:sz w:val="18"/>
                <w:szCs w:val="18"/>
              </w:rPr>
            </w:pPr>
          </w:p>
        </w:tc>
        <w:tc>
          <w:tcPr>
            <w:tcW w:w="2936" w:type="dxa"/>
            <w:vAlign w:val="center"/>
          </w:tcPr>
          <w:p w14:paraId="7928D2B3" w14:textId="77777777" w:rsidR="00C84299" w:rsidRPr="00C84299" w:rsidRDefault="00C84299" w:rsidP="00291413">
            <w:pPr>
              <w:rPr>
                <w:rFonts w:ascii="Times New Roman" w:hAnsi="Times New Roman"/>
                <w:sz w:val="18"/>
                <w:szCs w:val="18"/>
              </w:rPr>
            </w:pPr>
            <w:r w:rsidRPr="00C84299">
              <w:rPr>
                <w:rFonts w:ascii="Times New Roman" w:hAnsi="Times New Roman"/>
                <w:sz w:val="18"/>
                <w:szCs w:val="18"/>
              </w:rPr>
              <w:t xml:space="preserve">необходимая валовая выручка на потребительский рынок </w:t>
            </w:r>
          </w:p>
        </w:tc>
        <w:tc>
          <w:tcPr>
            <w:tcW w:w="1548" w:type="dxa"/>
            <w:vAlign w:val="center"/>
          </w:tcPr>
          <w:p w14:paraId="2E28271F"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21 457,46</w:t>
            </w:r>
          </w:p>
        </w:tc>
        <w:tc>
          <w:tcPr>
            <w:tcW w:w="1548" w:type="dxa"/>
            <w:vAlign w:val="center"/>
          </w:tcPr>
          <w:p w14:paraId="5571A11C"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24 077,16</w:t>
            </w:r>
          </w:p>
        </w:tc>
        <w:tc>
          <w:tcPr>
            <w:tcW w:w="1548" w:type="dxa"/>
            <w:vAlign w:val="center"/>
          </w:tcPr>
          <w:p w14:paraId="033E88A4"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25 563,38</w:t>
            </w:r>
          </w:p>
        </w:tc>
        <w:tc>
          <w:tcPr>
            <w:tcW w:w="1548" w:type="dxa"/>
            <w:vAlign w:val="center"/>
          </w:tcPr>
          <w:p w14:paraId="110CAA69"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23 836,70</w:t>
            </w:r>
          </w:p>
        </w:tc>
      </w:tr>
      <w:bookmarkEnd w:id="171"/>
    </w:tbl>
    <w:p w14:paraId="426BC6A6" w14:textId="77777777" w:rsidR="00C84299" w:rsidRPr="00C84299" w:rsidRDefault="00C84299" w:rsidP="00C84299">
      <w:pPr>
        <w:tabs>
          <w:tab w:val="left" w:pos="0"/>
        </w:tabs>
        <w:ind w:firstLine="709"/>
        <w:jc w:val="both"/>
        <w:rPr>
          <w:rFonts w:ascii="Times New Roman" w:hAnsi="Times New Roman"/>
          <w:color w:val="000000"/>
          <w:sz w:val="28"/>
          <w:szCs w:val="28"/>
        </w:rPr>
      </w:pPr>
    </w:p>
    <w:p w14:paraId="3BB0A299" w14:textId="77777777" w:rsidR="00C84299" w:rsidRPr="00C84299" w:rsidRDefault="00C84299" w:rsidP="00C84299">
      <w:pPr>
        <w:tabs>
          <w:tab w:val="left" w:pos="0"/>
        </w:tabs>
        <w:ind w:firstLine="709"/>
        <w:jc w:val="both"/>
        <w:rPr>
          <w:rFonts w:ascii="Times New Roman" w:hAnsi="Times New Roman"/>
          <w:color w:val="000000"/>
          <w:sz w:val="28"/>
          <w:szCs w:val="28"/>
        </w:rPr>
      </w:pPr>
      <w:r w:rsidRPr="00C84299">
        <w:rPr>
          <w:rFonts w:ascii="Times New Roman" w:hAnsi="Times New Roman"/>
          <w:color w:val="000000"/>
          <w:sz w:val="28"/>
          <w:szCs w:val="28"/>
        </w:rPr>
        <w:t>Расчет тарифов ГБУЗ ККЦОЗШ на тепловую энергию, реализуемую на потребительском рынке г. Ленинск-Кузнецкий, на 2024 год представлен в таблице 19.</w:t>
      </w:r>
    </w:p>
    <w:p w14:paraId="025AAEB0" w14:textId="77777777" w:rsidR="00C84299" w:rsidRPr="00C84299" w:rsidRDefault="00C84299" w:rsidP="00C84299">
      <w:pPr>
        <w:tabs>
          <w:tab w:val="left" w:pos="0"/>
        </w:tabs>
        <w:ind w:firstLine="851"/>
        <w:jc w:val="right"/>
        <w:rPr>
          <w:rFonts w:ascii="Times New Roman" w:hAnsi="Times New Roman"/>
          <w:color w:val="000000"/>
          <w:sz w:val="28"/>
          <w:szCs w:val="28"/>
        </w:rPr>
      </w:pPr>
    </w:p>
    <w:p w14:paraId="6BEC4703" w14:textId="77777777" w:rsidR="00C84299" w:rsidRPr="00C84299" w:rsidRDefault="00C84299" w:rsidP="00C84299">
      <w:pPr>
        <w:tabs>
          <w:tab w:val="left" w:pos="0"/>
        </w:tabs>
        <w:ind w:firstLine="851"/>
        <w:jc w:val="right"/>
        <w:rPr>
          <w:rFonts w:ascii="Times New Roman" w:hAnsi="Times New Roman"/>
          <w:color w:val="000000"/>
          <w:sz w:val="28"/>
          <w:szCs w:val="28"/>
        </w:rPr>
      </w:pPr>
      <w:r w:rsidRPr="00C84299">
        <w:rPr>
          <w:rFonts w:ascii="Times New Roman" w:hAnsi="Times New Roman"/>
          <w:color w:val="000000"/>
          <w:sz w:val="28"/>
          <w:szCs w:val="28"/>
        </w:rPr>
        <w:t>Таблица 19</w:t>
      </w:r>
    </w:p>
    <w:p w14:paraId="626D3D52" w14:textId="77777777" w:rsidR="00C84299" w:rsidRPr="00C84299" w:rsidRDefault="00C84299" w:rsidP="00C84299">
      <w:pPr>
        <w:tabs>
          <w:tab w:val="left" w:pos="0"/>
        </w:tabs>
        <w:ind w:right="142"/>
        <w:jc w:val="center"/>
        <w:rPr>
          <w:rFonts w:ascii="Times New Roman" w:hAnsi="Times New Roman"/>
          <w:color w:val="000000"/>
          <w:sz w:val="28"/>
          <w:szCs w:val="28"/>
        </w:rPr>
      </w:pPr>
      <w:r w:rsidRPr="00C84299">
        <w:rPr>
          <w:rFonts w:ascii="Times New Roman" w:hAnsi="Times New Roman"/>
          <w:color w:val="000000"/>
          <w:sz w:val="28"/>
          <w:szCs w:val="28"/>
        </w:rPr>
        <w:t xml:space="preserve">Тариф </w:t>
      </w:r>
      <w:bookmarkStart w:id="172" w:name="_Hlk152060719"/>
      <w:r w:rsidRPr="00C84299">
        <w:rPr>
          <w:rFonts w:ascii="Times New Roman" w:hAnsi="Times New Roman"/>
          <w:color w:val="000000"/>
          <w:sz w:val="28"/>
          <w:szCs w:val="28"/>
        </w:rPr>
        <w:t xml:space="preserve">ГБУЗ ККЦОЗШ </w:t>
      </w:r>
      <w:bookmarkEnd w:id="172"/>
      <w:r w:rsidRPr="00C84299">
        <w:rPr>
          <w:rFonts w:ascii="Times New Roman" w:hAnsi="Times New Roman"/>
          <w:color w:val="000000"/>
          <w:sz w:val="28"/>
          <w:szCs w:val="28"/>
        </w:rPr>
        <w:t>на тепловую энергию, реализуемую на потребительском рынке г. Ленинск-Кузнецкий, на 2024 год</w:t>
      </w:r>
    </w:p>
    <w:p w14:paraId="13D64DAE" w14:textId="77777777" w:rsidR="00C84299" w:rsidRPr="00C84299" w:rsidRDefault="00C84299" w:rsidP="00C84299">
      <w:pPr>
        <w:tabs>
          <w:tab w:val="left" w:pos="0"/>
        </w:tabs>
        <w:ind w:right="142"/>
        <w:jc w:val="center"/>
        <w:rPr>
          <w:rFonts w:ascii="Times New Roman" w:hAnsi="Times New Roman"/>
          <w:color w:val="000000"/>
          <w:sz w:val="28"/>
          <w:szCs w:val="28"/>
        </w:rPr>
      </w:pPr>
    </w:p>
    <w:tbl>
      <w:tblPr>
        <w:tblW w:w="95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720"/>
        <w:gridCol w:w="1573"/>
        <w:gridCol w:w="1556"/>
        <w:gridCol w:w="1318"/>
        <w:gridCol w:w="1638"/>
      </w:tblGrid>
      <w:tr w:rsidR="00C84299" w:rsidRPr="00C84299" w14:paraId="3DC80D96" w14:textId="77777777" w:rsidTr="00291413">
        <w:trPr>
          <w:trHeight w:val="226"/>
          <w:tblHeader/>
        </w:trPr>
        <w:tc>
          <w:tcPr>
            <w:tcW w:w="738" w:type="dxa"/>
            <w:vMerge w:val="restart"/>
          </w:tcPr>
          <w:p w14:paraId="1F6ECC5A" w14:textId="77777777" w:rsidR="00C84299" w:rsidRPr="00C84299" w:rsidRDefault="00C84299" w:rsidP="00291413">
            <w:pPr>
              <w:tabs>
                <w:tab w:val="left" w:pos="0"/>
              </w:tabs>
              <w:jc w:val="center"/>
              <w:rPr>
                <w:rFonts w:ascii="Times New Roman" w:hAnsi="Times New Roman"/>
                <w:bCs/>
                <w:color w:val="000000"/>
                <w:szCs w:val="24"/>
              </w:rPr>
            </w:pPr>
            <w:r w:rsidRPr="00C84299">
              <w:rPr>
                <w:rFonts w:ascii="Times New Roman" w:hAnsi="Times New Roman"/>
                <w:bCs/>
                <w:color w:val="000000"/>
                <w:szCs w:val="24"/>
              </w:rPr>
              <w:t>№ п/п</w:t>
            </w:r>
          </w:p>
        </w:tc>
        <w:tc>
          <w:tcPr>
            <w:tcW w:w="2720" w:type="dxa"/>
            <w:vMerge w:val="restart"/>
            <w:shd w:val="clear" w:color="auto" w:fill="auto"/>
            <w:vAlign w:val="center"/>
            <w:hideMark/>
          </w:tcPr>
          <w:p w14:paraId="78A25EC0" w14:textId="77777777" w:rsidR="00C84299" w:rsidRPr="00C84299" w:rsidRDefault="00C84299" w:rsidP="00291413">
            <w:pPr>
              <w:tabs>
                <w:tab w:val="left" w:pos="0"/>
              </w:tabs>
              <w:jc w:val="center"/>
              <w:rPr>
                <w:rFonts w:ascii="Times New Roman" w:hAnsi="Times New Roman"/>
                <w:bCs/>
                <w:color w:val="000000"/>
                <w:szCs w:val="24"/>
              </w:rPr>
            </w:pPr>
            <w:r w:rsidRPr="00C84299">
              <w:rPr>
                <w:rFonts w:ascii="Times New Roman" w:hAnsi="Times New Roman"/>
                <w:bCs/>
                <w:color w:val="000000"/>
                <w:szCs w:val="24"/>
              </w:rPr>
              <w:t>2024 год</w:t>
            </w:r>
          </w:p>
        </w:tc>
        <w:tc>
          <w:tcPr>
            <w:tcW w:w="1573" w:type="dxa"/>
            <w:shd w:val="clear" w:color="auto" w:fill="auto"/>
            <w:vAlign w:val="center"/>
            <w:hideMark/>
          </w:tcPr>
          <w:p w14:paraId="0819E596"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Полезный отпуск</w:t>
            </w:r>
          </w:p>
        </w:tc>
        <w:tc>
          <w:tcPr>
            <w:tcW w:w="1556" w:type="dxa"/>
            <w:shd w:val="clear" w:color="auto" w:fill="auto"/>
            <w:vAlign w:val="center"/>
            <w:hideMark/>
          </w:tcPr>
          <w:p w14:paraId="64896C74"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Тариф</w:t>
            </w:r>
          </w:p>
          <w:p w14:paraId="07128A7E"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(гр.5/гр.2)</w:t>
            </w:r>
          </w:p>
        </w:tc>
        <w:tc>
          <w:tcPr>
            <w:tcW w:w="1318" w:type="dxa"/>
            <w:shd w:val="clear" w:color="auto" w:fill="auto"/>
            <w:vAlign w:val="center"/>
            <w:hideMark/>
          </w:tcPr>
          <w:p w14:paraId="6D57A9E9"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Рост</w:t>
            </w:r>
          </w:p>
        </w:tc>
        <w:tc>
          <w:tcPr>
            <w:tcW w:w="1638" w:type="dxa"/>
            <w:shd w:val="clear" w:color="auto" w:fill="auto"/>
            <w:vAlign w:val="center"/>
            <w:hideMark/>
          </w:tcPr>
          <w:p w14:paraId="571E3AF1"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НВВ</w:t>
            </w:r>
          </w:p>
        </w:tc>
      </w:tr>
      <w:tr w:rsidR="00C84299" w:rsidRPr="00C84299" w14:paraId="35F30C32" w14:textId="77777777" w:rsidTr="00291413">
        <w:trPr>
          <w:trHeight w:val="136"/>
          <w:tblHeader/>
        </w:trPr>
        <w:tc>
          <w:tcPr>
            <w:tcW w:w="738" w:type="dxa"/>
            <w:vMerge/>
          </w:tcPr>
          <w:p w14:paraId="3EBE0BC2" w14:textId="77777777" w:rsidR="00C84299" w:rsidRPr="00C84299" w:rsidRDefault="00C84299" w:rsidP="00291413">
            <w:pPr>
              <w:tabs>
                <w:tab w:val="left" w:pos="0"/>
              </w:tabs>
              <w:rPr>
                <w:rFonts w:ascii="Times New Roman" w:hAnsi="Times New Roman"/>
                <w:b/>
                <w:bCs/>
                <w:color w:val="000000"/>
                <w:szCs w:val="24"/>
              </w:rPr>
            </w:pPr>
          </w:p>
        </w:tc>
        <w:tc>
          <w:tcPr>
            <w:tcW w:w="2720" w:type="dxa"/>
            <w:vMerge/>
            <w:shd w:val="clear" w:color="auto" w:fill="auto"/>
            <w:vAlign w:val="center"/>
            <w:hideMark/>
          </w:tcPr>
          <w:p w14:paraId="1BD5EA45" w14:textId="77777777" w:rsidR="00C84299" w:rsidRPr="00C84299" w:rsidRDefault="00C84299" w:rsidP="00291413">
            <w:pPr>
              <w:tabs>
                <w:tab w:val="left" w:pos="0"/>
              </w:tabs>
              <w:rPr>
                <w:rFonts w:ascii="Times New Roman" w:hAnsi="Times New Roman"/>
                <w:b/>
                <w:bCs/>
                <w:color w:val="000000"/>
                <w:szCs w:val="24"/>
              </w:rPr>
            </w:pPr>
          </w:p>
        </w:tc>
        <w:tc>
          <w:tcPr>
            <w:tcW w:w="1573" w:type="dxa"/>
            <w:shd w:val="clear" w:color="auto" w:fill="auto"/>
            <w:vAlign w:val="center"/>
            <w:hideMark/>
          </w:tcPr>
          <w:p w14:paraId="788915E8"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тыс. Гкал</w:t>
            </w:r>
          </w:p>
        </w:tc>
        <w:tc>
          <w:tcPr>
            <w:tcW w:w="1556" w:type="dxa"/>
            <w:shd w:val="clear" w:color="auto" w:fill="auto"/>
            <w:vAlign w:val="center"/>
            <w:hideMark/>
          </w:tcPr>
          <w:p w14:paraId="3E1A5201"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руб./Гкал</w:t>
            </w:r>
          </w:p>
        </w:tc>
        <w:tc>
          <w:tcPr>
            <w:tcW w:w="1318" w:type="dxa"/>
            <w:shd w:val="clear" w:color="auto" w:fill="auto"/>
            <w:vAlign w:val="center"/>
            <w:hideMark/>
          </w:tcPr>
          <w:p w14:paraId="12C8B96C"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w:t>
            </w:r>
          </w:p>
        </w:tc>
        <w:tc>
          <w:tcPr>
            <w:tcW w:w="1638" w:type="dxa"/>
            <w:shd w:val="clear" w:color="auto" w:fill="auto"/>
            <w:vAlign w:val="center"/>
            <w:hideMark/>
          </w:tcPr>
          <w:p w14:paraId="397E1B88"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тыс. руб.</w:t>
            </w:r>
          </w:p>
        </w:tc>
      </w:tr>
      <w:tr w:rsidR="00C84299" w:rsidRPr="00C84299" w14:paraId="0B6A4F57" w14:textId="77777777" w:rsidTr="00291413">
        <w:trPr>
          <w:trHeight w:val="136"/>
          <w:tblHeader/>
        </w:trPr>
        <w:tc>
          <w:tcPr>
            <w:tcW w:w="738" w:type="dxa"/>
          </w:tcPr>
          <w:p w14:paraId="4827A132" w14:textId="77777777" w:rsidR="00C84299" w:rsidRPr="00C84299" w:rsidRDefault="00C84299" w:rsidP="00291413">
            <w:pPr>
              <w:tabs>
                <w:tab w:val="left" w:pos="0"/>
              </w:tabs>
              <w:jc w:val="center"/>
              <w:rPr>
                <w:rFonts w:ascii="Times New Roman" w:hAnsi="Times New Roman"/>
                <w:color w:val="000000"/>
                <w:szCs w:val="24"/>
              </w:rPr>
            </w:pPr>
          </w:p>
        </w:tc>
        <w:tc>
          <w:tcPr>
            <w:tcW w:w="2720" w:type="dxa"/>
            <w:shd w:val="clear" w:color="auto" w:fill="auto"/>
            <w:vAlign w:val="center"/>
          </w:tcPr>
          <w:p w14:paraId="335FDC7F"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1</w:t>
            </w:r>
          </w:p>
        </w:tc>
        <w:tc>
          <w:tcPr>
            <w:tcW w:w="1573" w:type="dxa"/>
            <w:shd w:val="clear" w:color="auto" w:fill="auto"/>
            <w:vAlign w:val="center"/>
          </w:tcPr>
          <w:p w14:paraId="7F9ACC19"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2</w:t>
            </w:r>
          </w:p>
        </w:tc>
        <w:tc>
          <w:tcPr>
            <w:tcW w:w="1556" w:type="dxa"/>
            <w:shd w:val="clear" w:color="auto" w:fill="auto"/>
            <w:vAlign w:val="center"/>
          </w:tcPr>
          <w:p w14:paraId="7094E4B9"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3</w:t>
            </w:r>
          </w:p>
        </w:tc>
        <w:tc>
          <w:tcPr>
            <w:tcW w:w="1318" w:type="dxa"/>
            <w:shd w:val="clear" w:color="auto" w:fill="auto"/>
            <w:vAlign w:val="center"/>
          </w:tcPr>
          <w:p w14:paraId="1B1780F9"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4</w:t>
            </w:r>
          </w:p>
        </w:tc>
        <w:tc>
          <w:tcPr>
            <w:tcW w:w="1638" w:type="dxa"/>
            <w:shd w:val="clear" w:color="auto" w:fill="auto"/>
            <w:vAlign w:val="center"/>
          </w:tcPr>
          <w:p w14:paraId="6FBB9C5B"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5=2×3</w:t>
            </w:r>
          </w:p>
        </w:tc>
      </w:tr>
      <w:tr w:rsidR="00C84299" w:rsidRPr="00C84299" w14:paraId="3FAE07D3" w14:textId="77777777" w:rsidTr="00291413">
        <w:trPr>
          <w:trHeight w:val="136"/>
        </w:trPr>
        <w:tc>
          <w:tcPr>
            <w:tcW w:w="738" w:type="dxa"/>
          </w:tcPr>
          <w:p w14:paraId="08726EE3"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1</w:t>
            </w:r>
          </w:p>
        </w:tc>
        <w:tc>
          <w:tcPr>
            <w:tcW w:w="2720" w:type="dxa"/>
            <w:shd w:val="clear" w:color="auto" w:fill="auto"/>
            <w:vAlign w:val="center"/>
            <w:hideMark/>
          </w:tcPr>
          <w:p w14:paraId="2914A95F"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Январь – июнь</w:t>
            </w:r>
          </w:p>
        </w:tc>
        <w:tc>
          <w:tcPr>
            <w:tcW w:w="1573" w:type="dxa"/>
            <w:shd w:val="clear" w:color="auto" w:fill="auto"/>
            <w:vAlign w:val="bottom"/>
          </w:tcPr>
          <w:p w14:paraId="18B2701D"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5 847,01</w:t>
            </w:r>
          </w:p>
        </w:tc>
        <w:tc>
          <w:tcPr>
            <w:tcW w:w="1556" w:type="dxa"/>
            <w:shd w:val="clear" w:color="auto" w:fill="auto"/>
            <w:vAlign w:val="bottom"/>
          </w:tcPr>
          <w:p w14:paraId="1083D0C5"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1 731,56</w:t>
            </w:r>
          </w:p>
        </w:tc>
        <w:tc>
          <w:tcPr>
            <w:tcW w:w="1318" w:type="dxa"/>
            <w:shd w:val="clear" w:color="auto" w:fill="auto"/>
            <w:vAlign w:val="bottom"/>
            <w:hideMark/>
          </w:tcPr>
          <w:p w14:paraId="2BECCCF1"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0,0%</w:t>
            </w:r>
          </w:p>
        </w:tc>
        <w:tc>
          <w:tcPr>
            <w:tcW w:w="1638" w:type="dxa"/>
            <w:shd w:val="clear" w:color="auto" w:fill="auto"/>
            <w:vAlign w:val="bottom"/>
          </w:tcPr>
          <w:p w14:paraId="367EF5F2"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10 124,45</w:t>
            </w:r>
          </w:p>
        </w:tc>
      </w:tr>
      <w:tr w:rsidR="00C84299" w:rsidRPr="00C84299" w14:paraId="5F798FC4" w14:textId="77777777" w:rsidTr="00291413">
        <w:trPr>
          <w:trHeight w:val="136"/>
        </w:trPr>
        <w:tc>
          <w:tcPr>
            <w:tcW w:w="738" w:type="dxa"/>
          </w:tcPr>
          <w:p w14:paraId="126F0B5D"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2</w:t>
            </w:r>
          </w:p>
        </w:tc>
        <w:tc>
          <w:tcPr>
            <w:tcW w:w="2720" w:type="dxa"/>
            <w:shd w:val="clear" w:color="auto" w:fill="auto"/>
            <w:vAlign w:val="center"/>
            <w:hideMark/>
          </w:tcPr>
          <w:p w14:paraId="49139CDE"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Июль – декабрь</w:t>
            </w:r>
          </w:p>
        </w:tc>
        <w:tc>
          <w:tcPr>
            <w:tcW w:w="1573" w:type="dxa"/>
            <w:shd w:val="clear" w:color="auto" w:fill="auto"/>
            <w:vAlign w:val="bottom"/>
          </w:tcPr>
          <w:p w14:paraId="1075BF54"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4 709,08</w:t>
            </w:r>
          </w:p>
        </w:tc>
        <w:tc>
          <w:tcPr>
            <w:tcW w:w="1556" w:type="dxa"/>
            <w:shd w:val="clear" w:color="auto" w:fill="auto"/>
            <w:vAlign w:val="bottom"/>
          </w:tcPr>
          <w:p w14:paraId="1039A25B"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1 897,86</w:t>
            </w:r>
          </w:p>
        </w:tc>
        <w:tc>
          <w:tcPr>
            <w:tcW w:w="1318" w:type="dxa"/>
            <w:shd w:val="clear" w:color="auto" w:fill="auto"/>
            <w:vAlign w:val="bottom"/>
            <w:hideMark/>
          </w:tcPr>
          <w:p w14:paraId="0E163050"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9,6%</w:t>
            </w:r>
          </w:p>
        </w:tc>
        <w:tc>
          <w:tcPr>
            <w:tcW w:w="1638" w:type="dxa"/>
            <w:shd w:val="clear" w:color="auto" w:fill="auto"/>
            <w:vAlign w:val="bottom"/>
          </w:tcPr>
          <w:p w14:paraId="044829D5"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8 937,19</w:t>
            </w:r>
          </w:p>
        </w:tc>
      </w:tr>
      <w:tr w:rsidR="00C84299" w:rsidRPr="00C84299" w14:paraId="4DD4FA25" w14:textId="77777777" w:rsidTr="00291413">
        <w:trPr>
          <w:trHeight w:val="136"/>
        </w:trPr>
        <w:tc>
          <w:tcPr>
            <w:tcW w:w="738" w:type="dxa"/>
          </w:tcPr>
          <w:p w14:paraId="558D45AB" w14:textId="77777777" w:rsidR="00C84299" w:rsidRPr="00C84299" w:rsidRDefault="00C84299" w:rsidP="00291413">
            <w:pPr>
              <w:tabs>
                <w:tab w:val="left" w:pos="0"/>
              </w:tabs>
              <w:rPr>
                <w:rFonts w:ascii="Times New Roman" w:hAnsi="Times New Roman"/>
                <w:bCs/>
                <w:color w:val="000000"/>
                <w:szCs w:val="24"/>
              </w:rPr>
            </w:pPr>
            <w:r w:rsidRPr="00C84299">
              <w:rPr>
                <w:rFonts w:ascii="Times New Roman" w:hAnsi="Times New Roman"/>
                <w:bCs/>
                <w:color w:val="000000"/>
                <w:szCs w:val="24"/>
              </w:rPr>
              <w:t>3</w:t>
            </w:r>
          </w:p>
        </w:tc>
        <w:tc>
          <w:tcPr>
            <w:tcW w:w="2720" w:type="dxa"/>
            <w:shd w:val="clear" w:color="auto" w:fill="auto"/>
            <w:vAlign w:val="center"/>
            <w:hideMark/>
          </w:tcPr>
          <w:p w14:paraId="27B68771" w14:textId="77777777" w:rsidR="00C84299" w:rsidRPr="00C84299" w:rsidRDefault="00C84299" w:rsidP="00291413">
            <w:pPr>
              <w:tabs>
                <w:tab w:val="left" w:pos="0"/>
              </w:tabs>
              <w:rPr>
                <w:rFonts w:ascii="Times New Roman" w:hAnsi="Times New Roman"/>
                <w:bCs/>
                <w:color w:val="000000"/>
                <w:szCs w:val="24"/>
              </w:rPr>
            </w:pPr>
            <w:r w:rsidRPr="00C84299">
              <w:rPr>
                <w:rFonts w:ascii="Times New Roman" w:hAnsi="Times New Roman"/>
                <w:bCs/>
                <w:color w:val="000000"/>
                <w:szCs w:val="24"/>
              </w:rPr>
              <w:t>Год (стр.1+стр.2)</w:t>
            </w:r>
          </w:p>
        </w:tc>
        <w:tc>
          <w:tcPr>
            <w:tcW w:w="1573" w:type="dxa"/>
            <w:shd w:val="clear" w:color="auto" w:fill="auto"/>
            <w:vAlign w:val="bottom"/>
          </w:tcPr>
          <w:p w14:paraId="2076B71F"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10 556,09</w:t>
            </w:r>
          </w:p>
        </w:tc>
        <w:tc>
          <w:tcPr>
            <w:tcW w:w="1556" w:type="dxa"/>
            <w:shd w:val="clear" w:color="auto" w:fill="auto"/>
            <w:vAlign w:val="bottom"/>
          </w:tcPr>
          <w:p w14:paraId="055BD52A"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1 805,75</w:t>
            </w:r>
          </w:p>
        </w:tc>
        <w:tc>
          <w:tcPr>
            <w:tcW w:w="1318" w:type="dxa"/>
            <w:shd w:val="clear" w:color="auto" w:fill="auto"/>
            <w:vAlign w:val="bottom"/>
            <w:hideMark/>
          </w:tcPr>
          <w:p w14:paraId="2F0D68E0"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4,28</w:t>
            </w:r>
          </w:p>
        </w:tc>
        <w:tc>
          <w:tcPr>
            <w:tcW w:w="1638" w:type="dxa"/>
            <w:shd w:val="clear" w:color="auto" w:fill="auto"/>
            <w:vAlign w:val="bottom"/>
          </w:tcPr>
          <w:p w14:paraId="307D3131"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19 061,64</w:t>
            </w:r>
          </w:p>
        </w:tc>
      </w:tr>
    </w:tbl>
    <w:p w14:paraId="7E8D3302" w14:textId="77777777" w:rsidR="00C84299" w:rsidRPr="00C84299" w:rsidRDefault="00C84299" w:rsidP="00C84299">
      <w:pPr>
        <w:tabs>
          <w:tab w:val="left" w:pos="0"/>
        </w:tabs>
        <w:ind w:firstLine="709"/>
        <w:jc w:val="both"/>
        <w:rPr>
          <w:rFonts w:ascii="Times New Roman" w:hAnsi="Times New Roman"/>
          <w:color w:val="000000"/>
          <w:sz w:val="28"/>
          <w:szCs w:val="28"/>
        </w:rPr>
      </w:pPr>
    </w:p>
    <w:p w14:paraId="09EABE34" w14:textId="77777777" w:rsidR="00C84299" w:rsidRPr="00C84299" w:rsidRDefault="00C84299" w:rsidP="00C84299">
      <w:pPr>
        <w:tabs>
          <w:tab w:val="left" w:pos="0"/>
        </w:tabs>
        <w:ind w:firstLine="709"/>
        <w:jc w:val="both"/>
        <w:rPr>
          <w:rFonts w:ascii="Times New Roman" w:hAnsi="Times New Roman"/>
          <w:color w:val="000000"/>
          <w:sz w:val="28"/>
          <w:szCs w:val="28"/>
        </w:rPr>
      </w:pPr>
      <w:r w:rsidRPr="00C84299">
        <w:rPr>
          <w:rFonts w:ascii="Times New Roman" w:hAnsi="Times New Roman"/>
          <w:color w:val="000000"/>
          <w:sz w:val="28"/>
          <w:szCs w:val="28"/>
        </w:rPr>
        <w:t>Расчет тарифов ГБУЗ ККЦОЗШ на тепловую энергию, реализуемую на потребительском рынке г. Ленинск-Кузнецкий, на 2025 год представлен в таблице 20.</w:t>
      </w:r>
    </w:p>
    <w:p w14:paraId="0D7DB0AE" w14:textId="77777777" w:rsidR="00C84299" w:rsidRPr="00C84299" w:rsidRDefault="00C84299" w:rsidP="00C84299">
      <w:pPr>
        <w:tabs>
          <w:tab w:val="left" w:pos="0"/>
        </w:tabs>
        <w:ind w:firstLine="709"/>
        <w:jc w:val="right"/>
        <w:rPr>
          <w:rFonts w:ascii="Times New Roman" w:hAnsi="Times New Roman"/>
          <w:color w:val="000000"/>
          <w:sz w:val="28"/>
          <w:szCs w:val="28"/>
        </w:rPr>
      </w:pPr>
      <w:r w:rsidRPr="00C84299">
        <w:rPr>
          <w:rFonts w:ascii="Times New Roman" w:hAnsi="Times New Roman"/>
          <w:color w:val="000000"/>
          <w:sz w:val="28"/>
          <w:szCs w:val="28"/>
        </w:rPr>
        <w:t xml:space="preserve"> Таблица 20</w:t>
      </w:r>
    </w:p>
    <w:p w14:paraId="29EFBE55" w14:textId="77777777" w:rsidR="00C84299" w:rsidRPr="00C84299" w:rsidRDefault="00C84299" w:rsidP="00C84299">
      <w:pPr>
        <w:tabs>
          <w:tab w:val="left" w:pos="0"/>
        </w:tabs>
        <w:ind w:firstLine="709"/>
        <w:jc w:val="center"/>
        <w:rPr>
          <w:rFonts w:ascii="Times New Roman" w:hAnsi="Times New Roman"/>
          <w:color w:val="000000"/>
          <w:sz w:val="28"/>
          <w:szCs w:val="28"/>
        </w:rPr>
      </w:pPr>
      <w:r w:rsidRPr="00C84299">
        <w:rPr>
          <w:rFonts w:ascii="Times New Roman" w:hAnsi="Times New Roman"/>
          <w:color w:val="000000"/>
          <w:sz w:val="28"/>
          <w:szCs w:val="28"/>
        </w:rPr>
        <w:t>Тариф ГБУЗ ККЦОЗШ на тепловую энергию, реализуемую на потребительском рынке г. Ленинск-Кузнецкий, на 2025 год</w:t>
      </w:r>
    </w:p>
    <w:p w14:paraId="6D65826A" w14:textId="77777777" w:rsidR="00C84299" w:rsidRPr="00C84299" w:rsidRDefault="00C84299" w:rsidP="00C84299">
      <w:pPr>
        <w:tabs>
          <w:tab w:val="left" w:pos="0"/>
        </w:tabs>
        <w:ind w:firstLine="709"/>
        <w:jc w:val="center"/>
        <w:rPr>
          <w:rFonts w:ascii="Times New Roman" w:hAnsi="Times New Roman"/>
          <w:color w:val="000000"/>
          <w:sz w:val="28"/>
          <w:szCs w:val="28"/>
        </w:rPr>
      </w:pPr>
    </w:p>
    <w:tbl>
      <w:tblPr>
        <w:tblW w:w="95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720"/>
        <w:gridCol w:w="1573"/>
        <w:gridCol w:w="1556"/>
        <w:gridCol w:w="1318"/>
        <w:gridCol w:w="1638"/>
      </w:tblGrid>
      <w:tr w:rsidR="00C84299" w:rsidRPr="00C84299" w14:paraId="4EDB4142" w14:textId="77777777" w:rsidTr="00291413">
        <w:trPr>
          <w:trHeight w:val="226"/>
          <w:tblHeader/>
        </w:trPr>
        <w:tc>
          <w:tcPr>
            <w:tcW w:w="738" w:type="dxa"/>
            <w:vMerge w:val="restart"/>
          </w:tcPr>
          <w:p w14:paraId="6A491DE8" w14:textId="77777777" w:rsidR="00C84299" w:rsidRPr="00C84299" w:rsidRDefault="00C84299" w:rsidP="00291413">
            <w:pPr>
              <w:tabs>
                <w:tab w:val="left" w:pos="0"/>
              </w:tabs>
              <w:jc w:val="center"/>
              <w:rPr>
                <w:rFonts w:ascii="Times New Roman" w:hAnsi="Times New Roman"/>
                <w:bCs/>
                <w:color w:val="000000"/>
                <w:szCs w:val="24"/>
              </w:rPr>
            </w:pPr>
            <w:bookmarkStart w:id="173" w:name="_Hlk152060335"/>
            <w:r w:rsidRPr="00C84299">
              <w:rPr>
                <w:rFonts w:ascii="Times New Roman" w:hAnsi="Times New Roman"/>
                <w:bCs/>
                <w:color w:val="000000"/>
                <w:szCs w:val="24"/>
              </w:rPr>
              <w:t>№ п/п</w:t>
            </w:r>
          </w:p>
        </w:tc>
        <w:tc>
          <w:tcPr>
            <w:tcW w:w="2720" w:type="dxa"/>
            <w:vMerge w:val="restart"/>
            <w:shd w:val="clear" w:color="auto" w:fill="auto"/>
            <w:vAlign w:val="center"/>
            <w:hideMark/>
          </w:tcPr>
          <w:p w14:paraId="120D41CC" w14:textId="77777777" w:rsidR="00C84299" w:rsidRPr="00C84299" w:rsidRDefault="00C84299" w:rsidP="00291413">
            <w:pPr>
              <w:tabs>
                <w:tab w:val="left" w:pos="0"/>
              </w:tabs>
              <w:jc w:val="center"/>
              <w:rPr>
                <w:rFonts w:ascii="Times New Roman" w:hAnsi="Times New Roman"/>
                <w:bCs/>
                <w:color w:val="000000"/>
                <w:szCs w:val="24"/>
              </w:rPr>
            </w:pPr>
            <w:r w:rsidRPr="00C84299">
              <w:rPr>
                <w:rFonts w:ascii="Times New Roman" w:hAnsi="Times New Roman"/>
                <w:bCs/>
                <w:color w:val="000000"/>
                <w:szCs w:val="24"/>
              </w:rPr>
              <w:t>2025 год</w:t>
            </w:r>
          </w:p>
        </w:tc>
        <w:tc>
          <w:tcPr>
            <w:tcW w:w="1573" w:type="dxa"/>
            <w:shd w:val="clear" w:color="auto" w:fill="auto"/>
            <w:vAlign w:val="center"/>
            <w:hideMark/>
          </w:tcPr>
          <w:p w14:paraId="21A1F3E5"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Полезный отпуск</w:t>
            </w:r>
          </w:p>
        </w:tc>
        <w:tc>
          <w:tcPr>
            <w:tcW w:w="1556" w:type="dxa"/>
            <w:shd w:val="clear" w:color="auto" w:fill="auto"/>
            <w:vAlign w:val="center"/>
            <w:hideMark/>
          </w:tcPr>
          <w:p w14:paraId="5D16684A"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Тариф</w:t>
            </w:r>
          </w:p>
          <w:p w14:paraId="3FABBF64"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(гр.5/гр.2)</w:t>
            </w:r>
          </w:p>
        </w:tc>
        <w:tc>
          <w:tcPr>
            <w:tcW w:w="1318" w:type="dxa"/>
            <w:shd w:val="clear" w:color="auto" w:fill="auto"/>
            <w:vAlign w:val="center"/>
            <w:hideMark/>
          </w:tcPr>
          <w:p w14:paraId="3ADA375F"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Рост</w:t>
            </w:r>
          </w:p>
        </w:tc>
        <w:tc>
          <w:tcPr>
            <w:tcW w:w="1638" w:type="dxa"/>
            <w:shd w:val="clear" w:color="auto" w:fill="auto"/>
            <w:vAlign w:val="center"/>
            <w:hideMark/>
          </w:tcPr>
          <w:p w14:paraId="608AFB65"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НВВ</w:t>
            </w:r>
          </w:p>
        </w:tc>
      </w:tr>
      <w:tr w:rsidR="00C84299" w:rsidRPr="00C84299" w14:paraId="081B9B57" w14:textId="77777777" w:rsidTr="00291413">
        <w:trPr>
          <w:trHeight w:val="136"/>
          <w:tblHeader/>
        </w:trPr>
        <w:tc>
          <w:tcPr>
            <w:tcW w:w="738" w:type="dxa"/>
            <w:vMerge/>
          </w:tcPr>
          <w:p w14:paraId="4C636C93" w14:textId="77777777" w:rsidR="00C84299" w:rsidRPr="00C84299" w:rsidRDefault="00C84299" w:rsidP="00291413">
            <w:pPr>
              <w:tabs>
                <w:tab w:val="left" w:pos="0"/>
              </w:tabs>
              <w:rPr>
                <w:rFonts w:ascii="Times New Roman" w:hAnsi="Times New Roman"/>
                <w:b/>
                <w:bCs/>
                <w:color w:val="000000"/>
                <w:szCs w:val="24"/>
              </w:rPr>
            </w:pPr>
          </w:p>
        </w:tc>
        <w:tc>
          <w:tcPr>
            <w:tcW w:w="2720" w:type="dxa"/>
            <w:vMerge/>
            <w:shd w:val="clear" w:color="auto" w:fill="auto"/>
            <w:vAlign w:val="center"/>
            <w:hideMark/>
          </w:tcPr>
          <w:p w14:paraId="1D4916F3" w14:textId="77777777" w:rsidR="00C84299" w:rsidRPr="00C84299" w:rsidRDefault="00C84299" w:rsidP="00291413">
            <w:pPr>
              <w:tabs>
                <w:tab w:val="left" w:pos="0"/>
              </w:tabs>
              <w:rPr>
                <w:rFonts w:ascii="Times New Roman" w:hAnsi="Times New Roman"/>
                <w:b/>
                <w:bCs/>
                <w:color w:val="000000"/>
                <w:szCs w:val="24"/>
              </w:rPr>
            </w:pPr>
          </w:p>
        </w:tc>
        <w:tc>
          <w:tcPr>
            <w:tcW w:w="1573" w:type="dxa"/>
            <w:shd w:val="clear" w:color="auto" w:fill="auto"/>
            <w:vAlign w:val="center"/>
            <w:hideMark/>
          </w:tcPr>
          <w:p w14:paraId="18023010"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тыс. Гкал</w:t>
            </w:r>
          </w:p>
        </w:tc>
        <w:tc>
          <w:tcPr>
            <w:tcW w:w="1556" w:type="dxa"/>
            <w:shd w:val="clear" w:color="auto" w:fill="auto"/>
            <w:vAlign w:val="center"/>
            <w:hideMark/>
          </w:tcPr>
          <w:p w14:paraId="26FA89BD"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руб./Гкал</w:t>
            </w:r>
          </w:p>
        </w:tc>
        <w:tc>
          <w:tcPr>
            <w:tcW w:w="1318" w:type="dxa"/>
            <w:shd w:val="clear" w:color="auto" w:fill="auto"/>
            <w:vAlign w:val="center"/>
            <w:hideMark/>
          </w:tcPr>
          <w:p w14:paraId="7482ECC7"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w:t>
            </w:r>
          </w:p>
        </w:tc>
        <w:tc>
          <w:tcPr>
            <w:tcW w:w="1638" w:type="dxa"/>
            <w:shd w:val="clear" w:color="auto" w:fill="auto"/>
            <w:vAlign w:val="center"/>
            <w:hideMark/>
          </w:tcPr>
          <w:p w14:paraId="5DC27551"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тыс. руб.</w:t>
            </w:r>
          </w:p>
        </w:tc>
      </w:tr>
      <w:tr w:rsidR="00C84299" w:rsidRPr="00C84299" w14:paraId="49EA9B26" w14:textId="77777777" w:rsidTr="00291413">
        <w:trPr>
          <w:trHeight w:val="136"/>
          <w:tblHeader/>
        </w:trPr>
        <w:tc>
          <w:tcPr>
            <w:tcW w:w="738" w:type="dxa"/>
          </w:tcPr>
          <w:p w14:paraId="26231633" w14:textId="77777777" w:rsidR="00C84299" w:rsidRPr="00C84299" w:rsidRDefault="00C84299" w:rsidP="00291413">
            <w:pPr>
              <w:tabs>
                <w:tab w:val="left" w:pos="0"/>
              </w:tabs>
              <w:jc w:val="center"/>
              <w:rPr>
                <w:rFonts w:ascii="Times New Roman" w:hAnsi="Times New Roman"/>
                <w:color w:val="000000"/>
                <w:szCs w:val="24"/>
              </w:rPr>
            </w:pPr>
          </w:p>
        </w:tc>
        <w:tc>
          <w:tcPr>
            <w:tcW w:w="2720" w:type="dxa"/>
            <w:shd w:val="clear" w:color="auto" w:fill="auto"/>
            <w:vAlign w:val="center"/>
          </w:tcPr>
          <w:p w14:paraId="2B1761D8"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1</w:t>
            </w:r>
          </w:p>
        </w:tc>
        <w:tc>
          <w:tcPr>
            <w:tcW w:w="1573" w:type="dxa"/>
            <w:shd w:val="clear" w:color="auto" w:fill="auto"/>
            <w:vAlign w:val="center"/>
          </w:tcPr>
          <w:p w14:paraId="3B11619A"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2</w:t>
            </w:r>
          </w:p>
        </w:tc>
        <w:tc>
          <w:tcPr>
            <w:tcW w:w="1556" w:type="dxa"/>
            <w:shd w:val="clear" w:color="auto" w:fill="auto"/>
            <w:vAlign w:val="center"/>
          </w:tcPr>
          <w:p w14:paraId="24DA2B63"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3</w:t>
            </w:r>
          </w:p>
        </w:tc>
        <w:tc>
          <w:tcPr>
            <w:tcW w:w="1318" w:type="dxa"/>
            <w:shd w:val="clear" w:color="auto" w:fill="auto"/>
            <w:vAlign w:val="center"/>
          </w:tcPr>
          <w:p w14:paraId="60BF31A8"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4</w:t>
            </w:r>
          </w:p>
        </w:tc>
        <w:tc>
          <w:tcPr>
            <w:tcW w:w="1638" w:type="dxa"/>
            <w:shd w:val="clear" w:color="auto" w:fill="auto"/>
            <w:vAlign w:val="center"/>
          </w:tcPr>
          <w:p w14:paraId="21E0D8D1"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5=2×3</w:t>
            </w:r>
          </w:p>
        </w:tc>
      </w:tr>
      <w:tr w:rsidR="00C84299" w:rsidRPr="00C84299" w14:paraId="60AE6A53" w14:textId="77777777" w:rsidTr="00291413">
        <w:trPr>
          <w:trHeight w:val="136"/>
        </w:trPr>
        <w:tc>
          <w:tcPr>
            <w:tcW w:w="738" w:type="dxa"/>
          </w:tcPr>
          <w:p w14:paraId="484ED6BF"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1</w:t>
            </w:r>
          </w:p>
        </w:tc>
        <w:tc>
          <w:tcPr>
            <w:tcW w:w="2720" w:type="dxa"/>
            <w:shd w:val="clear" w:color="auto" w:fill="auto"/>
            <w:vAlign w:val="center"/>
            <w:hideMark/>
          </w:tcPr>
          <w:p w14:paraId="13914457"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Январь – июнь</w:t>
            </w:r>
          </w:p>
        </w:tc>
        <w:tc>
          <w:tcPr>
            <w:tcW w:w="1573" w:type="dxa"/>
            <w:shd w:val="clear" w:color="auto" w:fill="auto"/>
            <w:vAlign w:val="bottom"/>
          </w:tcPr>
          <w:p w14:paraId="46F7871C"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5 847,01</w:t>
            </w:r>
          </w:p>
        </w:tc>
        <w:tc>
          <w:tcPr>
            <w:tcW w:w="1556" w:type="dxa"/>
            <w:shd w:val="clear" w:color="auto" w:fill="auto"/>
            <w:vAlign w:val="bottom"/>
          </w:tcPr>
          <w:p w14:paraId="21071E48"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1 897,86</w:t>
            </w:r>
          </w:p>
        </w:tc>
        <w:tc>
          <w:tcPr>
            <w:tcW w:w="1318" w:type="dxa"/>
            <w:shd w:val="clear" w:color="auto" w:fill="auto"/>
            <w:vAlign w:val="bottom"/>
            <w:hideMark/>
          </w:tcPr>
          <w:p w14:paraId="29217338"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0,0%</w:t>
            </w:r>
          </w:p>
        </w:tc>
        <w:tc>
          <w:tcPr>
            <w:tcW w:w="1638" w:type="dxa"/>
            <w:shd w:val="clear" w:color="auto" w:fill="auto"/>
            <w:vAlign w:val="bottom"/>
          </w:tcPr>
          <w:p w14:paraId="034DF4A1"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11 096,80</w:t>
            </w:r>
          </w:p>
        </w:tc>
      </w:tr>
      <w:tr w:rsidR="00C84299" w:rsidRPr="00C84299" w14:paraId="228EDA25" w14:textId="77777777" w:rsidTr="00291413">
        <w:trPr>
          <w:trHeight w:val="136"/>
        </w:trPr>
        <w:tc>
          <w:tcPr>
            <w:tcW w:w="738" w:type="dxa"/>
          </w:tcPr>
          <w:p w14:paraId="1E31E7F2"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2</w:t>
            </w:r>
          </w:p>
        </w:tc>
        <w:tc>
          <w:tcPr>
            <w:tcW w:w="2720" w:type="dxa"/>
            <w:shd w:val="clear" w:color="auto" w:fill="auto"/>
            <w:vAlign w:val="center"/>
            <w:hideMark/>
          </w:tcPr>
          <w:p w14:paraId="7B9BE7B5"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Июль – декабрь</w:t>
            </w:r>
          </w:p>
        </w:tc>
        <w:tc>
          <w:tcPr>
            <w:tcW w:w="1573" w:type="dxa"/>
            <w:shd w:val="clear" w:color="auto" w:fill="auto"/>
            <w:vAlign w:val="bottom"/>
          </w:tcPr>
          <w:p w14:paraId="2714FED2"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4 709,08</w:t>
            </w:r>
          </w:p>
        </w:tc>
        <w:tc>
          <w:tcPr>
            <w:tcW w:w="1556" w:type="dxa"/>
            <w:shd w:val="clear" w:color="auto" w:fill="auto"/>
            <w:vAlign w:val="bottom"/>
          </w:tcPr>
          <w:p w14:paraId="6B807FB3"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2 200,14</w:t>
            </w:r>
          </w:p>
        </w:tc>
        <w:tc>
          <w:tcPr>
            <w:tcW w:w="1318" w:type="dxa"/>
            <w:shd w:val="clear" w:color="auto" w:fill="auto"/>
            <w:vAlign w:val="bottom"/>
            <w:hideMark/>
          </w:tcPr>
          <w:p w14:paraId="3BAFE5D2"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15,93%</w:t>
            </w:r>
          </w:p>
        </w:tc>
        <w:tc>
          <w:tcPr>
            <w:tcW w:w="1638" w:type="dxa"/>
            <w:shd w:val="clear" w:color="auto" w:fill="auto"/>
            <w:vAlign w:val="bottom"/>
          </w:tcPr>
          <w:p w14:paraId="6610836D"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10 360,66</w:t>
            </w:r>
          </w:p>
        </w:tc>
      </w:tr>
      <w:tr w:rsidR="00C84299" w:rsidRPr="00C84299" w14:paraId="03FDAB60" w14:textId="77777777" w:rsidTr="00291413">
        <w:trPr>
          <w:trHeight w:val="136"/>
        </w:trPr>
        <w:tc>
          <w:tcPr>
            <w:tcW w:w="738" w:type="dxa"/>
          </w:tcPr>
          <w:p w14:paraId="5D538658" w14:textId="77777777" w:rsidR="00C84299" w:rsidRPr="00C84299" w:rsidRDefault="00C84299" w:rsidP="00291413">
            <w:pPr>
              <w:tabs>
                <w:tab w:val="left" w:pos="0"/>
              </w:tabs>
              <w:rPr>
                <w:rFonts w:ascii="Times New Roman" w:hAnsi="Times New Roman"/>
                <w:bCs/>
                <w:color w:val="000000"/>
                <w:szCs w:val="24"/>
              </w:rPr>
            </w:pPr>
            <w:r w:rsidRPr="00C84299">
              <w:rPr>
                <w:rFonts w:ascii="Times New Roman" w:hAnsi="Times New Roman"/>
                <w:bCs/>
                <w:color w:val="000000"/>
                <w:szCs w:val="24"/>
              </w:rPr>
              <w:t>3</w:t>
            </w:r>
          </w:p>
        </w:tc>
        <w:tc>
          <w:tcPr>
            <w:tcW w:w="2720" w:type="dxa"/>
            <w:shd w:val="clear" w:color="auto" w:fill="auto"/>
            <w:vAlign w:val="center"/>
            <w:hideMark/>
          </w:tcPr>
          <w:p w14:paraId="6855D40E" w14:textId="77777777" w:rsidR="00C84299" w:rsidRPr="00C84299" w:rsidRDefault="00C84299" w:rsidP="00291413">
            <w:pPr>
              <w:tabs>
                <w:tab w:val="left" w:pos="0"/>
              </w:tabs>
              <w:rPr>
                <w:rFonts w:ascii="Times New Roman" w:hAnsi="Times New Roman"/>
                <w:bCs/>
                <w:color w:val="000000"/>
                <w:szCs w:val="24"/>
              </w:rPr>
            </w:pPr>
            <w:r w:rsidRPr="00C84299">
              <w:rPr>
                <w:rFonts w:ascii="Times New Roman" w:hAnsi="Times New Roman"/>
                <w:bCs/>
                <w:color w:val="000000"/>
                <w:szCs w:val="24"/>
              </w:rPr>
              <w:t>Год (стр.1+стр.2)</w:t>
            </w:r>
          </w:p>
        </w:tc>
        <w:tc>
          <w:tcPr>
            <w:tcW w:w="1573" w:type="dxa"/>
            <w:shd w:val="clear" w:color="auto" w:fill="auto"/>
            <w:vAlign w:val="bottom"/>
          </w:tcPr>
          <w:p w14:paraId="3FB5011E"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10 556,09</w:t>
            </w:r>
          </w:p>
        </w:tc>
        <w:tc>
          <w:tcPr>
            <w:tcW w:w="1556" w:type="dxa"/>
            <w:shd w:val="clear" w:color="auto" w:fill="auto"/>
            <w:vAlign w:val="bottom"/>
          </w:tcPr>
          <w:p w14:paraId="1DF8A22F"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2 032,71</w:t>
            </w:r>
          </w:p>
        </w:tc>
        <w:tc>
          <w:tcPr>
            <w:tcW w:w="1318" w:type="dxa"/>
            <w:shd w:val="clear" w:color="auto" w:fill="auto"/>
            <w:vAlign w:val="bottom"/>
            <w:hideMark/>
          </w:tcPr>
          <w:p w14:paraId="6672A716"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12,57%</w:t>
            </w:r>
          </w:p>
        </w:tc>
        <w:tc>
          <w:tcPr>
            <w:tcW w:w="1638" w:type="dxa"/>
            <w:shd w:val="clear" w:color="auto" w:fill="auto"/>
            <w:vAlign w:val="bottom"/>
          </w:tcPr>
          <w:p w14:paraId="5780D1CE"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21 457,46</w:t>
            </w:r>
          </w:p>
        </w:tc>
      </w:tr>
      <w:bookmarkEnd w:id="173"/>
    </w:tbl>
    <w:p w14:paraId="35A425B1" w14:textId="77777777" w:rsidR="00C84299" w:rsidRPr="00C84299" w:rsidRDefault="00C84299" w:rsidP="00C84299">
      <w:pPr>
        <w:tabs>
          <w:tab w:val="left" w:pos="0"/>
        </w:tabs>
        <w:ind w:right="142"/>
        <w:jc w:val="center"/>
        <w:rPr>
          <w:rFonts w:ascii="Times New Roman" w:hAnsi="Times New Roman"/>
          <w:color w:val="000000"/>
          <w:sz w:val="28"/>
          <w:szCs w:val="28"/>
        </w:rPr>
      </w:pPr>
    </w:p>
    <w:p w14:paraId="7546CA65" w14:textId="77777777" w:rsidR="00C84299" w:rsidRPr="00C84299" w:rsidRDefault="00C84299" w:rsidP="00C84299">
      <w:pPr>
        <w:tabs>
          <w:tab w:val="left" w:pos="0"/>
        </w:tabs>
        <w:ind w:firstLine="851"/>
        <w:jc w:val="both"/>
        <w:rPr>
          <w:rFonts w:ascii="Times New Roman" w:hAnsi="Times New Roman"/>
          <w:color w:val="000000"/>
          <w:sz w:val="28"/>
          <w:szCs w:val="28"/>
        </w:rPr>
      </w:pPr>
      <w:r w:rsidRPr="00C84299">
        <w:rPr>
          <w:rFonts w:ascii="Times New Roman" w:hAnsi="Times New Roman"/>
          <w:color w:val="000000"/>
          <w:sz w:val="28"/>
          <w:szCs w:val="28"/>
        </w:rPr>
        <w:t>Расчет тарифов ГБУЗ ККЦОЗШ на тепловую энергию, реализуемую на потребительском рынке г. Ленинск-Кузнецкий, на 2026 год представлен в таблице 21.</w:t>
      </w:r>
    </w:p>
    <w:p w14:paraId="37CF6F64" w14:textId="77777777" w:rsidR="00C84299" w:rsidRPr="00C84299" w:rsidRDefault="00C84299" w:rsidP="00C84299">
      <w:pPr>
        <w:tabs>
          <w:tab w:val="left" w:pos="0"/>
        </w:tabs>
        <w:ind w:firstLine="851"/>
        <w:jc w:val="right"/>
        <w:rPr>
          <w:rFonts w:ascii="Times New Roman" w:hAnsi="Times New Roman"/>
          <w:color w:val="000000"/>
          <w:sz w:val="28"/>
          <w:szCs w:val="28"/>
        </w:rPr>
      </w:pPr>
      <w:r w:rsidRPr="00C84299">
        <w:rPr>
          <w:rFonts w:ascii="Times New Roman" w:hAnsi="Times New Roman"/>
          <w:color w:val="000000"/>
          <w:sz w:val="28"/>
          <w:szCs w:val="28"/>
        </w:rPr>
        <w:t>Таблица 21</w:t>
      </w:r>
    </w:p>
    <w:p w14:paraId="2BF11BFB" w14:textId="77777777" w:rsidR="00C84299" w:rsidRPr="00C84299" w:rsidRDefault="00C84299" w:rsidP="00C84299">
      <w:pPr>
        <w:tabs>
          <w:tab w:val="left" w:pos="0"/>
        </w:tabs>
        <w:ind w:right="142"/>
        <w:jc w:val="center"/>
        <w:rPr>
          <w:rFonts w:ascii="Times New Roman" w:hAnsi="Times New Roman"/>
          <w:color w:val="000000"/>
          <w:sz w:val="28"/>
          <w:szCs w:val="28"/>
        </w:rPr>
      </w:pPr>
      <w:r w:rsidRPr="00C84299">
        <w:rPr>
          <w:rFonts w:ascii="Times New Roman" w:hAnsi="Times New Roman"/>
          <w:color w:val="000000"/>
          <w:sz w:val="28"/>
          <w:szCs w:val="28"/>
        </w:rPr>
        <w:t>Тариф ГБУЗ ККЦОЗШ на тепловую энергию, реализуемую на потребительском рынке г. Ленинск-Кузнецкий, на 2026 год</w:t>
      </w:r>
    </w:p>
    <w:p w14:paraId="5BCB3F0E" w14:textId="77777777" w:rsidR="00C84299" w:rsidRPr="00C84299" w:rsidRDefault="00C84299" w:rsidP="00C84299">
      <w:pPr>
        <w:tabs>
          <w:tab w:val="left" w:pos="0"/>
        </w:tabs>
        <w:ind w:right="142"/>
        <w:jc w:val="center"/>
        <w:rPr>
          <w:rFonts w:ascii="Times New Roman" w:hAnsi="Times New Roman"/>
          <w:color w:val="000000"/>
          <w:sz w:val="28"/>
          <w:szCs w:val="28"/>
        </w:rPr>
      </w:pPr>
    </w:p>
    <w:tbl>
      <w:tblPr>
        <w:tblW w:w="9636" w:type="dxa"/>
        <w:tblInd w:w="-5" w:type="dxa"/>
        <w:tblLook w:val="04A0" w:firstRow="1" w:lastRow="0" w:firstColumn="1" w:lastColumn="0" w:noHBand="0" w:noVBand="1"/>
      </w:tblPr>
      <w:tblGrid>
        <w:gridCol w:w="855"/>
        <w:gridCol w:w="2712"/>
        <w:gridCol w:w="1568"/>
        <w:gridCol w:w="1552"/>
        <w:gridCol w:w="1315"/>
        <w:gridCol w:w="1634"/>
      </w:tblGrid>
      <w:tr w:rsidR="00C84299" w:rsidRPr="00C84299" w14:paraId="644D62FF" w14:textId="77777777" w:rsidTr="00291413">
        <w:trPr>
          <w:trHeight w:val="252"/>
        </w:trPr>
        <w:tc>
          <w:tcPr>
            <w:tcW w:w="855" w:type="dxa"/>
            <w:vMerge w:val="restart"/>
            <w:tcBorders>
              <w:top w:val="single" w:sz="4" w:space="0" w:color="auto"/>
              <w:left w:val="single" w:sz="4" w:space="0" w:color="auto"/>
              <w:right w:val="single" w:sz="4" w:space="0" w:color="auto"/>
            </w:tcBorders>
          </w:tcPr>
          <w:p w14:paraId="1F3ED1E2" w14:textId="77777777" w:rsidR="00C84299" w:rsidRPr="00C84299" w:rsidRDefault="00C84299" w:rsidP="00291413">
            <w:pPr>
              <w:tabs>
                <w:tab w:val="left" w:pos="0"/>
              </w:tabs>
              <w:jc w:val="center"/>
              <w:rPr>
                <w:rFonts w:ascii="Times New Roman" w:hAnsi="Times New Roman"/>
                <w:bCs/>
                <w:color w:val="000000"/>
                <w:szCs w:val="24"/>
              </w:rPr>
            </w:pPr>
            <w:r w:rsidRPr="00C84299">
              <w:rPr>
                <w:rFonts w:ascii="Times New Roman" w:hAnsi="Times New Roman"/>
                <w:bCs/>
                <w:color w:val="000000"/>
                <w:szCs w:val="24"/>
              </w:rPr>
              <w:t>№ п/п</w:t>
            </w:r>
          </w:p>
        </w:tc>
        <w:tc>
          <w:tcPr>
            <w:tcW w:w="27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067DC1" w14:textId="77777777" w:rsidR="00C84299" w:rsidRPr="00C84299" w:rsidRDefault="00C84299" w:rsidP="00291413">
            <w:pPr>
              <w:tabs>
                <w:tab w:val="left" w:pos="0"/>
              </w:tabs>
              <w:jc w:val="center"/>
              <w:rPr>
                <w:rFonts w:ascii="Times New Roman" w:hAnsi="Times New Roman"/>
                <w:bCs/>
                <w:color w:val="000000"/>
                <w:szCs w:val="24"/>
              </w:rPr>
            </w:pPr>
            <w:r w:rsidRPr="00C84299">
              <w:rPr>
                <w:rFonts w:ascii="Times New Roman" w:hAnsi="Times New Roman"/>
                <w:bCs/>
                <w:color w:val="000000"/>
                <w:szCs w:val="24"/>
              </w:rPr>
              <w:t>2026 год</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3C1326DC"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Полезный отпуск</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45C6A648"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Тариф</w:t>
            </w:r>
          </w:p>
          <w:p w14:paraId="70E5E242"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(гр.5/гр.2)</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3E25F078"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Рост</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14:paraId="5086F40C"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НВВ</w:t>
            </w:r>
          </w:p>
        </w:tc>
      </w:tr>
      <w:tr w:rsidR="00C84299" w:rsidRPr="00C84299" w14:paraId="1C7E6A12" w14:textId="77777777" w:rsidTr="00291413">
        <w:trPr>
          <w:trHeight w:val="151"/>
        </w:trPr>
        <w:tc>
          <w:tcPr>
            <w:tcW w:w="855" w:type="dxa"/>
            <w:vMerge/>
            <w:tcBorders>
              <w:left w:val="single" w:sz="4" w:space="0" w:color="auto"/>
              <w:bottom w:val="single" w:sz="4" w:space="0" w:color="000000"/>
              <w:right w:val="single" w:sz="4" w:space="0" w:color="auto"/>
            </w:tcBorders>
          </w:tcPr>
          <w:p w14:paraId="07DBCD65" w14:textId="77777777" w:rsidR="00C84299" w:rsidRPr="00C84299" w:rsidRDefault="00C84299" w:rsidP="00291413">
            <w:pPr>
              <w:tabs>
                <w:tab w:val="left" w:pos="0"/>
              </w:tabs>
              <w:rPr>
                <w:rFonts w:ascii="Times New Roman" w:hAnsi="Times New Roman"/>
                <w:b/>
                <w:bCs/>
                <w:color w:val="000000"/>
                <w:szCs w:val="24"/>
              </w:rPr>
            </w:pPr>
          </w:p>
        </w:tc>
        <w:tc>
          <w:tcPr>
            <w:tcW w:w="271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635FBB" w14:textId="77777777" w:rsidR="00C84299" w:rsidRPr="00C84299" w:rsidRDefault="00C84299" w:rsidP="00291413">
            <w:pPr>
              <w:tabs>
                <w:tab w:val="left" w:pos="0"/>
              </w:tabs>
              <w:rPr>
                <w:rFonts w:ascii="Times New Roman" w:hAnsi="Times New Roman"/>
                <w:b/>
                <w:bCs/>
                <w:color w:val="000000"/>
                <w:szCs w:val="24"/>
              </w:rPr>
            </w:pPr>
          </w:p>
        </w:tc>
        <w:tc>
          <w:tcPr>
            <w:tcW w:w="1568" w:type="dxa"/>
            <w:tcBorders>
              <w:top w:val="nil"/>
              <w:left w:val="nil"/>
              <w:bottom w:val="single" w:sz="4" w:space="0" w:color="auto"/>
              <w:right w:val="single" w:sz="4" w:space="0" w:color="auto"/>
            </w:tcBorders>
            <w:shd w:val="clear" w:color="auto" w:fill="auto"/>
            <w:vAlign w:val="center"/>
            <w:hideMark/>
          </w:tcPr>
          <w:p w14:paraId="7D5C39B5"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тыс. Гкал</w:t>
            </w:r>
          </w:p>
        </w:tc>
        <w:tc>
          <w:tcPr>
            <w:tcW w:w="1552" w:type="dxa"/>
            <w:tcBorders>
              <w:top w:val="nil"/>
              <w:left w:val="nil"/>
              <w:bottom w:val="single" w:sz="4" w:space="0" w:color="auto"/>
              <w:right w:val="single" w:sz="4" w:space="0" w:color="auto"/>
            </w:tcBorders>
            <w:shd w:val="clear" w:color="auto" w:fill="auto"/>
            <w:vAlign w:val="center"/>
            <w:hideMark/>
          </w:tcPr>
          <w:p w14:paraId="561EDE79"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руб./Гкал</w:t>
            </w:r>
          </w:p>
        </w:tc>
        <w:tc>
          <w:tcPr>
            <w:tcW w:w="1315" w:type="dxa"/>
            <w:tcBorders>
              <w:top w:val="nil"/>
              <w:left w:val="nil"/>
              <w:bottom w:val="single" w:sz="4" w:space="0" w:color="auto"/>
              <w:right w:val="single" w:sz="4" w:space="0" w:color="auto"/>
            </w:tcBorders>
            <w:shd w:val="clear" w:color="auto" w:fill="auto"/>
            <w:vAlign w:val="center"/>
            <w:hideMark/>
          </w:tcPr>
          <w:p w14:paraId="79499C66"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w:t>
            </w:r>
          </w:p>
        </w:tc>
        <w:tc>
          <w:tcPr>
            <w:tcW w:w="1634" w:type="dxa"/>
            <w:tcBorders>
              <w:top w:val="nil"/>
              <w:left w:val="nil"/>
              <w:bottom w:val="single" w:sz="4" w:space="0" w:color="auto"/>
              <w:right w:val="single" w:sz="4" w:space="0" w:color="auto"/>
            </w:tcBorders>
            <w:shd w:val="clear" w:color="auto" w:fill="auto"/>
            <w:vAlign w:val="center"/>
            <w:hideMark/>
          </w:tcPr>
          <w:p w14:paraId="1801EA18"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тыс. руб.</w:t>
            </w:r>
          </w:p>
        </w:tc>
      </w:tr>
      <w:tr w:rsidR="00C84299" w:rsidRPr="00C84299" w14:paraId="58354CE7" w14:textId="77777777" w:rsidTr="00291413">
        <w:trPr>
          <w:trHeight w:val="151"/>
        </w:trPr>
        <w:tc>
          <w:tcPr>
            <w:tcW w:w="855" w:type="dxa"/>
            <w:tcBorders>
              <w:top w:val="nil"/>
              <w:left w:val="single" w:sz="4" w:space="0" w:color="auto"/>
              <w:bottom w:val="single" w:sz="4" w:space="0" w:color="auto"/>
              <w:right w:val="single" w:sz="4" w:space="0" w:color="auto"/>
            </w:tcBorders>
          </w:tcPr>
          <w:p w14:paraId="38B7F5BA" w14:textId="77777777" w:rsidR="00C84299" w:rsidRPr="00C84299" w:rsidRDefault="00C84299" w:rsidP="00291413">
            <w:pPr>
              <w:tabs>
                <w:tab w:val="left" w:pos="0"/>
              </w:tabs>
              <w:jc w:val="center"/>
              <w:rPr>
                <w:rFonts w:ascii="Times New Roman" w:hAnsi="Times New Roman"/>
                <w:color w:val="000000"/>
                <w:szCs w:val="24"/>
              </w:rPr>
            </w:pPr>
          </w:p>
        </w:tc>
        <w:tc>
          <w:tcPr>
            <w:tcW w:w="2712" w:type="dxa"/>
            <w:tcBorders>
              <w:top w:val="nil"/>
              <w:left w:val="single" w:sz="4" w:space="0" w:color="auto"/>
              <w:bottom w:val="single" w:sz="4" w:space="0" w:color="auto"/>
              <w:right w:val="single" w:sz="4" w:space="0" w:color="auto"/>
            </w:tcBorders>
            <w:shd w:val="clear" w:color="auto" w:fill="auto"/>
            <w:vAlign w:val="center"/>
          </w:tcPr>
          <w:p w14:paraId="045ABB76"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1</w:t>
            </w:r>
          </w:p>
        </w:tc>
        <w:tc>
          <w:tcPr>
            <w:tcW w:w="1568" w:type="dxa"/>
            <w:tcBorders>
              <w:top w:val="nil"/>
              <w:left w:val="nil"/>
              <w:bottom w:val="single" w:sz="4" w:space="0" w:color="auto"/>
              <w:right w:val="single" w:sz="4" w:space="0" w:color="auto"/>
            </w:tcBorders>
            <w:shd w:val="clear" w:color="auto" w:fill="auto"/>
            <w:vAlign w:val="center"/>
          </w:tcPr>
          <w:p w14:paraId="27D65E02"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2</w:t>
            </w:r>
          </w:p>
        </w:tc>
        <w:tc>
          <w:tcPr>
            <w:tcW w:w="1552" w:type="dxa"/>
            <w:tcBorders>
              <w:top w:val="nil"/>
              <w:left w:val="nil"/>
              <w:bottom w:val="single" w:sz="4" w:space="0" w:color="auto"/>
              <w:right w:val="single" w:sz="4" w:space="0" w:color="auto"/>
            </w:tcBorders>
            <w:shd w:val="clear" w:color="auto" w:fill="auto"/>
            <w:vAlign w:val="center"/>
          </w:tcPr>
          <w:p w14:paraId="65E138C8"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3</w:t>
            </w:r>
          </w:p>
        </w:tc>
        <w:tc>
          <w:tcPr>
            <w:tcW w:w="1315" w:type="dxa"/>
            <w:tcBorders>
              <w:top w:val="nil"/>
              <w:left w:val="nil"/>
              <w:bottom w:val="single" w:sz="4" w:space="0" w:color="auto"/>
              <w:right w:val="single" w:sz="4" w:space="0" w:color="auto"/>
            </w:tcBorders>
            <w:shd w:val="clear" w:color="auto" w:fill="auto"/>
            <w:vAlign w:val="center"/>
          </w:tcPr>
          <w:p w14:paraId="0C4C4A7E"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4</w:t>
            </w:r>
          </w:p>
        </w:tc>
        <w:tc>
          <w:tcPr>
            <w:tcW w:w="1634" w:type="dxa"/>
            <w:tcBorders>
              <w:top w:val="nil"/>
              <w:left w:val="nil"/>
              <w:bottom w:val="single" w:sz="4" w:space="0" w:color="auto"/>
              <w:right w:val="single" w:sz="4" w:space="0" w:color="auto"/>
            </w:tcBorders>
            <w:shd w:val="clear" w:color="auto" w:fill="auto"/>
            <w:vAlign w:val="center"/>
          </w:tcPr>
          <w:p w14:paraId="65D28496"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5=2×3</w:t>
            </w:r>
          </w:p>
        </w:tc>
      </w:tr>
      <w:tr w:rsidR="00C84299" w:rsidRPr="00C84299" w14:paraId="31DD8BB0" w14:textId="77777777" w:rsidTr="00291413">
        <w:trPr>
          <w:trHeight w:val="151"/>
        </w:trPr>
        <w:tc>
          <w:tcPr>
            <w:tcW w:w="855" w:type="dxa"/>
            <w:tcBorders>
              <w:top w:val="nil"/>
              <w:left w:val="single" w:sz="4" w:space="0" w:color="auto"/>
              <w:bottom w:val="single" w:sz="4" w:space="0" w:color="auto"/>
              <w:right w:val="single" w:sz="4" w:space="0" w:color="auto"/>
            </w:tcBorders>
          </w:tcPr>
          <w:p w14:paraId="0FD40EAA"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1</w:t>
            </w:r>
          </w:p>
        </w:tc>
        <w:tc>
          <w:tcPr>
            <w:tcW w:w="2712" w:type="dxa"/>
            <w:tcBorders>
              <w:top w:val="nil"/>
              <w:left w:val="single" w:sz="4" w:space="0" w:color="auto"/>
              <w:bottom w:val="single" w:sz="4" w:space="0" w:color="auto"/>
              <w:right w:val="single" w:sz="4" w:space="0" w:color="auto"/>
            </w:tcBorders>
            <w:shd w:val="clear" w:color="auto" w:fill="auto"/>
            <w:vAlign w:val="center"/>
            <w:hideMark/>
          </w:tcPr>
          <w:p w14:paraId="554353F1"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Январь – июнь</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bottom"/>
          </w:tcPr>
          <w:p w14:paraId="12F829A2"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5 847,01</w:t>
            </w:r>
          </w:p>
        </w:tc>
        <w:tc>
          <w:tcPr>
            <w:tcW w:w="1552" w:type="dxa"/>
            <w:tcBorders>
              <w:top w:val="single" w:sz="4" w:space="0" w:color="auto"/>
              <w:left w:val="nil"/>
              <w:bottom w:val="single" w:sz="4" w:space="0" w:color="auto"/>
              <w:right w:val="single" w:sz="4" w:space="0" w:color="auto"/>
            </w:tcBorders>
            <w:shd w:val="clear" w:color="auto" w:fill="auto"/>
            <w:vAlign w:val="bottom"/>
          </w:tcPr>
          <w:p w14:paraId="5561E09A"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2 200,14</w:t>
            </w:r>
          </w:p>
        </w:tc>
        <w:tc>
          <w:tcPr>
            <w:tcW w:w="1315" w:type="dxa"/>
            <w:tcBorders>
              <w:top w:val="single" w:sz="4" w:space="0" w:color="auto"/>
              <w:left w:val="nil"/>
              <w:bottom w:val="single" w:sz="4" w:space="0" w:color="auto"/>
              <w:right w:val="single" w:sz="4" w:space="0" w:color="auto"/>
            </w:tcBorders>
            <w:shd w:val="clear" w:color="auto" w:fill="auto"/>
            <w:vAlign w:val="bottom"/>
          </w:tcPr>
          <w:p w14:paraId="26F248FE"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0,0%</w:t>
            </w:r>
          </w:p>
        </w:tc>
        <w:tc>
          <w:tcPr>
            <w:tcW w:w="1634" w:type="dxa"/>
            <w:tcBorders>
              <w:top w:val="single" w:sz="4" w:space="0" w:color="auto"/>
              <w:left w:val="nil"/>
              <w:bottom w:val="single" w:sz="4" w:space="0" w:color="auto"/>
              <w:right w:val="single" w:sz="8" w:space="0" w:color="auto"/>
            </w:tcBorders>
            <w:shd w:val="clear" w:color="auto" w:fill="auto"/>
            <w:vAlign w:val="bottom"/>
          </w:tcPr>
          <w:p w14:paraId="37E6F1F8"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12 864,27</w:t>
            </w:r>
          </w:p>
        </w:tc>
      </w:tr>
      <w:tr w:rsidR="00C84299" w:rsidRPr="00C84299" w14:paraId="090D8966" w14:textId="77777777" w:rsidTr="00291413">
        <w:trPr>
          <w:trHeight w:val="151"/>
        </w:trPr>
        <w:tc>
          <w:tcPr>
            <w:tcW w:w="855" w:type="dxa"/>
            <w:tcBorders>
              <w:top w:val="nil"/>
              <w:left w:val="single" w:sz="4" w:space="0" w:color="auto"/>
              <w:bottom w:val="single" w:sz="4" w:space="0" w:color="auto"/>
              <w:right w:val="single" w:sz="4" w:space="0" w:color="auto"/>
            </w:tcBorders>
          </w:tcPr>
          <w:p w14:paraId="1B44BB8D"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2</w:t>
            </w:r>
          </w:p>
        </w:tc>
        <w:tc>
          <w:tcPr>
            <w:tcW w:w="2712" w:type="dxa"/>
            <w:tcBorders>
              <w:top w:val="nil"/>
              <w:left w:val="single" w:sz="4" w:space="0" w:color="auto"/>
              <w:bottom w:val="single" w:sz="4" w:space="0" w:color="auto"/>
              <w:right w:val="single" w:sz="4" w:space="0" w:color="auto"/>
            </w:tcBorders>
            <w:shd w:val="clear" w:color="auto" w:fill="auto"/>
            <w:vAlign w:val="center"/>
            <w:hideMark/>
          </w:tcPr>
          <w:p w14:paraId="36DBD72E"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Июль – декабрь</w:t>
            </w:r>
          </w:p>
        </w:tc>
        <w:tc>
          <w:tcPr>
            <w:tcW w:w="1568" w:type="dxa"/>
            <w:tcBorders>
              <w:top w:val="nil"/>
              <w:left w:val="single" w:sz="4" w:space="0" w:color="auto"/>
              <w:bottom w:val="single" w:sz="4" w:space="0" w:color="auto"/>
              <w:right w:val="single" w:sz="4" w:space="0" w:color="auto"/>
            </w:tcBorders>
            <w:shd w:val="clear" w:color="auto" w:fill="auto"/>
            <w:vAlign w:val="bottom"/>
          </w:tcPr>
          <w:p w14:paraId="2ADADA13"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4 709,08</w:t>
            </w:r>
          </w:p>
        </w:tc>
        <w:tc>
          <w:tcPr>
            <w:tcW w:w="1552" w:type="dxa"/>
            <w:tcBorders>
              <w:top w:val="nil"/>
              <w:left w:val="nil"/>
              <w:bottom w:val="single" w:sz="4" w:space="0" w:color="auto"/>
              <w:right w:val="single" w:sz="4" w:space="0" w:color="auto"/>
            </w:tcBorders>
            <w:shd w:val="clear" w:color="auto" w:fill="auto"/>
            <w:vAlign w:val="bottom"/>
          </w:tcPr>
          <w:p w14:paraId="28ECE6FE"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2 381,12</w:t>
            </w:r>
          </w:p>
        </w:tc>
        <w:tc>
          <w:tcPr>
            <w:tcW w:w="1315" w:type="dxa"/>
            <w:tcBorders>
              <w:top w:val="nil"/>
              <w:left w:val="nil"/>
              <w:bottom w:val="single" w:sz="4" w:space="0" w:color="auto"/>
              <w:right w:val="single" w:sz="4" w:space="0" w:color="auto"/>
            </w:tcBorders>
            <w:shd w:val="clear" w:color="auto" w:fill="auto"/>
            <w:vAlign w:val="bottom"/>
          </w:tcPr>
          <w:p w14:paraId="23665AD1"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8,23%</w:t>
            </w:r>
          </w:p>
        </w:tc>
        <w:tc>
          <w:tcPr>
            <w:tcW w:w="1634" w:type="dxa"/>
            <w:tcBorders>
              <w:top w:val="nil"/>
              <w:left w:val="nil"/>
              <w:bottom w:val="single" w:sz="4" w:space="0" w:color="auto"/>
              <w:right w:val="single" w:sz="8" w:space="0" w:color="auto"/>
            </w:tcBorders>
            <w:shd w:val="clear" w:color="auto" w:fill="auto"/>
            <w:vAlign w:val="bottom"/>
          </w:tcPr>
          <w:p w14:paraId="28B6D4C6"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11 212,89</w:t>
            </w:r>
          </w:p>
        </w:tc>
      </w:tr>
      <w:tr w:rsidR="00C84299" w:rsidRPr="00C84299" w14:paraId="410E353A" w14:textId="77777777" w:rsidTr="00291413">
        <w:trPr>
          <w:trHeight w:val="151"/>
        </w:trPr>
        <w:tc>
          <w:tcPr>
            <w:tcW w:w="855" w:type="dxa"/>
            <w:tcBorders>
              <w:top w:val="nil"/>
              <w:left w:val="single" w:sz="4" w:space="0" w:color="auto"/>
              <w:bottom w:val="single" w:sz="4" w:space="0" w:color="auto"/>
              <w:right w:val="single" w:sz="4" w:space="0" w:color="auto"/>
            </w:tcBorders>
          </w:tcPr>
          <w:p w14:paraId="675CBCE2" w14:textId="77777777" w:rsidR="00C84299" w:rsidRPr="00C84299" w:rsidRDefault="00C84299" w:rsidP="00291413">
            <w:pPr>
              <w:tabs>
                <w:tab w:val="left" w:pos="0"/>
              </w:tabs>
              <w:rPr>
                <w:rFonts w:ascii="Times New Roman" w:hAnsi="Times New Roman"/>
                <w:bCs/>
                <w:color w:val="000000"/>
                <w:szCs w:val="24"/>
              </w:rPr>
            </w:pPr>
            <w:r w:rsidRPr="00C84299">
              <w:rPr>
                <w:rFonts w:ascii="Times New Roman" w:hAnsi="Times New Roman"/>
                <w:bCs/>
                <w:color w:val="000000"/>
                <w:szCs w:val="24"/>
              </w:rPr>
              <w:t>3</w:t>
            </w:r>
          </w:p>
        </w:tc>
        <w:tc>
          <w:tcPr>
            <w:tcW w:w="2712" w:type="dxa"/>
            <w:tcBorders>
              <w:top w:val="nil"/>
              <w:left w:val="single" w:sz="4" w:space="0" w:color="auto"/>
              <w:bottom w:val="single" w:sz="4" w:space="0" w:color="auto"/>
              <w:right w:val="single" w:sz="4" w:space="0" w:color="auto"/>
            </w:tcBorders>
            <w:shd w:val="clear" w:color="auto" w:fill="auto"/>
            <w:vAlign w:val="center"/>
            <w:hideMark/>
          </w:tcPr>
          <w:p w14:paraId="6BC71818" w14:textId="77777777" w:rsidR="00C84299" w:rsidRPr="00C84299" w:rsidRDefault="00C84299" w:rsidP="00291413">
            <w:pPr>
              <w:tabs>
                <w:tab w:val="left" w:pos="0"/>
              </w:tabs>
              <w:rPr>
                <w:rFonts w:ascii="Times New Roman" w:hAnsi="Times New Roman"/>
                <w:bCs/>
                <w:color w:val="000000"/>
                <w:szCs w:val="24"/>
              </w:rPr>
            </w:pPr>
            <w:r w:rsidRPr="00C84299">
              <w:rPr>
                <w:rFonts w:ascii="Times New Roman" w:hAnsi="Times New Roman"/>
                <w:bCs/>
                <w:color w:val="000000"/>
                <w:szCs w:val="24"/>
              </w:rPr>
              <w:t>Год (стр.1+стр.2)</w:t>
            </w:r>
          </w:p>
        </w:tc>
        <w:tc>
          <w:tcPr>
            <w:tcW w:w="1568" w:type="dxa"/>
            <w:tcBorders>
              <w:top w:val="nil"/>
              <w:left w:val="single" w:sz="4" w:space="0" w:color="auto"/>
              <w:bottom w:val="single" w:sz="8" w:space="0" w:color="auto"/>
              <w:right w:val="single" w:sz="4" w:space="0" w:color="auto"/>
            </w:tcBorders>
            <w:shd w:val="clear" w:color="auto" w:fill="auto"/>
            <w:vAlign w:val="bottom"/>
          </w:tcPr>
          <w:p w14:paraId="4FF4436F"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10 556,09</w:t>
            </w:r>
          </w:p>
        </w:tc>
        <w:tc>
          <w:tcPr>
            <w:tcW w:w="1552" w:type="dxa"/>
            <w:tcBorders>
              <w:top w:val="nil"/>
              <w:left w:val="nil"/>
              <w:bottom w:val="single" w:sz="8" w:space="0" w:color="auto"/>
              <w:right w:val="single" w:sz="4" w:space="0" w:color="auto"/>
            </w:tcBorders>
            <w:shd w:val="clear" w:color="auto" w:fill="auto"/>
            <w:vAlign w:val="bottom"/>
          </w:tcPr>
          <w:p w14:paraId="68CBD6C2"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2 280,88</w:t>
            </w:r>
          </w:p>
        </w:tc>
        <w:tc>
          <w:tcPr>
            <w:tcW w:w="1315" w:type="dxa"/>
            <w:tcBorders>
              <w:top w:val="nil"/>
              <w:left w:val="nil"/>
              <w:bottom w:val="single" w:sz="8" w:space="0" w:color="auto"/>
              <w:right w:val="single" w:sz="4" w:space="0" w:color="auto"/>
            </w:tcBorders>
            <w:shd w:val="clear" w:color="auto" w:fill="auto"/>
            <w:vAlign w:val="bottom"/>
          </w:tcPr>
          <w:p w14:paraId="6EFABDB8"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12,21%</w:t>
            </w:r>
          </w:p>
        </w:tc>
        <w:tc>
          <w:tcPr>
            <w:tcW w:w="1634" w:type="dxa"/>
            <w:tcBorders>
              <w:top w:val="nil"/>
              <w:left w:val="nil"/>
              <w:bottom w:val="single" w:sz="8" w:space="0" w:color="auto"/>
              <w:right w:val="single" w:sz="8" w:space="0" w:color="auto"/>
            </w:tcBorders>
            <w:shd w:val="clear" w:color="auto" w:fill="auto"/>
            <w:vAlign w:val="bottom"/>
          </w:tcPr>
          <w:p w14:paraId="244D359B"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24 077,16</w:t>
            </w:r>
          </w:p>
        </w:tc>
      </w:tr>
    </w:tbl>
    <w:p w14:paraId="591CDB91" w14:textId="77777777" w:rsidR="00C84299" w:rsidRPr="00C84299" w:rsidRDefault="00C84299" w:rsidP="00C84299">
      <w:pPr>
        <w:tabs>
          <w:tab w:val="left" w:pos="0"/>
        </w:tabs>
        <w:ind w:right="142"/>
        <w:jc w:val="center"/>
        <w:rPr>
          <w:rFonts w:ascii="Times New Roman" w:hAnsi="Times New Roman"/>
          <w:color w:val="000000"/>
          <w:sz w:val="28"/>
          <w:szCs w:val="28"/>
        </w:rPr>
      </w:pPr>
    </w:p>
    <w:p w14:paraId="474F1EF7" w14:textId="292A9FB7" w:rsidR="00C84299" w:rsidRPr="00C84299" w:rsidRDefault="00C84299" w:rsidP="00C84299">
      <w:pPr>
        <w:tabs>
          <w:tab w:val="left" w:pos="0"/>
        </w:tabs>
        <w:ind w:firstLine="851"/>
        <w:jc w:val="both"/>
        <w:rPr>
          <w:rFonts w:ascii="Times New Roman" w:hAnsi="Times New Roman"/>
          <w:color w:val="000000"/>
          <w:sz w:val="28"/>
          <w:szCs w:val="28"/>
        </w:rPr>
      </w:pPr>
      <w:r w:rsidRPr="00C84299">
        <w:rPr>
          <w:rFonts w:ascii="Times New Roman" w:hAnsi="Times New Roman"/>
          <w:color w:val="000000"/>
          <w:sz w:val="28"/>
          <w:szCs w:val="28"/>
        </w:rPr>
        <w:t>Расчет тарифов ГБУЗ ККЦОЗШ на тепловую энергию, реализуемую на потребительском рынке г. Ленинск-Кузнецкий, на 2027 год представлен в таблице 22.</w:t>
      </w:r>
    </w:p>
    <w:p w14:paraId="4163B988" w14:textId="77777777" w:rsidR="00C84299" w:rsidRPr="00C84299" w:rsidRDefault="00C84299" w:rsidP="00C84299">
      <w:pPr>
        <w:tabs>
          <w:tab w:val="left" w:pos="0"/>
        </w:tabs>
        <w:ind w:firstLine="851"/>
        <w:jc w:val="right"/>
        <w:rPr>
          <w:rFonts w:ascii="Times New Roman" w:hAnsi="Times New Roman"/>
          <w:color w:val="000000"/>
          <w:sz w:val="28"/>
          <w:szCs w:val="28"/>
        </w:rPr>
      </w:pPr>
      <w:r w:rsidRPr="00C84299">
        <w:rPr>
          <w:rFonts w:ascii="Times New Roman" w:hAnsi="Times New Roman"/>
          <w:color w:val="000000"/>
          <w:sz w:val="28"/>
          <w:szCs w:val="28"/>
        </w:rPr>
        <w:t>Таблица 22</w:t>
      </w:r>
    </w:p>
    <w:p w14:paraId="29D15B0B" w14:textId="77777777" w:rsidR="00C84299" w:rsidRPr="00C84299" w:rsidRDefault="00C84299" w:rsidP="00C84299">
      <w:pPr>
        <w:tabs>
          <w:tab w:val="left" w:pos="0"/>
        </w:tabs>
        <w:ind w:right="142"/>
        <w:jc w:val="center"/>
        <w:rPr>
          <w:rFonts w:ascii="Times New Roman" w:hAnsi="Times New Roman"/>
          <w:color w:val="000000"/>
          <w:sz w:val="28"/>
          <w:szCs w:val="28"/>
        </w:rPr>
      </w:pPr>
      <w:r w:rsidRPr="00C84299">
        <w:rPr>
          <w:rFonts w:ascii="Times New Roman" w:hAnsi="Times New Roman"/>
          <w:color w:val="000000"/>
          <w:sz w:val="28"/>
          <w:szCs w:val="28"/>
        </w:rPr>
        <w:t>Тариф ГБУЗ ККЦОЗШ на тепловую энергию, реализуемую на потребительском рынке г. Ленинск-Кузнецкий, на 2027 год</w:t>
      </w:r>
    </w:p>
    <w:tbl>
      <w:tblPr>
        <w:tblW w:w="95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724"/>
        <w:gridCol w:w="1575"/>
        <w:gridCol w:w="1559"/>
        <w:gridCol w:w="1320"/>
        <w:gridCol w:w="1642"/>
      </w:tblGrid>
      <w:tr w:rsidR="00C84299" w:rsidRPr="00C84299" w14:paraId="590180E5" w14:textId="77777777" w:rsidTr="00291413">
        <w:trPr>
          <w:trHeight w:val="248"/>
        </w:trPr>
        <w:tc>
          <w:tcPr>
            <w:tcW w:w="740" w:type="dxa"/>
            <w:vMerge w:val="restart"/>
          </w:tcPr>
          <w:p w14:paraId="5D4E2248" w14:textId="77777777" w:rsidR="00C84299" w:rsidRPr="00C84299" w:rsidRDefault="00C84299" w:rsidP="00291413">
            <w:pPr>
              <w:tabs>
                <w:tab w:val="left" w:pos="0"/>
              </w:tabs>
              <w:jc w:val="center"/>
              <w:rPr>
                <w:rFonts w:ascii="Times New Roman" w:hAnsi="Times New Roman"/>
                <w:bCs/>
                <w:color w:val="000000"/>
                <w:szCs w:val="24"/>
              </w:rPr>
            </w:pPr>
            <w:r w:rsidRPr="00C84299">
              <w:rPr>
                <w:rFonts w:ascii="Times New Roman" w:hAnsi="Times New Roman"/>
                <w:bCs/>
                <w:color w:val="000000"/>
                <w:szCs w:val="24"/>
              </w:rPr>
              <w:t>№ п/п</w:t>
            </w:r>
          </w:p>
        </w:tc>
        <w:tc>
          <w:tcPr>
            <w:tcW w:w="2724" w:type="dxa"/>
            <w:vMerge w:val="restart"/>
            <w:shd w:val="clear" w:color="auto" w:fill="auto"/>
            <w:vAlign w:val="center"/>
            <w:hideMark/>
          </w:tcPr>
          <w:p w14:paraId="1985FB73" w14:textId="77777777" w:rsidR="00C84299" w:rsidRPr="00C84299" w:rsidRDefault="00C84299" w:rsidP="00291413">
            <w:pPr>
              <w:tabs>
                <w:tab w:val="left" w:pos="0"/>
              </w:tabs>
              <w:jc w:val="center"/>
              <w:rPr>
                <w:rFonts w:ascii="Times New Roman" w:hAnsi="Times New Roman"/>
                <w:bCs/>
                <w:color w:val="000000"/>
                <w:szCs w:val="24"/>
              </w:rPr>
            </w:pPr>
            <w:r w:rsidRPr="00C84299">
              <w:rPr>
                <w:rFonts w:ascii="Times New Roman" w:hAnsi="Times New Roman"/>
                <w:bCs/>
                <w:color w:val="000000"/>
                <w:szCs w:val="24"/>
              </w:rPr>
              <w:t>2027 год</w:t>
            </w:r>
          </w:p>
        </w:tc>
        <w:tc>
          <w:tcPr>
            <w:tcW w:w="1575" w:type="dxa"/>
            <w:shd w:val="clear" w:color="auto" w:fill="auto"/>
            <w:vAlign w:val="center"/>
            <w:hideMark/>
          </w:tcPr>
          <w:p w14:paraId="440C35B5"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Полезный отпуск</w:t>
            </w:r>
          </w:p>
        </w:tc>
        <w:tc>
          <w:tcPr>
            <w:tcW w:w="1559" w:type="dxa"/>
            <w:shd w:val="clear" w:color="auto" w:fill="auto"/>
            <w:vAlign w:val="center"/>
            <w:hideMark/>
          </w:tcPr>
          <w:p w14:paraId="23752CCF"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Тариф</w:t>
            </w:r>
          </w:p>
          <w:p w14:paraId="6144C2AF"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(гр.5/гр.2)</w:t>
            </w:r>
          </w:p>
        </w:tc>
        <w:tc>
          <w:tcPr>
            <w:tcW w:w="1320" w:type="dxa"/>
            <w:shd w:val="clear" w:color="auto" w:fill="auto"/>
            <w:vAlign w:val="center"/>
            <w:hideMark/>
          </w:tcPr>
          <w:p w14:paraId="25EDAA56"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Рост</w:t>
            </w:r>
          </w:p>
        </w:tc>
        <w:tc>
          <w:tcPr>
            <w:tcW w:w="1642" w:type="dxa"/>
            <w:shd w:val="clear" w:color="auto" w:fill="auto"/>
            <w:vAlign w:val="center"/>
            <w:hideMark/>
          </w:tcPr>
          <w:p w14:paraId="29AC7B43"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НВВ</w:t>
            </w:r>
          </w:p>
        </w:tc>
      </w:tr>
      <w:tr w:rsidR="00C84299" w:rsidRPr="00C84299" w14:paraId="0D8BA0F2" w14:textId="77777777" w:rsidTr="00291413">
        <w:trPr>
          <w:trHeight w:val="150"/>
        </w:trPr>
        <w:tc>
          <w:tcPr>
            <w:tcW w:w="740" w:type="dxa"/>
            <w:vMerge/>
          </w:tcPr>
          <w:p w14:paraId="29BABCF1" w14:textId="77777777" w:rsidR="00C84299" w:rsidRPr="00C84299" w:rsidRDefault="00C84299" w:rsidP="00291413">
            <w:pPr>
              <w:tabs>
                <w:tab w:val="left" w:pos="0"/>
              </w:tabs>
              <w:rPr>
                <w:rFonts w:ascii="Times New Roman" w:hAnsi="Times New Roman"/>
                <w:b/>
                <w:bCs/>
                <w:color w:val="000000"/>
                <w:szCs w:val="24"/>
              </w:rPr>
            </w:pPr>
          </w:p>
        </w:tc>
        <w:tc>
          <w:tcPr>
            <w:tcW w:w="2724" w:type="dxa"/>
            <w:vMerge/>
            <w:shd w:val="clear" w:color="auto" w:fill="auto"/>
            <w:vAlign w:val="center"/>
            <w:hideMark/>
          </w:tcPr>
          <w:p w14:paraId="7BEF24AA" w14:textId="77777777" w:rsidR="00C84299" w:rsidRPr="00C84299" w:rsidRDefault="00C84299" w:rsidP="00291413">
            <w:pPr>
              <w:tabs>
                <w:tab w:val="left" w:pos="0"/>
              </w:tabs>
              <w:rPr>
                <w:rFonts w:ascii="Times New Roman" w:hAnsi="Times New Roman"/>
                <w:b/>
                <w:bCs/>
                <w:color w:val="000000"/>
                <w:szCs w:val="24"/>
              </w:rPr>
            </w:pPr>
          </w:p>
        </w:tc>
        <w:tc>
          <w:tcPr>
            <w:tcW w:w="1575" w:type="dxa"/>
            <w:shd w:val="clear" w:color="auto" w:fill="auto"/>
            <w:vAlign w:val="center"/>
            <w:hideMark/>
          </w:tcPr>
          <w:p w14:paraId="205E9A07"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тыс. Гкал</w:t>
            </w:r>
          </w:p>
        </w:tc>
        <w:tc>
          <w:tcPr>
            <w:tcW w:w="1559" w:type="dxa"/>
            <w:shd w:val="clear" w:color="auto" w:fill="auto"/>
            <w:vAlign w:val="center"/>
            <w:hideMark/>
          </w:tcPr>
          <w:p w14:paraId="6847B337"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руб./Гкал</w:t>
            </w:r>
          </w:p>
        </w:tc>
        <w:tc>
          <w:tcPr>
            <w:tcW w:w="1320" w:type="dxa"/>
            <w:shd w:val="clear" w:color="auto" w:fill="auto"/>
            <w:vAlign w:val="center"/>
            <w:hideMark/>
          </w:tcPr>
          <w:p w14:paraId="21B3396C"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w:t>
            </w:r>
          </w:p>
        </w:tc>
        <w:tc>
          <w:tcPr>
            <w:tcW w:w="1642" w:type="dxa"/>
            <w:shd w:val="clear" w:color="auto" w:fill="auto"/>
            <w:vAlign w:val="center"/>
            <w:hideMark/>
          </w:tcPr>
          <w:p w14:paraId="73AEA20C"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тыс. руб.</w:t>
            </w:r>
          </w:p>
        </w:tc>
      </w:tr>
      <w:tr w:rsidR="00C84299" w:rsidRPr="00C84299" w14:paraId="69339DFC" w14:textId="77777777" w:rsidTr="00291413">
        <w:trPr>
          <w:trHeight w:val="150"/>
        </w:trPr>
        <w:tc>
          <w:tcPr>
            <w:tcW w:w="740" w:type="dxa"/>
          </w:tcPr>
          <w:p w14:paraId="40AA1DAF" w14:textId="77777777" w:rsidR="00C84299" w:rsidRPr="00C84299" w:rsidRDefault="00C84299" w:rsidP="00291413">
            <w:pPr>
              <w:tabs>
                <w:tab w:val="left" w:pos="0"/>
              </w:tabs>
              <w:jc w:val="center"/>
              <w:rPr>
                <w:rFonts w:ascii="Times New Roman" w:hAnsi="Times New Roman"/>
                <w:color w:val="000000"/>
                <w:szCs w:val="24"/>
              </w:rPr>
            </w:pPr>
          </w:p>
        </w:tc>
        <w:tc>
          <w:tcPr>
            <w:tcW w:w="2724" w:type="dxa"/>
            <w:shd w:val="clear" w:color="auto" w:fill="auto"/>
            <w:vAlign w:val="center"/>
          </w:tcPr>
          <w:p w14:paraId="59419E23"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1</w:t>
            </w:r>
          </w:p>
        </w:tc>
        <w:tc>
          <w:tcPr>
            <w:tcW w:w="1575" w:type="dxa"/>
            <w:shd w:val="clear" w:color="auto" w:fill="auto"/>
            <w:vAlign w:val="center"/>
          </w:tcPr>
          <w:p w14:paraId="455C7D35"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2</w:t>
            </w:r>
          </w:p>
        </w:tc>
        <w:tc>
          <w:tcPr>
            <w:tcW w:w="1559" w:type="dxa"/>
            <w:shd w:val="clear" w:color="auto" w:fill="auto"/>
            <w:vAlign w:val="center"/>
          </w:tcPr>
          <w:p w14:paraId="083C2197"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3</w:t>
            </w:r>
          </w:p>
        </w:tc>
        <w:tc>
          <w:tcPr>
            <w:tcW w:w="1320" w:type="dxa"/>
            <w:shd w:val="clear" w:color="auto" w:fill="auto"/>
            <w:vAlign w:val="center"/>
          </w:tcPr>
          <w:p w14:paraId="05E14E57"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4</w:t>
            </w:r>
          </w:p>
        </w:tc>
        <w:tc>
          <w:tcPr>
            <w:tcW w:w="1642" w:type="dxa"/>
            <w:shd w:val="clear" w:color="auto" w:fill="auto"/>
            <w:vAlign w:val="center"/>
          </w:tcPr>
          <w:p w14:paraId="2F8700BA"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5=2×3</w:t>
            </w:r>
          </w:p>
        </w:tc>
      </w:tr>
      <w:tr w:rsidR="00C84299" w:rsidRPr="00C84299" w14:paraId="2D1D6789" w14:textId="77777777" w:rsidTr="00291413">
        <w:trPr>
          <w:trHeight w:val="150"/>
        </w:trPr>
        <w:tc>
          <w:tcPr>
            <w:tcW w:w="740" w:type="dxa"/>
          </w:tcPr>
          <w:p w14:paraId="7C40B225"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1</w:t>
            </w:r>
          </w:p>
        </w:tc>
        <w:tc>
          <w:tcPr>
            <w:tcW w:w="2724" w:type="dxa"/>
            <w:shd w:val="clear" w:color="auto" w:fill="auto"/>
            <w:vAlign w:val="center"/>
            <w:hideMark/>
          </w:tcPr>
          <w:p w14:paraId="58FF4155"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Январь – июнь</w:t>
            </w:r>
          </w:p>
        </w:tc>
        <w:tc>
          <w:tcPr>
            <w:tcW w:w="1575" w:type="dxa"/>
            <w:shd w:val="clear" w:color="auto" w:fill="auto"/>
            <w:hideMark/>
          </w:tcPr>
          <w:p w14:paraId="537A3883" w14:textId="77777777" w:rsidR="00C84299" w:rsidRPr="00C84299" w:rsidRDefault="00C84299" w:rsidP="00291413">
            <w:pPr>
              <w:rPr>
                <w:rFonts w:ascii="Times New Roman" w:hAnsi="Times New Roman"/>
              </w:rPr>
            </w:pPr>
            <w:r w:rsidRPr="00C84299">
              <w:rPr>
                <w:rFonts w:ascii="Times New Roman" w:hAnsi="Times New Roman"/>
              </w:rPr>
              <w:t>5 847,01</w:t>
            </w:r>
          </w:p>
        </w:tc>
        <w:tc>
          <w:tcPr>
            <w:tcW w:w="1559" w:type="dxa"/>
            <w:shd w:val="clear" w:color="auto" w:fill="auto"/>
            <w:vAlign w:val="bottom"/>
          </w:tcPr>
          <w:p w14:paraId="12D6E33E"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2 381,12</w:t>
            </w:r>
          </w:p>
        </w:tc>
        <w:tc>
          <w:tcPr>
            <w:tcW w:w="1320" w:type="dxa"/>
            <w:shd w:val="clear" w:color="auto" w:fill="auto"/>
            <w:vAlign w:val="bottom"/>
            <w:hideMark/>
          </w:tcPr>
          <w:p w14:paraId="58D87958"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0,0%</w:t>
            </w:r>
          </w:p>
        </w:tc>
        <w:tc>
          <w:tcPr>
            <w:tcW w:w="1642" w:type="dxa"/>
            <w:shd w:val="clear" w:color="auto" w:fill="auto"/>
            <w:vAlign w:val="bottom"/>
          </w:tcPr>
          <w:p w14:paraId="03B40B2D"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13 922,43</w:t>
            </w:r>
          </w:p>
        </w:tc>
      </w:tr>
      <w:tr w:rsidR="00C84299" w:rsidRPr="00C84299" w14:paraId="7DCB959C" w14:textId="77777777" w:rsidTr="00291413">
        <w:trPr>
          <w:trHeight w:val="150"/>
        </w:trPr>
        <w:tc>
          <w:tcPr>
            <w:tcW w:w="740" w:type="dxa"/>
          </w:tcPr>
          <w:p w14:paraId="5C19B05C"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2</w:t>
            </w:r>
          </w:p>
        </w:tc>
        <w:tc>
          <w:tcPr>
            <w:tcW w:w="2724" w:type="dxa"/>
            <w:shd w:val="clear" w:color="auto" w:fill="auto"/>
            <w:vAlign w:val="center"/>
            <w:hideMark/>
          </w:tcPr>
          <w:p w14:paraId="608F9F19"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Июль – декабрь</w:t>
            </w:r>
          </w:p>
        </w:tc>
        <w:tc>
          <w:tcPr>
            <w:tcW w:w="1575" w:type="dxa"/>
            <w:shd w:val="clear" w:color="auto" w:fill="auto"/>
            <w:hideMark/>
          </w:tcPr>
          <w:p w14:paraId="00D76E95" w14:textId="77777777" w:rsidR="00C84299" w:rsidRPr="00C84299" w:rsidRDefault="00C84299" w:rsidP="00291413">
            <w:pPr>
              <w:rPr>
                <w:rFonts w:ascii="Times New Roman" w:hAnsi="Times New Roman"/>
              </w:rPr>
            </w:pPr>
            <w:r w:rsidRPr="00C84299">
              <w:rPr>
                <w:rFonts w:ascii="Times New Roman" w:hAnsi="Times New Roman"/>
              </w:rPr>
              <w:t>4 709,08</w:t>
            </w:r>
          </w:p>
        </w:tc>
        <w:tc>
          <w:tcPr>
            <w:tcW w:w="1559" w:type="dxa"/>
            <w:shd w:val="clear" w:color="auto" w:fill="auto"/>
            <w:vAlign w:val="bottom"/>
          </w:tcPr>
          <w:p w14:paraId="63B9FE34"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2 472,02</w:t>
            </w:r>
          </w:p>
        </w:tc>
        <w:tc>
          <w:tcPr>
            <w:tcW w:w="1320" w:type="dxa"/>
            <w:shd w:val="clear" w:color="auto" w:fill="auto"/>
            <w:vAlign w:val="bottom"/>
            <w:hideMark/>
          </w:tcPr>
          <w:p w14:paraId="7159F3F2"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3,82%</w:t>
            </w:r>
          </w:p>
        </w:tc>
        <w:tc>
          <w:tcPr>
            <w:tcW w:w="1642" w:type="dxa"/>
            <w:shd w:val="clear" w:color="auto" w:fill="auto"/>
            <w:vAlign w:val="bottom"/>
          </w:tcPr>
          <w:p w14:paraId="22F0752A"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11 640,95</w:t>
            </w:r>
          </w:p>
        </w:tc>
      </w:tr>
      <w:tr w:rsidR="00C84299" w:rsidRPr="00C84299" w14:paraId="20BA6F44" w14:textId="77777777" w:rsidTr="00291413">
        <w:trPr>
          <w:trHeight w:val="150"/>
        </w:trPr>
        <w:tc>
          <w:tcPr>
            <w:tcW w:w="740" w:type="dxa"/>
          </w:tcPr>
          <w:p w14:paraId="06377B36" w14:textId="77777777" w:rsidR="00C84299" w:rsidRPr="00C84299" w:rsidRDefault="00C84299" w:rsidP="00291413">
            <w:pPr>
              <w:tabs>
                <w:tab w:val="left" w:pos="0"/>
              </w:tabs>
              <w:rPr>
                <w:rFonts w:ascii="Times New Roman" w:hAnsi="Times New Roman"/>
                <w:bCs/>
                <w:color w:val="000000"/>
                <w:szCs w:val="24"/>
              </w:rPr>
            </w:pPr>
            <w:r w:rsidRPr="00C84299">
              <w:rPr>
                <w:rFonts w:ascii="Times New Roman" w:hAnsi="Times New Roman"/>
                <w:bCs/>
                <w:color w:val="000000"/>
                <w:szCs w:val="24"/>
              </w:rPr>
              <w:t>3</w:t>
            </w:r>
          </w:p>
        </w:tc>
        <w:tc>
          <w:tcPr>
            <w:tcW w:w="2724" w:type="dxa"/>
            <w:shd w:val="clear" w:color="auto" w:fill="auto"/>
            <w:vAlign w:val="center"/>
            <w:hideMark/>
          </w:tcPr>
          <w:p w14:paraId="197E6BB6" w14:textId="77777777" w:rsidR="00C84299" w:rsidRPr="00C84299" w:rsidRDefault="00C84299" w:rsidP="00291413">
            <w:pPr>
              <w:tabs>
                <w:tab w:val="left" w:pos="0"/>
              </w:tabs>
              <w:rPr>
                <w:rFonts w:ascii="Times New Roman" w:hAnsi="Times New Roman"/>
                <w:bCs/>
                <w:color w:val="000000"/>
                <w:szCs w:val="24"/>
              </w:rPr>
            </w:pPr>
            <w:r w:rsidRPr="00C84299">
              <w:rPr>
                <w:rFonts w:ascii="Times New Roman" w:hAnsi="Times New Roman"/>
                <w:bCs/>
                <w:color w:val="000000"/>
                <w:szCs w:val="24"/>
              </w:rPr>
              <w:t>Год (стр.1+стр.2)</w:t>
            </w:r>
          </w:p>
        </w:tc>
        <w:tc>
          <w:tcPr>
            <w:tcW w:w="1575" w:type="dxa"/>
            <w:shd w:val="clear" w:color="auto" w:fill="auto"/>
            <w:hideMark/>
          </w:tcPr>
          <w:p w14:paraId="21F6D539" w14:textId="77777777" w:rsidR="00C84299" w:rsidRPr="00C84299" w:rsidRDefault="00C84299" w:rsidP="00291413">
            <w:pPr>
              <w:rPr>
                <w:rFonts w:ascii="Times New Roman" w:hAnsi="Times New Roman"/>
              </w:rPr>
            </w:pPr>
            <w:r w:rsidRPr="00C84299">
              <w:rPr>
                <w:rFonts w:ascii="Times New Roman" w:hAnsi="Times New Roman"/>
              </w:rPr>
              <w:t>10 556,09</w:t>
            </w:r>
          </w:p>
        </w:tc>
        <w:tc>
          <w:tcPr>
            <w:tcW w:w="1559" w:type="dxa"/>
            <w:shd w:val="clear" w:color="auto" w:fill="auto"/>
            <w:vAlign w:val="bottom"/>
          </w:tcPr>
          <w:p w14:paraId="155EB6B7"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2 421,67</w:t>
            </w:r>
          </w:p>
        </w:tc>
        <w:tc>
          <w:tcPr>
            <w:tcW w:w="1320" w:type="dxa"/>
            <w:shd w:val="clear" w:color="auto" w:fill="auto"/>
            <w:vAlign w:val="bottom"/>
            <w:hideMark/>
          </w:tcPr>
          <w:p w14:paraId="6D943723"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6,17%</w:t>
            </w:r>
          </w:p>
        </w:tc>
        <w:tc>
          <w:tcPr>
            <w:tcW w:w="1642" w:type="dxa"/>
            <w:shd w:val="clear" w:color="auto" w:fill="auto"/>
            <w:vAlign w:val="bottom"/>
          </w:tcPr>
          <w:p w14:paraId="6A141D71"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23 563,38</w:t>
            </w:r>
          </w:p>
        </w:tc>
      </w:tr>
    </w:tbl>
    <w:p w14:paraId="2B4B36CE" w14:textId="77777777" w:rsidR="00C84299" w:rsidRPr="00C84299" w:rsidRDefault="00C84299" w:rsidP="00C84299">
      <w:pPr>
        <w:tabs>
          <w:tab w:val="left" w:pos="0"/>
          <w:tab w:val="left" w:pos="1890"/>
        </w:tabs>
        <w:ind w:left="8080" w:right="142" w:hanging="7938"/>
        <w:jc w:val="center"/>
        <w:rPr>
          <w:rFonts w:ascii="Times New Roman" w:hAnsi="Times New Roman"/>
          <w:snapToGrid w:val="0"/>
          <w:color w:val="000000"/>
          <w:sz w:val="28"/>
          <w:szCs w:val="28"/>
        </w:rPr>
      </w:pPr>
    </w:p>
    <w:p w14:paraId="7F825207" w14:textId="77777777" w:rsidR="00C84299" w:rsidRPr="00C84299" w:rsidRDefault="00C84299" w:rsidP="00C84299">
      <w:pPr>
        <w:tabs>
          <w:tab w:val="left" w:pos="0"/>
        </w:tabs>
        <w:jc w:val="both"/>
        <w:rPr>
          <w:rFonts w:ascii="Times New Roman" w:hAnsi="Times New Roman"/>
          <w:color w:val="000000"/>
          <w:sz w:val="28"/>
          <w:szCs w:val="28"/>
        </w:rPr>
      </w:pPr>
      <w:r w:rsidRPr="00C84299">
        <w:rPr>
          <w:rFonts w:ascii="Times New Roman" w:hAnsi="Times New Roman"/>
          <w:color w:val="000000"/>
          <w:sz w:val="28"/>
          <w:szCs w:val="28"/>
        </w:rPr>
        <w:t>Расчет тарифов ГБУЗ ККЦОЗШ на тепловую энергию, реализуемую на потребительском рынке г. Ленинск-Кузнецкий, на 2028 год представлен в таблице 23.</w:t>
      </w:r>
    </w:p>
    <w:p w14:paraId="042DAE7D" w14:textId="77777777" w:rsidR="00C84299" w:rsidRPr="00C84299" w:rsidRDefault="00C84299" w:rsidP="00C84299">
      <w:pPr>
        <w:tabs>
          <w:tab w:val="left" w:pos="0"/>
        </w:tabs>
        <w:ind w:firstLine="851"/>
        <w:jc w:val="right"/>
        <w:rPr>
          <w:rFonts w:ascii="Times New Roman" w:hAnsi="Times New Roman"/>
          <w:color w:val="000000"/>
          <w:sz w:val="28"/>
          <w:szCs w:val="28"/>
        </w:rPr>
      </w:pPr>
      <w:r w:rsidRPr="00C84299">
        <w:rPr>
          <w:rFonts w:ascii="Times New Roman" w:hAnsi="Times New Roman"/>
          <w:color w:val="000000"/>
          <w:sz w:val="28"/>
          <w:szCs w:val="28"/>
        </w:rPr>
        <w:t>Таблица 23</w:t>
      </w:r>
    </w:p>
    <w:p w14:paraId="678BA868" w14:textId="77777777" w:rsidR="00C84299" w:rsidRPr="00C84299" w:rsidRDefault="00C84299" w:rsidP="00C84299">
      <w:pPr>
        <w:tabs>
          <w:tab w:val="left" w:pos="0"/>
        </w:tabs>
        <w:ind w:right="142"/>
        <w:jc w:val="center"/>
        <w:rPr>
          <w:rFonts w:ascii="Times New Roman" w:hAnsi="Times New Roman"/>
          <w:color w:val="000000"/>
          <w:sz w:val="28"/>
          <w:szCs w:val="28"/>
        </w:rPr>
      </w:pPr>
      <w:r w:rsidRPr="00C84299">
        <w:rPr>
          <w:rFonts w:ascii="Times New Roman" w:hAnsi="Times New Roman"/>
          <w:color w:val="000000"/>
          <w:sz w:val="28"/>
          <w:szCs w:val="28"/>
        </w:rPr>
        <w:t>Тариф ГБУЗ ККЦОЗШ на тепловую энергию, реализуемую на потребительском рынке г. Ленинск-Кузнецкий, на 2028 год</w:t>
      </w:r>
    </w:p>
    <w:tbl>
      <w:tblPr>
        <w:tblW w:w="95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728"/>
        <w:gridCol w:w="1578"/>
        <w:gridCol w:w="1561"/>
        <w:gridCol w:w="1322"/>
        <w:gridCol w:w="1644"/>
      </w:tblGrid>
      <w:tr w:rsidR="00C84299" w:rsidRPr="00C84299" w14:paraId="4FF66CC4" w14:textId="77777777" w:rsidTr="00291413">
        <w:trPr>
          <w:trHeight w:val="257"/>
        </w:trPr>
        <w:tc>
          <w:tcPr>
            <w:tcW w:w="742" w:type="dxa"/>
            <w:vMerge w:val="restart"/>
          </w:tcPr>
          <w:p w14:paraId="6E7F0AF7" w14:textId="77777777" w:rsidR="00C84299" w:rsidRPr="00C84299" w:rsidRDefault="00C84299" w:rsidP="00291413">
            <w:pPr>
              <w:tabs>
                <w:tab w:val="left" w:pos="0"/>
              </w:tabs>
              <w:jc w:val="center"/>
              <w:rPr>
                <w:rFonts w:ascii="Times New Roman" w:hAnsi="Times New Roman"/>
                <w:bCs/>
                <w:color w:val="000000"/>
                <w:szCs w:val="24"/>
              </w:rPr>
            </w:pPr>
            <w:r w:rsidRPr="00C84299">
              <w:rPr>
                <w:rFonts w:ascii="Times New Roman" w:hAnsi="Times New Roman"/>
                <w:bCs/>
                <w:color w:val="000000"/>
                <w:szCs w:val="24"/>
              </w:rPr>
              <w:t>№ п/п</w:t>
            </w:r>
          </w:p>
        </w:tc>
        <w:tc>
          <w:tcPr>
            <w:tcW w:w="2728" w:type="dxa"/>
            <w:vMerge w:val="restart"/>
            <w:shd w:val="clear" w:color="auto" w:fill="auto"/>
            <w:vAlign w:val="center"/>
            <w:hideMark/>
          </w:tcPr>
          <w:p w14:paraId="1AD48591" w14:textId="77777777" w:rsidR="00C84299" w:rsidRPr="00C84299" w:rsidRDefault="00C84299" w:rsidP="00291413">
            <w:pPr>
              <w:tabs>
                <w:tab w:val="left" w:pos="0"/>
              </w:tabs>
              <w:jc w:val="center"/>
              <w:rPr>
                <w:rFonts w:ascii="Times New Roman" w:hAnsi="Times New Roman"/>
                <w:bCs/>
                <w:color w:val="000000"/>
                <w:szCs w:val="24"/>
              </w:rPr>
            </w:pPr>
            <w:r w:rsidRPr="00C84299">
              <w:rPr>
                <w:rFonts w:ascii="Times New Roman" w:hAnsi="Times New Roman"/>
                <w:bCs/>
                <w:color w:val="000000"/>
                <w:szCs w:val="24"/>
              </w:rPr>
              <w:t>2028 год</w:t>
            </w:r>
          </w:p>
        </w:tc>
        <w:tc>
          <w:tcPr>
            <w:tcW w:w="1578" w:type="dxa"/>
            <w:shd w:val="clear" w:color="auto" w:fill="auto"/>
            <w:vAlign w:val="center"/>
            <w:hideMark/>
          </w:tcPr>
          <w:p w14:paraId="6614CB70"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Полезный отпуск</w:t>
            </w:r>
          </w:p>
        </w:tc>
        <w:tc>
          <w:tcPr>
            <w:tcW w:w="1561" w:type="dxa"/>
            <w:shd w:val="clear" w:color="auto" w:fill="auto"/>
            <w:vAlign w:val="center"/>
            <w:hideMark/>
          </w:tcPr>
          <w:p w14:paraId="46CD77A1"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Тариф</w:t>
            </w:r>
          </w:p>
          <w:p w14:paraId="53734390"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(гр.5/гр.2)</w:t>
            </w:r>
          </w:p>
        </w:tc>
        <w:tc>
          <w:tcPr>
            <w:tcW w:w="1322" w:type="dxa"/>
            <w:shd w:val="clear" w:color="auto" w:fill="auto"/>
            <w:vAlign w:val="center"/>
            <w:hideMark/>
          </w:tcPr>
          <w:p w14:paraId="07F3D09F"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Рост</w:t>
            </w:r>
          </w:p>
        </w:tc>
        <w:tc>
          <w:tcPr>
            <w:tcW w:w="1644" w:type="dxa"/>
            <w:shd w:val="clear" w:color="auto" w:fill="auto"/>
            <w:vAlign w:val="center"/>
            <w:hideMark/>
          </w:tcPr>
          <w:p w14:paraId="2F97070E"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НВВ</w:t>
            </w:r>
          </w:p>
        </w:tc>
      </w:tr>
      <w:tr w:rsidR="00C84299" w:rsidRPr="00C84299" w14:paraId="1D0BC93E" w14:textId="77777777" w:rsidTr="00291413">
        <w:trPr>
          <w:trHeight w:val="154"/>
        </w:trPr>
        <w:tc>
          <w:tcPr>
            <w:tcW w:w="742" w:type="dxa"/>
            <w:vMerge/>
          </w:tcPr>
          <w:p w14:paraId="3BB77C63" w14:textId="77777777" w:rsidR="00C84299" w:rsidRPr="00C84299" w:rsidRDefault="00C84299" w:rsidP="00291413">
            <w:pPr>
              <w:tabs>
                <w:tab w:val="left" w:pos="0"/>
              </w:tabs>
              <w:rPr>
                <w:rFonts w:ascii="Times New Roman" w:hAnsi="Times New Roman"/>
                <w:b/>
                <w:bCs/>
                <w:color w:val="000000"/>
                <w:szCs w:val="24"/>
              </w:rPr>
            </w:pPr>
          </w:p>
        </w:tc>
        <w:tc>
          <w:tcPr>
            <w:tcW w:w="2728" w:type="dxa"/>
            <w:vMerge/>
            <w:shd w:val="clear" w:color="auto" w:fill="auto"/>
            <w:vAlign w:val="center"/>
            <w:hideMark/>
          </w:tcPr>
          <w:p w14:paraId="092BABFF" w14:textId="77777777" w:rsidR="00C84299" w:rsidRPr="00C84299" w:rsidRDefault="00C84299" w:rsidP="00291413">
            <w:pPr>
              <w:tabs>
                <w:tab w:val="left" w:pos="0"/>
              </w:tabs>
              <w:rPr>
                <w:rFonts w:ascii="Times New Roman" w:hAnsi="Times New Roman"/>
                <w:b/>
                <w:bCs/>
                <w:color w:val="000000"/>
                <w:szCs w:val="24"/>
              </w:rPr>
            </w:pPr>
          </w:p>
        </w:tc>
        <w:tc>
          <w:tcPr>
            <w:tcW w:w="1578" w:type="dxa"/>
            <w:shd w:val="clear" w:color="auto" w:fill="auto"/>
            <w:vAlign w:val="center"/>
            <w:hideMark/>
          </w:tcPr>
          <w:p w14:paraId="6B721ACB"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тыс. Гкал</w:t>
            </w:r>
          </w:p>
        </w:tc>
        <w:tc>
          <w:tcPr>
            <w:tcW w:w="1561" w:type="dxa"/>
            <w:shd w:val="clear" w:color="auto" w:fill="auto"/>
            <w:vAlign w:val="center"/>
            <w:hideMark/>
          </w:tcPr>
          <w:p w14:paraId="137AD0B0"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руб./Гкал</w:t>
            </w:r>
          </w:p>
        </w:tc>
        <w:tc>
          <w:tcPr>
            <w:tcW w:w="1322" w:type="dxa"/>
            <w:shd w:val="clear" w:color="auto" w:fill="auto"/>
            <w:vAlign w:val="center"/>
            <w:hideMark/>
          </w:tcPr>
          <w:p w14:paraId="69A4BBFD"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w:t>
            </w:r>
          </w:p>
        </w:tc>
        <w:tc>
          <w:tcPr>
            <w:tcW w:w="1644" w:type="dxa"/>
            <w:shd w:val="clear" w:color="auto" w:fill="auto"/>
            <w:vAlign w:val="center"/>
            <w:hideMark/>
          </w:tcPr>
          <w:p w14:paraId="6FCCC0C2"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тыс. руб.</w:t>
            </w:r>
          </w:p>
        </w:tc>
      </w:tr>
      <w:tr w:rsidR="00C84299" w:rsidRPr="00C84299" w14:paraId="2049CB86" w14:textId="77777777" w:rsidTr="00291413">
        <w:trPr>
          <w:trHeight w:val="154"/>
        </w:trPr>
        <w:tc>
          <w:tcPr>
            <w:tcW w:w="742" w:type="dxa"/>
          </w:tcPr>
          <w:p w14:paraId="6833FF40" w14:textId="77777777" w:rsidR="00C84299" w:rsidRPr="00C84299" w:rsidRDefault="00C84299" w:rsidP="00291413">
            <w:pPr>
              <w:tabs>
                <w:tab w:val="left" w:pos="0"/>
              </w:tabs>
              <w:jc w:val="center"/>
              <w:rPr>
                <w:rFonts w:ascii="Times New Roman" w:hAnsi="Times New Roman"/>
                <w:color w:val="000000"/>
                <w:szCs w:val="24"/>
              </w:rPr>
            </w:pPr>
          </w:p>
        </w:tc>
        <w:tc>
          <w:tcPr>
            <w:tcW w:w="2728" w:type="dxa"/>
            <w:shd w:val="clear" w:color="auto" w:fill="auto"/>
            <w:vAlign w:val="center"/>
          </w:tcPr>
          <w:p w14:paraId="2DD42F24"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1</w:t>
            </w:r>
          </w:p>
        </w:tc>
        <w:tc>
          <w:tcPr>
            <w:tcW w:w="1578" w:type="dxa"/>
            <w:shd w:val="clear" w:color="auto" w:fill="auto"/>
            <w:vAlign w:val="center"/>
          </w:tcPr>
          <w:p w14:paraId="40213957"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2</w:t>
            </w:r>
          </w:p>
        </w:tc>
        <w:tc>
          <w:tcPr>
            <w:tcW w:w="1561" w:type="dxa"/>
            <w:shd w:val="clear" w:color="auto" w:fill="auto"/>
            <w:vAlign w:val="center"/>
          </w:tcPr>
          <w:p w14:paraId="55A1A076"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3</w:t>
            </w:r>
          </w:p>
        </w:tc>
        <w:tc>
          <w:tcPr>
            <w:tcW w:w="1322" w:type="dxa"/>
            <w:shd w:val="clear" w:color="auto" w:fill="auto"/>
            <w:vAlign w:val="center"/>
          </w:tcPr>
          <w:p w14:paraId="3495B140"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4</w:t>
            </w:r>
          </w:p>
        </w:tc>
        <w:tc>
          <w:tcPr>
            <w:tcW w:w="1644" w:type="dxa"/>
            <w:shd w:val="clear" w:color="auto" w:fill="auto"/>
            <w:vAlign w:val="center"/>
          </w:tcPr>
          <w:p w14:paraId="6DBDAAAE"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5=2×3</w:t>
            </w:r>
          </w:p>
        </w:tc>
      </w:tr>
      <w:tr w:rsidR="00C84299" w:rsidRPr="00C84299" w14:paraId="3ED9FB68" w14:textId="77777777" w:rsidTr="00291413">
        <w:trPr>
          <w:trHeight w:val="154"/>
        </w:trPr>
        <w:tc>
          <w:tcPr>
            <w:tcW w:w="742" w:type="dxa"/>
          </w:tcPr>
          <w:p w14:paraId="4A11A653"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1</w:t>
            </w:r>
          </w:p>
        </w:tc>
        <w:tc>
          <w:tcPr>
            <w:tcW w:w="2728" w:type="dxa"/>
            <w:shd w:val="clear" w:color="auto" w:fill="auto"/>
            <w:vAlign w:val="center"/>
            <w:hideMark/>
          </w:tcPr>
          <w:p w14:paraId="2226A568"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Январь – июнь</w:t>
            </w:r>
          </w:p>
        </w:tc>
        <w:tc>
          <w:tcPr>
            <w:tcW w:w="1578" w:type="dxa"/>
            <w:shd w:val="clear" w:color="auto" w:fill="auto"/>
            <w:vAlign w:val="bottom"/>
            <w:hideMark/>
          </w:tcPr>
          <w:p w14:paraId="3FA445CC" w14:textId="77777777" w:rsidR="00C84299" w:rsidRPr="00C84299" w:rsidRDefault="00C84299" w:rsidP="00291413">
            <w:pPr>
              <w:tabs>
                <w:tab w:val="left" w:pos="0"/>
              </w:tabs>
              <w:jc w:val="center"/>
              <w:rPr>
                <w:rFonts w:ascii="Times New Roman" w:hAnsi="Times New Roman"/>
                <w:color w:val="000000"/>
                <w:szCs w:val="24"/>
              </w:rPr>
            </w:pPr>
            <w:r w:rsidRPr="00C84299">
              <w:rPr>
                <w:rFonts w:ascii="Times New Roman" w:hAnsi="Times New Roman"/>
                <w:color w:val="000000"/>
                <w:szCs w:val="24"/>
              </w:rPr>
              <w:t>5 847,01</w:t>
            </w:r>
          </w:p>
        </w:tc>
        <w:tc>
          <w:tcPr>
            <w:tcW w:w="1561" w:type="dxa"/>
            <w:shd w:val="clear" w:color="auto" w:fill="auto"/>
            <w:vAlign w:val="bottom"/>
          </w:tcPr>
          <w:p w14:paraId="1C1673BC"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2 472,02</w:t>
            </w:r>
          </w:p>
        </w:tc>
        <w:tc>
          <w:tcPr>
            <w:tcW w:w="1322" w:type="dxa"/>
            <w:shd w:val="clear" w:color="auto" w:fill="auto"/>
            <w:vAlign w:val="bottom"/>
            <w:hideMark/>
          </w:tcPr>
          <w:p w14:paraId="2462B7DC"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0%</w:t>
            </w:r>
          </w:p>
        </w:tc>
        <w:tc>
          <w:tcPr>
            <w:tcW w:w="1644" w:type="dxa"/>
            <w:shd w:val="clear" w:color="auto" w:fill="auto"/>
            <w:vAlign w:val="bottom"/>
          </w:tcPr>
          <w:p w14:paraId="7A342E1D"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14 453,93</w:t>
            </w:r>
          </w:p>
        </w:tc>
      </w:tr>
      <w:tr w:rsidR="00C84299" w:rsidRPr="00C84299" w14:paraId="452B0FC6" w14:textId="77777777" w:rsidTr="00291413">
        <w:trPr>
          <w:trHeight w:val="154"/>
        </w:trPr>
        <w:tc>
          <w:tcPr>
            <w:tcW w:w="742" w:type="dxa"/>
          </w:tcPr>
          <w:p w14:paraId="4B8E9BC6"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2</w:t>
            </w:r>
          </w:p>
        </w:tc>
        <w:tc>
          <w:tcPr>
            <w:tcW w:w="2728" w:type="dxa"/>
            <w:shd w:val="clear" w:color="auto" w:fill="auto"/>
            <w:vAlign w:val="center"/>
            <w:hideMark/>
          </w:tcPr>
          <w:p w14:paraId="38FAD059" w14:textId="77777777" w:rsidR="00C84299" w:rsidRPr="00C84299" w:rsidRDefault="00C84299" w:rsidP="00291413">
            <w:pPr>
              <w:tabs>
                <w:tab w:val="left" w:pos="0"/>
              </w:tabs>
              <w:rPr>
                <w:rFonts w:ascii="Times New Roman" w:hAnsi="Times New Roman"/>
                <w:color w:val="000000"/>
                <w:szCs w:val="24"/>
              </w:rPr>
            </w:pPr>
            <w:r w:rsidRPr="00C84299">
              <w:rPr>
                <w:rFonts w:ascii="Times New Roman" w:hAnsi="Times New Roman"/>
                <w:color w:val="000000"/>
                <w:szCs w:val="24"/>
              </w:rPr>
              <w:t>Июль – декабрь</w:t>
            </w:r>
          </w:p>
        </w:tc>
        <w:tc>
          <w:tcPr>
            <w:tcW w:w="1578" w:type="dxa"/>
            <w:shd w:val="clear" w:color="auto" w:fill="auto"/>
            <w:vAlign w:val="bottom"/>
            <w:hideMark/>
          </w:tcPr>
          <w:p w14:paraId="0917C2DF"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4 709,08</w:t>
            </w:r>
          </w:p>
        </w:tc>
        <w:tc>
          <w:tcPr>
            <w:tcW w:w="1561" w:type="dxa"/>
            <w:shd w:val="clear" w:color="auto" w:fill="auto"/>
            <w:vAlign w:val="bottom"/>
          </w:tcPr>
          <w:p w14:paraId="6F9BA4FF"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1 992,48</w:t>
            </w:r>
          </w:p>
        </w:tc>
        <w:tc>
          <w:tcPr>
            <w:tcW w:w="1322" w:type="dxa"/>
            <w:shd w:val="clear" w:color="auto" w:fill="auto"/>
            <w:vAlign w:val="bottom"/>
            <w:hideMark/>
          </w:tcPr>
          <w:p w14:paraId="4115CF7C"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-19,40%</w:t>
            </w:r>
          </w:p>
        </w:tc>
        <w:tc>
          <w:tcPr>
            <w:tcW w:w="1644" w:type="dxa"/>
            <w:shd w:val="clear" w:color="auto" w:fill="auto"/>
            <w:vAlign w:val="bottom"/>
          </w:tcPr>
          <w:p w14:paraId="7CC5A3D5"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9 382,77</w:t>
            </w:r>
          </w:p>
        </w:tc>
      </w:tr>
      <w:tr w:rsidR="00C84299" w:rsidRPr="00C84299" w14:paraId="65477314" w14:textId="77777777" w:rsidTr="00291413">
        <w:trPr>
          <w:trHeight w:val="154"/>
        </w:trPr>
        <w:tc>
          <w:tcPr>
            <w:tcW w:w="742" w:type="dxa"/>
          </w:tcPr>
          <w:p w14:paraId="20090044" w14:textId="77777777" w:rsidR="00C84299" w:rsidRPr="00C84299" w:rsidRDefault="00C84299" w:rsidP="00291413">
            <w:pPr>
              <w:tabs>
                <w:tab w:val="left" w:pos="0"/>
              </w:tabs>
              <w:rPr>
                <w:rFonts w:ascii="Times New Roman" w:hAnsi="Times New Roman"/>
                <w:bCs/>
                <w:color w:val="000000"/>
                <w:szCs w:val="24"/>
              </w:rPr>
            </w:pPr>
            <w:r w:rsidRPr="00C84299">
              <w:rPr>
                <w:rFonts w:ascii="Times New Roman" w:hAnsi="Times New Roman"/>
                <w:bCs/>
                <w:color w:val="000000"/>
                <w:szCs w:val="24"/>
              </w:rPr>
              <w:t>3</w:t>
            </w:r>
          </w:p>
        </w:tc>
        <w:tc>
          <w:tcPr>
            <w:tcW w:w="2728" w:type="dxa"/>
            <w:shd w:val="clear" w:color="auto" w:fill="auto"/>
            <w:vAlign w:val="center"/>
            <w:hideMark/>
          </w:tcPr>
          <w:p w14:paraId="145BE24F" w14:textId="77777777" w:rsidR="00C84299" w:rsidRPr="00C84299" w:rsidRDefault="00C84299" w:rsidP="00291413">
            <w:pPr>
              <w:tabs>
                <w:tab w:val="left" w:pos="0"/>
              </w:tabs>
              <w:rPr>
                <w:rFonts w:ascii="Times New Roman" w:hAnsi="Times New Roman"/>
                <w:bCs/>
                <w:color w:val="000000"/>
                <w:szCs w:val="24"/>
              </w:rPr>
            </w:pPr>
            <w:r w:rsidRPr="00C84299">
              <w:rPr>
                <w:rFonts w:ascii="Times New Roman" w:hAnsi="Times New Roman"/>
                <w:bCs/>
                <w:color w:val="000000"/>
                <w:szCs w:val="24"/>
              </w:rPr>
              <w:t>Год (стр.1+стр.2)</w:t>
            </w:r>
          </w:p>
        </w:tc>
        <w:tc>
          <w:tcPr>
            <w:tcW w:w="1578" w:type="dxa"/>
            <w:shd w:val="clear" w:color="auto" w:fill="auto"/>
            <w:vAlign w:val="bottom"/>
            <w:hideMark/>
          </w:tcPr>
          <w:p w14:paraId="2405AD9E"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10 556,09</w:t>
            </w:r>
          </w:p>
        </w:tc>
        <w:tc>
          <w:tcPr>
            <w:tcW w:w="1561" w:type="dxa"/>
            <w:shd w:val="clear" w:color="auto" w:fill="auto"/>
            <w:vAlign w:val="bottom"/>
          </w:tcPr>
          <w:p w14:paraId="08E253BA"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2 258,10</w:t>
            </w:r>
          </w:p>
        </w:tc>
        <w:tc>
          <w:tcPr>
            <w:tcW w:w="1322" w:type="dxa"/>
            <w:shd w:val="clear" w:color="auto" w:fill="auto"/>
            <w:vAlign w:val="bottom"/>
            <w:hideMark/>
          </w:tcPr>
          <w:p w14:paraId="6DB2CB6D"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-6,75%</w:t>
            </w:r>
          </w:p>
        </w:tc>
        <w:tc>
          <w:tcPr>
            <w:tcW w:w="1644" w:type="dxa"/>
            <w:shd w:val="clear" w:color="auto" w:fill="auto"/>
            <w:vAlign w:val="bottom"/>
          </w:tcPr>
          <w:p w14:paraId="7F331206" w14:textId="77777777" w:rsidR="00C84299" w:rsidRPr="00C84299" w:rsidRDefault="00C84299" w:rsidP="00291413">
            <w:pPr>
              <w:tabs>
                <w:tab w:val="left" w:pos="0"/>
              </w:tabs>
              <w:jc w:val="center"/>
              <w:rPr>
                <w:rFonts w:ascii="Times New Roman" w:hAnsi="Times New Roman"/>
                <w:snapToGrid w:val="0"/>
                <w:color w:val="000000"/>
                <w:szCs w:val="24"/>
              </w:rPr>
            </w:pPr>
            <w:r w:rsidRPr="00C84299">
              <w:rPr>
                <w:rFonts w:ascii="Times New Roman" w:hAnsi="Times New Roman"/>
                <w:snapToGrid w:val="0"/>
                <w:color w:val="000000"/>
                <w:szCs w:val="24"/>
              </w:rPr>
              <w:t>23 836,70</w:t>
            </w:r>
          </w:p>
        </w:tc>
      </w:tr>
      <w:bookmarkEnd w:id="169"/>
    </w:tbl>
    <w:p w14:paraId="0116ACB2" w14:textId="77777777" w:rsidR="00C84299" w:rsidRPr="00C84299" w:rsidRDefault="00C84299" w:rsidP="00C84299">
      <w:pPr>
        <w:tabs>
          <w:tab w:val="left" w:pos="0"/>
        </w:tabs>
        <w:jc w:val="both"/>
        <w:rPr>
          <w:rFonts w:ascii="Times New Roman" w:hAnsi="Times New Roman"/>
          <w:sz w:val="26"/>
          <w:szCs w:val="26"/>
        </w:rPr>
      </w:pPr>
    </w:p>
    <w:p w14:paraId="5DEBE7C1" w14:textId="77777777" w:rsidR="00C84299" w:rsidRPr="00C84299" w:rsidRDefault="00C84299" w:rsidP="00C84299">
      <w:pPr>
        <w:pStyle w:val="a6"/>
        <w:keepNext/>
        <w:numPr>
          <w:ilvl w:val="0"/>
          <w:numId w:val="1"/>
        </w:numPr>
        <w:ind w:right="142"/>
        <w:jc w:val="center"/>
        <w:outlineLvl w:val="2"/>
        <w:rPr>
          <w:b/>
          <w:snapToGrid w:val="0"/>
          <w:sz w:val="28"/>
          <w:szCs w:val="26"/>
          <w:lang w:eastAsia="en-US"/>
        </w:rPr>
      </w:pPr>
      <w:r w:rsidRPr="00C84299">
        <w:rPr>
          <w:b/>
          <w:snapToGrid w:val="0"/>
          <w:sz w:val="28"/>
          <w:szCs w:val="26"/>
          <w:lang w:eastAsia="en-US"/>
        </w:rPr>
        <w:t xml:space="preserve"> Расчет тарифов на горячую воду в закрытой системе теплоснабжения</w:t>
      </w:r>
    </w:p>
    <w:p w14:paraId="3E26AEB5" w14:textId="77777777" w:rsidR="00C84299" w:rsidRPr="00C84299" w:rsidRDefault="00C84299" w:rsidP="00C84299">
      <w:pPr>
        <w:jc w:val="center"/>
        <w:rPr>
          <w:rFonts w:ascii="Times New Roman" w:hAnsi="Times New Roman"/>
          <w:snapToGrid w:val="0"/>
          <w:sz w:val="28"/>
          <w:szCs w:val="24"/>
        </w:rPr>
      </w:pPr>
    </w:p>
    <w:p w14:paraId="6D0921A7"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 xml:space="preserve">При расчете тарифов на горячую воду экспертами принималась за основу информация предприятия, что ГБУЗ ККЦОЗШ отпускает горячую воду потребителям г. Ленинск-Кузнецкий от котельной, используя закрытую схему теплоснабжения. </w:t>
      </w:r>
    </w:p>
    <w:p w14:paraId="125D03F3"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По данной статье предприятием планируются расходы в размере </w:t>
      </w:r>
      <w:r w:rsidRPr="00C84299">
        <w:rPr>
          <w:rFonts w:ascii="Times New Roman" w:hAnsi="Times New Roman"/>
          <w:snapToGrid w:val="0"/>
          <w:sz w:val="28"/>
          <w:szCs w:val="28"/>
        </w:rPr>
        <w:br/>
        <w:t>3 692,32 тыс. руб., при средней цене холодной воды 48,32 руб./м3, и среднегодовом тарифе за 1 Гкал. 2 641,47 руб./Гкал.</w:t>
      </w:r>
    </w:p>
    <w:p w14:paraId="156D338F" w14:textId="77777777" w:rsidR="00C84299" w:rsidRPr="00C84299" w:rsidRDefault="00C84299" w:rsidP="00C84299">
      <w:pPr>
        <w:tabs>
          <w:tab w:val="left" w:pos="189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 представленные по системе ЕИАС в формате шаблона DOCS.FORM.6.42 (раздел 2): смета расходов на производство горячей воды 2024; </w:t>
      </w:r>
      <w:r w:rsidRPr="00C84299">
        <w:rPr>
          <w:rFonts w:ascii="Times New Roman" w:hAnsi="Times New Roman"/>
          <w:sz w:val="28"/>
          <w:szCs w:val="28"/>
          <w:lang w:eastAsia="ar-SA"/>
        </w:rPr>
        <w:t>сводная информация и смета расходов по производству и реализации тепловой энергии ГБУЗ ККЦОЗШ.</w:t>
      </w:r>
    </w:p>
    <w:p w14:paraId="195FA3DB"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В соответствии с пунктом 9 статьи 32 Федерального закона от 07.12.2011№ 416-ФЗ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051DD72A"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от 27.12.2013 № 1746-э, анализ экономически обоснованных расходов по статьям затрат и прибыли, также расчет необходимой валовой выручки 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3548915C" w14:textId="77777777" w:rsidR="00C84299" w:rsidRPr="00C84299" w:rsidRDefault="00C84299" w:rsidP="00C84299">
      <w:pPr>
        <w:keepNext/>
        <w:keepLines/>
        <w:ind w:left="360"/>
        <w:jc w:val="center"/>
        <w:outlineLvl w:val="1"/>
        <w:rPr>
          <w:rFonts w:ascii="Times New Roman" w:hAnsi="Times New Roman"/>
          <w:b/>
          <w:sz w:val="28"/>
          <w:szCs w:val="28"/>
        </w:rPr>
      </w:pPr>
      <w:r w:rsidRPr="00C84299">
        <w:rPr>
          <w:rFonts w:ascii="Times New Roman" w:hAnsi="Times New Roman"/>
          <w:b/>
          <w:sz w:val="28"/>
          <w:szCs w:val="28"/>
        </w:rPr>
        <w:t>Компонент на холодную воду</w:t>
      </w:r>
    </w:p>
    <w:p w14:paraId="0152FCA0"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Значение компонента на холодную воду рассчитывается исходя из тарифа (тарифов) на питьевую воду (питьевое водоснабжение) по формуле:</w:t>
      </w:r>
    </w:p>
    <w:p w14:paraId="67B24177" w14:textId="77777777" w:rsidR="00C84299" w:rsidRPr="00C84299" w:rsidRDefault="00C84299" w:rsidP="00C84299">
      <w:pPr>
        <w:autoSpaceDE w:val="0"/>
        <w:autoSpaceDN w:val="0"/>
        <w:adjustRightInd w:val="0"/>
        <w:ind w:right="142" w:firstLine="709"/>
        <w:jc w:val="both"/>
        <w:rPr>
          <w:rFonts w:ascii="Times New Roman" w:hAnsi="Times New Roman"/>
          <w:sz w:val="28"/>
          <w:szCs w:val="28"/>
        </w:rPr>
      </w:pPr>
      <w:r w:rsidRPr="00C84299">
        <w:rPr>
          <w:rFonts w:ascii="Times New Roman" w:hAnsi="Times New Roman"/>
          <w:noProof/>
          <w:position w:val="-12"/>
          <w:sz w:val="28"/>
          <w:szCs w:val="28"/>
        </w:rPr>
        <w:drawing>
          <wp:inline distT="0" distB="0" distL="0" distR="0" wp14:anchorId="79B6F44D" wp14:editId="7AC71EE3">
            <wp:extent cx="809625" cy="35242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r w:rsidRPr="00C84299">
        <w:rPr>
          <w:rFonts w:ascii="Times New Roman" w:hAnsi="Times New Roman"/>
          <w:sz w:val="28"/>
          <w:szCs w:val="28"/>
        </w:rPr>
        <w:t xml:space="preserve">, </w:t>
      </w:r>
    </w:p>
    <w:p w14:paraId="3C866D0A"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где:</w:t>
      </w:r>
    </w:p>
    <w:p w14:paraId="0C11F2C6"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noProof/>
          <w:sz w:val="28"/>
          <w:szCs w:val="28"/>
        </w:rPr>
        <w:drawing>
          <wp:inline distT="0" distB="0" distL="0" distR="0" wp14:anchorId="43F8E07A" wp14:editId="3DC88575">
            <wp:extent cx="352425" cy="3524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84299">
        <w:rPr>
          <w:rFonts w:ascii="Times New Roman" w:hAnsi="Times New Roman"/>
          <w:sz w:val="28"/>
          <w:szCs w:val="28"/>
        </w:rPr>
        <w:t xml:space="preserve"> - компонент на холодную воду i-той регулируемой организации, руб./куб. м;</w:t>
      </w:r>
    </w:p>
    <w:p w14:paraId="279B5D1D"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noProof/>
          <w:sz w:val="28"/>
          <w:szCs w:val="28"/>
        </w:rPr>
        <w:drawing>
          <wp:inline distT="0" distB="0" distL="0" distR="0" wp14:anchorId="50B4AAE0" wp14:editId="3E0C3741">
            <wp:extent cx="352425" cy="3524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84299">
        <w:rPr>
          <w:rFonts w:ascii="Times New Roman" w:hAnsi="Times New Roman"/>
          <w:sz w:val="28"/>
          <w:szCs w:val="28"/>
        </w:rPr>
        <w:t xml:space="preserve"> - тариф на питьевую воду (питьевое водоснабжение), рассчитанный в соответствии с </w:t>
      </w:r>
      <w:hyperlink r:id="rId51" w:history="1">
        <w:r w:rsidRPr="00C84299">
          <w:rPr>
            <w:rFonts w:ascii="Times New Roman" w:hAnsi="Times New Roman"/>
            <w:sz w:val="28"/>
            <w:szCs w:val="28"/>
          </w:rPr>
          <w:t>главами VIII</w:t>
        </w:r>
      </w:hyperlink>
      <w:r w:rsidRPr="00C84299">
        <w:rPr>
          <w:rFonts w:ascii="Times New Roman" w:hAnsi="Times New Roman"/>
          <w:sz w:val="28"/>
          <w:szCs w:val="28"/>
        </w:rPr>
        <w:t xml:space="preserve">, </w:t>
      </w:r>
      <w:hyperlink r:id="rId52" w:history="1">
        <w:r w:rsidRPr="00C84299">
          <w:rPr>
            <w:rFonts w:ascii="Times New Roman" w:hAnsi="Times New Roman"/>
            <w:sz w:val="28"/>
            <w:szCs w:val="28"/>
          </w:rPr>
          <w:t>VIII.I</w:t>
        </w:r>
      </w:hyperlink>
      <w:r w:rsidRPr="00C84299">
        <w:rPr>
          <w:rFonts w:ascii="Times New Roman" w:hAnsi="Times New Roman"/>
          <w:sz w:val="28"/>
          <w:szCs w:val="28"/>
        </w:rPr>
        <w:t xml:space="preserve"> настоящих Методических указаний, руб./куб. м.</w:t>
      </w:r>
    </w:p>
    <w:p w14:paraId="0E4FEA72" w14:textId="77777777" w:rsidR="00C84299" w:rsidRPr="00C84299" w:rsidRDefault="00C84299" w:rsidP="00C84299">
      <w:pPr>
        <w:ind w:right="142" w:firstLine="709"/>
        <w:jc w:val="both"/>
        <w:rPr>
          <w:rFonts w:ascii="Times New Roman" w:hAnsi="Times New Roman"/>
          <w:sz w:val="28"/>
          <w:szCs w:val="28"/>
        </w:rPr>
      </w:pPr>
      <w:r w:rsidRPr="00C84299">
        <w:rPr>
          <w:rFonts w:ascii="Times New Roman" w:hAnsi="Times New Roman"/>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53" w:history="1">
        <w:r w:rsidRPr="00C84299">
          <w:rPr>
            <w:rFonts w:ascii="Times New Roman" w:hAnsi="Times New Roman"/>
            <w:sz w:val="28"/>
            <w:szCs w:val="28"/>
          </w:rPr>
          <w:t>разделом IV</w:t>
        </w:r>
      </w:hyperlink>
      <w:r w:rsidRPr="00C84299">
        <w:rPr>
          <w:rFonts w:ascii="Times New Roman" w:hAnsi="Times New Roman"/>
          <w:sz w:val="28"/>
          <w:szCs w:val="28"/>
        </w:rPr>
        <w:t xml:space="preserve"> настоящих Методических указаний, но не выше тарифа гарантирующей организации на питьевую воду (питьевое водоснабжение).</w:t>
      </w:r>
    </w:p>
    <w:p w14:paraId="2AE1C0C7" w14:textId="77777777" w:rsidR="00C84299" w:rsidRPr="00C84299" w:rsidRDefault="00C84299" w:rsidP="00C84299">
      <w:pPr>
        <w:autoSpaceDE w:val="0"/>
        <w:autoSpaceDN w:val="0"/>
        <w:adjustRightInd w:val="0"/>
        <w:ind w:right="142" w:firstLine="709"/>
        <w:jc w:val="both"/>
        <w:rPr>
          <w:rFonts w:ascii="Times New Roman" w:hAnsi="Times New Roman"/>
          <w:sz w:val="28"/>
          <w:szCs w:val="28"/>
        </w:rPr>
      </w:pPr>
      <w:r w:rsidRPr="00C84299">
        <w:rPr>
          <w:rFonts w:ascii="Times New Roman" w:hAnsi="Times New Roman"/>
          <w:sz w:val="28"/>
          <w:szCs w:val="28"/>
        </w:rPr>
        <w:t xml:space="preserve">Услуги горячего водоснабжения предоставляются собственникам и пользователям МКД (5 домов), для населения коттеджей из оплаты коммунальной услуги ГВС – компонент на холодную воду исключен, так как за воду абоненты оплачивают ОАО «СКЭК». </w:t>
      </w:r>
    </w:p>
    <w:p w14:paraId="31AD4FF6" w14:textId="77777777" w:rsidR="00C84299" w:rsidRPr="00C84299" w:rsidRDefault="00C84299" w:rsidP="00C84299">
      <w:pPr>
        <w:autoSpaceDE w:val="0"/>
        <w:autoSpaceDN w:val="0"/>
        <w:adjustRightInd w:val="0"/>
        <w:ind w:right="142" w:firstLine="709"/>
        <w:jc w:val="both"/>
        <w:rPr>
          <w:rFonts w:ascii="Times New Roman" w:hAnsi="Times New Roman"/>
          <w:sz w:val="28"/>
          <w:szCs w:val="28"/>
        </w:rPr>
      </w:pPr>
      <w:r w:rsidRPr="00C84299">
        <w:rPr>
          <w:rFonts w:ascii="Times New Roman" w:hAnsi="Times New Roman"/>
          <w:sz w:val="28"/>
          <w:szCs w:val="28"/>
        </w:rPr>
        <w:t>Подпитка сети ГВС производится водой питьевого качества. Предприятие приобретает воду у ОАО «СКЭК», подогревает и поставляет на потребительский рынок в виде горячей воды. Уровень планируемого объема воды на ГВС на потребительский рынок на 2024 год составляет 18 322 м3.</w:t>
      </w:r>
    </w:p>
    <w:p w14:paraId="60E156A6" w14:textId="77777777" w:rsidR="00C84299" w:rsidRPr="00C84299" w:rsidRDefault="00C84299" w:rsidP="00C84299">
      <w:pPr>
        <w:tabs>
          <w:tab w:val="left" w:pos="426"/>
          <w:tab w:val="left" w:pos="1418"/>
          <w:tab w:val="left" w:pos="1560"/>
        </w:tabs>
        <w:ind w:right="142" w:firstLine="709"/>
        <w:jc w:val="both"/>
        <w:rPr>
          <w:rFonts w:ascii="Times New Roman" w:hAnsi="Times New Roman"/>
          <w:snapToGrid w:val="0"/>
          <w:sz w:val="28"/>
          <w:szCs w:val="28"/>
        </w:rPr>
      </w:pPr>
      <w:r w:rsidRPr="00C84299">
        <w:rPr>
          <w:rFonts w:ascii="Times New Roman" w:hAnsi="Times New Roman"/>
          <w:snapToGrid w:val="0"/>
          <w:sz w:val="28"/>
          <w:szCs w:val="28"/>
        </w:rPr>
        <w:t>Цена 1 м3 воды на 2024 год установлена Постановлением Региональной энергетической комиссии Кузбасса от 28.11.2023 № 409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Полысаевский городской округ)» с 01.01.2024 – 46,46 руб./м3, с 01.07.2024 – 50,92 руб./м3 (без НДС).</w:t>
      </w:r>
    </w:p>
    <w:p w14:paraId="3FC606AE" w14:textId="77777777" w:rsidR="00C84299" w:rsidRPr="00C84299" w:rsidRDefault="00C84299" w:rsidP="00C84299">
      <w:pPr>
        <w:autoSpaceDE w:val="0"/>
        <w:autoSpaceDN w:val="0"/>
        <w:adjustRightInd w:val="0"/>
        <w:ind w:right="142" w:firstLine="709"/>
        <w:jc w:val="both"/>
        <w:rPr>
          <w:rFonts w:ascii="Times New Roman" w:hAnsi="Times New Roman"/>
          <w:sz w:val="28"/>
          <w:szCs w:val="28"/>
        </w:rPr>
      </w:pPr>
      <w:r w:rsidRPr="00C84299">
        <w:rPr>
          <w:rFonts w:ascii="Times New Roman" w:hAnsi="Times New Roman"/>
          <w:sz w:val="28"/>
          <w:szCs w:val="28"/>
        </w:rPr>
        <w:t>С учетом стоимости единицы приобретаемой воды, стоимость компонента холодная вода составит:</w:t>
      </w:r>
    </w:p>
    <w:p w14:paraId="2AFB1C07" w14:textId="77777777" w:rsidR="00C84299" w:rsidRPr="00C84299" w:rsidRDefault="00C84299" w:rsidP="00C84299">
      <w:pPr>
        <w:autoSpaceDE w:val="0"/>
        <w:autoSpaceDN w:val="0"/>
        <w:adjustRightInd w:val="0"/>
        <w:ind w:right="142" w:firstLine="709"/>
        <w:jc w:val="both"/>
        <w:rPr>
          <w:rFonts w:ascii="Times New Roman" w:hAnsi="Times New Roman"/>
          <w:sz w:val="28"/>
          <w:szCs w:val="28"/>
        </w:rPr>
      </w:pPr>
      <w:r w:rsidRPr="00C84299">
        <w:rPr>
          <w:rFonts w:ascii="Times New Roman" w:hAnsi="Times New Roman"/>
          <w:sz w:val="28"/>
          <w:szCs w:val="28"/>
        </w:rPr>
        <w:t>с 01.01.2024 – 46,46 руб./ м3 (без НДС);</w:t>
      </w:r>
    </w:p>
    <w:p w14:paraId="7E6EF1B6" w14:textId="77777777" w:rsidR="00C84299" w:rsidRPr="00C84299" w:rsidRDefault="00C84299" w:rsidP="00C84299">
      <w:pPr>
        <w:autoSpaceDE w:val="0"/>
        <w:autoSpaceDN w:val="0"/>
        <w:adjustRightInd w:val="0"/>
        <w:ind w:right="142" w:firstLine="709"/>
        <w:jc w:val="both"/>
        <w:rPr>
          <w:rFonts w:ascii="Times New Roman" w:hAnsi="Times New Roman"/>
          <w:sz w:val="28"/>
          <w:szCs w:val="28"/>
        </w:rPr>
      </w:pPr>
      <w:r w:rsidRPr="00C84299">
        <w:rPr>
          <w:rFonts w:ascii="Times New Roman" w:hAnsi="Times New Roman"/>
          <w:sz w:val="28"/>
          <w:szCs w:val="28"/>
        </w:rPr>
        <w:t>с 01.07.2024 – 50,92 руб./м3 (без НДС).</w:t>
      </w:r>
    </w:p>
    <w:p w14:paraId="013BC3AA" w14:textId="77777777" w:rsidR="00C84299" w:rsidRPr="00C84299" w:rsidRDefault="00C84299" w:rsidP="00C84299">
      <w:pPr>
        <w:autoSpaceDE w:val="0"/>
        <w:autoSpaceDN w:val="0"/>
        <w:adjustRightInd w:val="0"/>
        <w:ind w:right="142" w:firstLine="709"/>
        <w:jc w:val="both"/>
        <w:rPr>
          <w:rFonts w:ascii="Times New Roman" w:hAnsi="Times New Roman"/>
          <w:sz w:val="28"/>
          <w:szCs w:val="28"/>
        </w:rPr>
      </w:pPr>
      <w:r w:rsidRPr="00C84299">
        <w:rPr>
          <w:rFonts w:ascii="Times New Roman" w:hAnsi="Times New Roman"/>
          <w:sz w:val="28"/>
          <w:szCs w:val="28"/>
        </w:rPr>
        <w:t>Планируемые объемы отпуска горячей воды приведены в таблице 24.</w:t>
      </w:r>
    </w:p>
    <w:p w14:paraId="18BB3003" w14:textId="77777777" w:rsidR="00C84299" w:rsidRPr="00C84299" w:rsidRDefault="00C84299" w:rsidP="00C84299">
      <w:pPr>
        <w:ind w:left="-142" w:right="-144"/>
        <w:jc w:val="center"/>
        <w:rPr>
          <w:rFonts w:ascii="Times New Roman" w:hAnsi="Times New Roman"/>
          <w:kern w:val="32"/>
          <w:sz w:val="28"/>
          <w:szCs w:val="28"/>
        </w:rPr>
      </w:pPr>
      <w:r w:rsidRPr="00C84299">
        <w:rPr>
          <w:rFonts w:ascii="Times New Roman" w:hAnsi="Times New Roman"/>
          <w:sz w:val="28"/>
          <w:szCs w:val="28"/>
        </w:rPr>
        <w:t xml:space="preserve">Планируемые объемы подачи горячей воды потребителям </w:t>
      </w:r>
      <w:r w:rsidRPr="00C84299">
        <w:rPr>
          <w:rFonts w:ascii="Times New Roman" w:hAnsi="Times New Roman"/>
          <w:kern w:val="32"/>
          <w:sz w:val="28"/>
          <w:szCs w:val="28"/>
        </w:rPr>
        <w:t>ГБУЗ ККЦОЗШ.</w:t>
      </w:r>
    </w:p>
    <w:p w14:paraId="602DB356" w14:textId="77777777" w:rsidR="00C84299" w:rsidRPr="00C84299" w:rsidRDefault="00C84299" w:rsidP="00C84299">
      <w:pPr>
        <w:ind w:left="-142" w:right="-144"/>
        <w:jc w:val="center"/>
        <w:rPr>
          <w:rFonts w:ascii="Times New Roman" w:hAnsi="Times New Roman"/>
        </w:rPr>
      </w:pPr>
    </w:p>
    <w:p w14:paraId="5445D8B0" w14:textId="77777777" w:rsidR="00C84299" w:rsidRPr="00C84299" w:rsidRDefault="00C84299" w:rsidP="00C84299">
      <w:pPr>
        <w:ind w:left="3540"/>
        <w:jc w:val="right"/>
        <w:rPr>
          <w:rFonts w:ascii="Times New Roman" w:hAnsi="Times New Roman"/>
          <w:sz w:val="28"/>
          <w:szCs w:val="28"/>
        </w:rPr>
      </w:pPr>
      <w:r w:rsidRPr="00C84299">
        <w:rPr>
          <w:rFonts w:ascii="Times New Roman" w:hAnsi="Times New Roman"/>
          <w:sz w:val="28"/>
          <w:szCs w:val="28"/>
        </w:rPr>
        <w:t>Таблица 24</w:t>
      </w:r>
    </w:p>
    <w:tbl>
      <w:tblPr>
        <w:tblW w:w="9606" w:type="dxa"/>
        <w:tblLayout w:type="fixed"/>
        <w:tblLook w:val="04A0" w:firstRow="1" w:lastRow="0" w:firstColumn="1" w:lastColumn="0" w:noHBand="0" w:noVBand="1"/>
      </w:tblPr>
      <w:tblGrid>
        <w:gridCol w:w="2830"/>
        <w:gridCol w:w="567"/>
        <w:gridCol w:w="1247"/>
        <w:gridCol w:w="1560"/>
        <w:gridCol w:w="1275"/>
        <w:gridCol w:w="1134"/>
        <w:gridCol w:w="993"/>
      </w:tblGrid>
      <w:tr w:rsidR="00C84299" w:rsidRPr="00C84299" w14:paraId="54827FFB" w14:textId="77777777" w:rsidTr="00291413">
        <w:trPr>
          <w:trHeight w:val="458"/>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6A7BD"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DC24C"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Ед. изм</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39FC6"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 xml:space="preserve">Факт              2022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153151"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Предложения предприятия на 2024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11C7B7"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Предложения экспертов на 2024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7A8C5"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в том числе</w:t>
            </w:r>
          </w:p>
        </w:tc>
      </w:tr>
      <w:tr w:rsidR="00C84299" w:rsidRPr="00C84299" w14:paraId="0EA70F76" w14:textId="77777777" w:rsidTr="00291413">
        <w:trPr>
          <w:trHeight w:val="458"/>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D74A809" w14:textId="77777777" w:rsidR="00C84299" w:rsidRPr="00C84299" w:rsidRDefault="00C84299" w:rsidP="00291413">
            <w:pPr>
              <w:rPr>
                <w:rFonts w:ascii="Times New Roman" w:hAnsi="Times New Roman"/>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F5F31AA" w14:textId="77777777" w:rsidR="00C84299" w:rsidRPr="00C84299" w:rsidRDefault="00C84299" w:rsidP="00291413">
            <w:pPr>
              <w:rPr>
                <w:rFonts w:ascii="Times New Roman" w:hAnsi="Times New Roman"/>
                <w:sz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2014324" w14:textId="77777777" w:rsidR="00C84299" w:rsidRPr="00C84299" w:rsidRDefault="00C84299" w:rsidP="00291413">
            <w:pPr>
              <w:rPr>
                <w:rFonts w:ascii="Times New Roman" w:hAnsi="Times New Roman"/>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7983A2" w14:textId="77777777" w:rsidR="00C84299" w:rsidRPr="00C84299" w:rsidRDefault="00C84299" w:rsidP="00291413">
            <w:pPr>
              <w:rPr>
                <w:rFonts w:ascii="Times New Roman" w:hAnsi="Times New Roman"/>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1BBC999" w14:textId="77777777" w:rsidR="00C84299" w:rsidRPr="00C84299" w:rsidRDefault="00C84299" w:rsidP="00291413">
            <w:pPr>
              <w:rPr>
                <w:rFonts w:ascii="Times New Roman" w:hAnsi="Times New Roman"/>
                <w:sz w:val="20"/>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2C31D437" w14:textId="77777777" w:rsidR="00C84299" w:rsidRPr="00C84299" w:rsidRDefault="00C84299" w:rsidP="00291413">
            <w:pPr>
              <w:rPr>
                <w:rFonts w:ascii="Times New Roman" w:hAnsi="Times New Roman"/>
                <w:sz w:val="20"/>
              </w:rPr>
            </w:pPr>
          </w:p>
        </w:tc>
      </w:tr>
      <w:tr w:rsidR="00C84299" w:rsidRPr="00C84299" w14:paraId="115F2E3A" w14:textId="77777777" w:rsidTr="00291413">
        <w:trPr>
          <w:trHeight w:val="405"/>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A08CE4D" w14:textId="77777777" w:rsidR="00C84299" w:rsidRPr="00C84299" w:rsidRDefault="00C84299" w:rsidP="00291413">
            <w:pPr>
              <w:rPr>
                <w:rFonts w:ascii="Times New Roman" w:hAnsi="Times New Roman"/>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EDF2ECB" w14:textId="77777777" w:rsidR="00C84299" w:rsidRPr="00C84299" w:rsidRDefault="00C84299" w:rsidP="00291413">
            <w:pPr>
              <w:rPr>
                <w:rFonts w:ascii="Times New Roman" w:hAnsi="Times New Roman"/>
                <w:sz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5313253F" w14:textId="77777777" w:rsidR="00C84299" w:rsidRPr="00C84299" w:rsidRDefault="00C84299" w:rsidP="00291413">
            <w:pPr>
              <w:rPr>
                <w:rFonts w:ascii="Times New Roman" w:hAnsi="Times New Roman"/>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88B356" w14:textId="77777777" w:rsidR="00C84299" w:rsidRPr="00C84299" w:rsidRDefault="00C84299" w:rsidP="00291413">
            <w:pPr>
              <w:rPr>
                <w:rFonts w:ascii="Times New Roman" w:hAnsi="Times New Roman"/>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754AEBA" w14:textId="77777777" w:rsidR="00C84299" w:rsidRPr="00C84299" w:rsidRDefault="00C84299" w:rsidP="00291413">
            <w:pPr>
              <w:rPr>
                <w:rFonts w:ascii="Times New Roman" w:hAnsi="Times New Roman"/>
                <w:sz w:val="20"/>
              </w:rPr>
            </w:pPr>
          </w:p>
        </w:tc>
        <w:tc>
          <w:tcPr>
            <w:tcW w:w="1134" w:type="dxa"/>
            <w:tcBorders>
              <w:top w:val="nil"/>
              <w:left w:val="nil"/>
              <w:bottom w:val="single" w:sz="4" w:space="0" w:color="auto"/>
              <w:right w:val="single" w:sz="4" w:space="0" w:color="auto"/>
            </w:tcBorders>
            <w:shd w:val="clear" w:color="auto" w:fill="auto"/>
            <w:vAlign w:val="center"/>
            <w:hideMark/>
          </w:tcPr>
          <w:p w14:paraId="46BFF029"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1-е п/г 2024</w:t>
            </w:r>
          </w:p>
        </w:tc>
        <w:tc>
          <w:tcPr>
            <w:tcW w:w="993" w:type="dxa"/>
            <w:tcBorders>
              <w:top w:val="nil"/>
              <w:left w:val="nil"/>
              <w:bottom w:val="single" w:sz="4" w:space="0" w:color="auto"/>
              <w:right w:val="single" w:sz="4" w:space="0" w:color="auto"/>
            </w:tcBorders>
            <w:shd w:val="clear" w:color="auto" w:fill="auto"/>
            <w:vAlign w:val="center"/>
            <w:hideMark/>
          </w:tcPr>
          <w:p w14:paraId="4C6D1F86" w14:textId="77777777" w:rsidR="00C84299" w:rsidRPr="00C84299" w:rsidRDefault="00C84299" w:rsidP="00291413">
            <w:pPr>
              <w:jc w:val="center"/>
              <w:rPr>
                <w:rFonts w:ascii="Times New Roman" w:hAnsi="Times New Roman"/>
                <w:sz w:val="20"/>
                <w:lang w:val="en-US"/>
              </w:rPr>
            </w:pPr>
            <w:r w:rsidRPr="00C84299">
              <w:rPr>
                <w:rFonts w:ascii="Times New Roman" w:hAnsi="Times New Roman"/>
                <w:sz w:val="20"/>
              </w:rPr>
              <w:t>2-е п/г 2024</w:t>
            </w:r>
          </w:p>
        </w:tc>
      </w:tr>
      <w:tr w:rsidR="00C84299" w:rsidRPr="00C84299" w14:paraId="4EF6A1F7" w14:textId="77777777" w:rsidTr="00291413">
        <w:trPr>
          <w:trHeight w:val="452"/>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B7D12AF" w14:textId="77777777" w:rsidR="00C84299" w:rsidRPr="00C84299" w:rsidRDefault="00C84299" w:rsidP="00291413">
            <w:pPr>
              <w:rPr>
                <w:rFonts w:ascii="Times New Roman" w:hAnsi="Times New Roman"/>
                <w:sz w:val="20"/>
              </w:rPr>
            </w:pPr>
            <w:r w:rsidRPr="00C84299">
              <w:rPr>
                <w:rFonts w:ascii="Times New Roman" w:hAnsi="Times New Roman"/>
                <w:sz w:val="20"/>
              </w:rPr>
              <w:t>Всего полезный отпуск на сторону, в т.ч.</w:t>
            </w:r>
          </w:p>
        </w:tc>
        <w:tc>
          <w:tcPr>
            <w:tcW w:w="567" w:type="dxa"/>
            <w:tcBorders>
              <w:top w:val="nil"/>
              <w:left w:val="nil"/>
              <w:bottom w:val="single" w:sz="4" w:space="0" w:color="auto"/>
              <w:right w:val="single" w:sz="4" w:space="0" w:color="auto"/>
            </w:tcBorders>
            <w:shd w:val="clear" w:color="auto" w:fill="auto"/>
            <w:noWrap/>
            <w:vAlign w:val="center"/>
            <w:hideMark/>
          </w:tcPr>
          <w:p w14:paraId="58426C1C"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м</w:t>
            </w:r>
            <w:r w:rsidRPr="00C84299">
              <w:rPr>
                <w:rFonts w:ascii="Times New Roman" w:hAnsi="Times New Roman"/>
                <w:sz w:val="20"/>
                <w:vertAlign w:val="superscript"/>
              </w:rPr>
              <w:t>3</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A5248" w14:textId="77777777" w:rsidR="00C84299" w:rsidRPr="00C84299" w:rsidRDefault="00C84299" w:rsidP="00291413">
            <w:pPr>
              <w:jc w:val="center"/>
              <w:rPr>
                <w:rFonts w:ascii="Times New Roman" w:hAnsi="Times New Roman"/>
                <w:bCs/>
                <w:sz w:val="20"/>
              </w:rPr>
            </w:pPr>
            <w:r w:rsidRPr="00C84299">
              <w:rPr>
                <w:rFonts w:ascii="Times New Roman" w:hAnsi="Times New Roman"/>
                <w:bCs/>
                <w:sz w:val="20"/>
              </w:rPr>
              <w:t>18322,00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3733B0B" w14:textId="77777777" w:rsidR="00C84299" w:rsidRPr="00C84299" w:rsidRDefault="00C84299" w:rsidP="00291413">
            <w:pPr>
              <w:jc w:val="center"/>
              <w:rPr>
                <w:rFonts w:ascii="Times New Roman" w:hAnsi="Times New Roman"/>
                <w:bCs/>
                <w:sz w:val="20"/>
              </w:rPr>
            </w:pPr>
            <w:r w:rsidRPr="00C84299">
              <w:rPr>
                <w:rFonts w:ascii="Times New Roman" w:hAnsi="Times New Roman"/>
                <w:bCs/>
                <w:sz w:val="20"/>
              </w:rPr>
              <w:t>18321,99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6ACF940" w14:textId="77777777" w:rsidR="00C84299" w:rsidRPr="00C84299" w:rsidRDefault="00C84299" w:rsidP="00291413">
            <w:pPr>
              <w:jc w:val="center"/>
              <w:rPr>
                <w:rFonts w:ascii="Times New Roman" w:hAnsi="Times New Roman"/>
                <w:bCs/>
                <w:sz w:val="20"/>
              </w:rPr>
            </w:pPr>
            <w:r w:rsidRPr="00C84299">
              <w:rPr>
                <w:rFonts w:ascii="Times New Roman" w:hAnsi="Times New Roman"/>
                <w:bCs/>
                <w:sz w:val="20"/>
              </w:rPr>
              <w:t>18321,99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E770" w14:textId="77777777" w:rsidR="00C84299" w:rsidRPr="00C84299" w:rsidRDefault="00C84299" w:rsidP="00291413">
            <w:pPr>
              <w:jc w:val="center"/>
              <w:rPr>
                <w:rFonts w:ascii="Times New Roman" w:hAnsi="Times New Roman"/>
                <w:bCs/>
                <w:sz w:val="20"/>
              </w:rPr>
            </w:pPr>
            <w:r w:rsidRPr="00C84299">
              <w:rPr>
                <w:rFonts w:ascii="Times New Roman" w:hAnsi="Times New Roman"/>
                <w:bCs/>
                <w:sz w:val="20"/>
              </w:rPr>
              <w:t>9754,63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58FB3" w14:textId="77777777" w:rsidR="00C84299" w:rsidRPr="00C84299" w:rsidRDefault="00C84299" w:rsidP="00291413">
            <w:pPr>
              <w:jc w:val="center"/>
              <w:rPr>
                <w:rFonts w:ascii="Times New Roman" w:hAnsi="Times New Roman"/>
                <w:bCs/>
                <w:sz w:val="20"/>
              </w:rPr>
            </w:pPr>
            <w:r w:rsidRPr="00C84299">
              <w:rPr>
                <w:rFonts w:ascii="Times New Roman" w:hAnsi="Times New Roman"/>
                <w:bCs/>
                <w:sz w:val="20"/>
              </w:rPr>
              <w:t>8567,36</w:t>
            </w:r>
          </w:p>
        </w:tc>
      </w:tr>
      <w:tr w:rsidR="00C84299" w:rsidRPr="00C84299" w14:paraId="4E5FC161" w14:textId="77777777" w:rsidTr="00291413">
        <w:trPr>
          <w:trHeight w:val="39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6B055B2" w14:textId="77777777" w:rsidR="00C84299" w:rsidRPr="00C84299" w:rsidRDefault="00C84299" w:rsidP="00291413">
            <w:pPr>
              <w:rPr>
                <w:rFonts w:ascii="Times New Roman" w:hAnsi="Times New Roman"/>
                <w:sz w:val="20"/>
              </w:rPr>
            </w:pPr>
            <w:r w:rsidRPr="00C84299">
              <w:rPr>
                <w:rFonts w:ascii="Times New Roman" w:hAnsi="Times New Roman"/>
                <w:sz w:val="20"/>
              </w:rPr>
              <w:t xml:space="preserve">  Жилищные организации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15D48D1F"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м</w:t>
            </w:r>
            <w:r w:rsidRPr="00C84299">
              <w:rPr>
                <w:rFonts w:ascii="Times New Roman" w:hAnsi="Times New Roman"/>
                <w:sz w:val="20"/>
                <w:vertAlign w:val="superscript"/>
              </w:rPr>
              <w:t>3</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1636909E"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18322,00</w:t>
            </w:r>
          </w:p>
        </w:tc>
        <w:tc>
          <w:tcPr>
            <w:tcW w:w="1560" w:type="dxa"/>
            <w:tcBorders>
              <w:top w:val="nil"/>
              <w:left w:val="nil"/>
              <w:bottom w:val="single" w:sz="4" w:space="0" w:color="auto"/>
              <w:right w:val="single" w:sz="4" w:space="0" w:color="auto"/>
            </w:tcBorders>
            <w:shd w:val="clear" w:color="auto" w:fill="auto"/>
            <w:noWrap/>
            <w:vAlign w:val="center"/>
            <w:hideMark/>
          </w:tcPr>
          <w:p w14:paraId="4656B346"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18321,99</w:t>
            </w:r>
          </w:p>
        </w:tc>
        <w:tc>
          <w:tcPr>
            <w:tcW w:w="1275" w:type="dxa"/>
            <w:tcBorders>
              <w:top w:val="nil"/>
              <w:left w:val="nil"/>
              <w:bottom w:val="single" w:sz="4" w:space="0" w:color="auto"/>
              <w:right w:val="single" w:sz="4" w:space="0" w:color="auto"/>
            </w:tcBorders>
            <w:shd w:val="clear" w:color="auto" w:fill="auto"/>
            <w:noWrap/>
            <w:vAlign w:val="center"/>
            <w:hideMark/>
          </w:tcPr>
          <w:p w14:paraId="07284EEA"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18321,99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0680940"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9754,63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237B677"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8567,36</w:t>
            </w:r>
          </w:p>
        </w:tc>
      </w:tr>
      <w:tr w:rsidR="00C84299" w:rsidRPr="00C84299" w14:paraId="0A84B811" w14:textId="77777777" w:rsidTr="00291413">
        <w:trPr>
          <w:trHeight w:val="39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A8A9163" w14:textId="77777777" w:rsidR="00C84299" w:rsidRPr="00C84299" w:rsidRDefault="00C84299" w:rsidP="00291413">
            <w:pPr>
              <w:rPr>
                <w:rFonts w:ascii="Times New Roman" w:hAnsi="Times New Roman"/>
                <w:sz w:val="20"/>
              </w:rPr>
            </w:pPr>
            <w:r w:rsidRPr="00C84299">
              <w:rPr>
                <w:rFonts w:ascii="Times New Roman" w:hAnsi="Times New Roman"/>
                <w:sz w:val="20"/>
              </w:rPr>
              <w:t xml:space="preserve">   Бюджетные организации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40F85310"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м</w:t>
            </w:r>
            <w:r w:rsidRPr="00C84299">
              <w:rPr>
                <w:rFonts w:ascii="Times New Roman" w:hAnsi="Times New Roman"/>
                <w:sz w:val="20"/>
                <w:vertAlign w:val="superscript"/>
              </w:rPr>
              <w:t>3</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11976D53"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0,00</w:t>
            </w:r>
          </w:p>
        </w:tc>
        <w:tc>
          <w:tcPr>
            <w:tcW w:w="1560" w:type="dxa"/>
            <w:tcBorders>
              <w:top w:val="nil"/>
              <w:left w:val="nil"/>
              <w:bottom w:val="single" w:sz="4" w:space="0" w:color="auto"/>
              <w:right w:val="single" w:sz="4" w:space="0" w:color="auto"/>
            </w:tcBorders>
            <w:shd w:val="clear" w:color="auto" w:fill="auto"/>
            <w:noWrap/>
            <w:vAlign w:val="center"/>
            <w:hideMark/>
          </w:tcPr>
          <w:p w14:paraId="7949BAD4"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C914144"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819710"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58CEDA0"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0,00</w:t>
            </w:r>
          </w:p>
        </w:tc>
      </w:tr>
      <w:tr w:rsidR="00C84299" w:rsidRPr="00C84299" w14:paraId="4E41767F" w14:textId="77777777" w:rsidTr="00291413">
        <w:trPr>
          <w:trHeight w:val="39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0962CB5" w14:textId="77777777" w:rsidR="00C84299" w:rsidRPr="00C84299" w:rsidRDefault="00C84299" w:rsidP="00291413">
            <w:pPr>
              <w:rPr>
                <w:rFonts w:ascii="Times New Roman" w:hAnsi="Times New Roman"/>
                <w:sz w:val="20"/>
              </w:rPr>
            </w:pPr>
            <w:r w:rsidRPr="00C84299">
              <w:rPr>
                <w:rFonts w:ascii="Times New Roman" w:hAnsi="Times New Roman"/>
                <w:sz w:val="20"/>
              </w:rPr>
              <w:t xml:space="preserve">   Прочие потребители</w:t>
            </w:r>
          </w:p>
        </w:tc>
        <w:tc>
          <w:tcPr>
            <w:tcW w:w="567" w:type="dxa"/>
            <w:tcBorders>
              <w:top w:val="nil"/>
              <w:left w:val="nil"/>
              <w:bottom w:val="single" w:sz="4" w:space="0" w:color="auto"/>
              <w:right w:val="single" w:sz="4" w:space="0" w:color="auto"/>
            </w:tcBorders>
            <w:shd w:val="clear" w:color="auto" w:fill="auto"/>
            <w:noWrap/>
            <w:vAlign w:val="center"/>
            <w:hideMark/>
          </w:tcPr>
          <w:p w14:paraId="3C3DEF00"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м</w:t>
            </w:r>
            <w:r w:rsidRPr="00C84299">
              <w:rPr>
                <w:rFonts w:ascii="Times New Roman" w:hAnsi="Times New Roman"/>
                <w:sz w:val="20"/>
                <w:vertAlign w:val="superscript"/>
              </w:rPr>
              <w:t>3</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2F06A546"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0,00</w:t>
            </w:r>
          </w:p>
        </w:tc>
        <w:tc>
          <w:tcPr>
            <w:tcW w:w="1560" w:type="dxa"/>
            <w:tcBorders>
              <w:top w:val="nil"/>
              <w:left w:val="nil"/>
              <w:bottom w:val="single" w:sz="4" w:space="0" w:color="auto"/>
              <w:right w:val="single" w:sz="4" w:space="0" w:color="auto"/>
            </w:tcBorders>
            <w:shd w:val="clear" w:color="auto" w:fill="auto"/>
            <w:noWrap/>
            <w:vAlign w:val="center"/>
            <w:hideMark/>
          </w:tcPr>
          <w:p w14:paraId="2CFF32D7"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54E35B9"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6FEF52"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3CF2F5"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0,00</w:t>
            </w:r>
          </w:p>
        </w:tc>
      </w:tr>
      <w:tr w:rsidR="00C84299" w:rsidRPr="00C84299" w14:paraId="316F643F" w14:textId="77777777" w:rsidTr="00291413">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BC9A4" w14:textId="77777777" w:rsidR="00C84299" w:rsidRPr="00C84299" w:rsidRDefault="00C84299" w:rsidP="00291413">
            <w:pPr>
              <w:rPr>
                <w:rFonts w:ascii="Times New Roman" w:hAnsi="Times New Roman"/>
                <w:sz w:val="20"/>
              </w:rPr>
            </w:pPr>
            <w:r w:rsidRPr="00C84299">
              <w:rPr>
                <w:rFonts w:ascii="Times New Roman" w:hAnsi="Times New Roman"/>
                <w:sz w:val="20"/>
              </w:rPr>
              <w:t xml:space="preserve">   Производственные нужды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2237AD0"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м</w:t>
            </w:r>
            <w:r w:rsidRPr="00C84299">
              <w:rPr>
                <w:rFonts w:ascii="Times New Roman" w:hAnsi="Times New Roman"/>
                <w:sz w:val="20"/>
                <w:vertAlign w:val="superscript"/>
              </w:rPr>
              <w:t>3</w:t>
            </w:r>
          </w:p>
        </w:tc>
        <w:tc>
          <w:tcPr>
            <w:tcW w:w="1247" w:type="dxa"/>
            <w:tcBorders>
              <w:top w:val="nil"/>
              <w:left w:val="single" w:sz="4" w:space="0" w:color="auto"/>
              <w:bottom w:val="single" w:sz="4" w:space="0" w:color="auto"/>
              <w:right w:val="single" w:sz="4" w:space="0" w:color="auto"/>
            </w:tcBorders>
            <w:shd w:val="clear" w:color="auto" w:fill="auto"/>
            <w:noWrap/>
            <w:vAlign w:val="center"/>
          </w:tcPr>
          <w:p w14:paraId="262B360F" w14:textId="77777777" w:rsidR="00C84299" w:rsidRPr="00C84299" w:rsidRDefault="00C84299" w:rsidP="00291413">
            <w:pPr>
              <w:jc w:val="center"/>
              <w:rPr>
                <w:rFonts w:ascii="Times New Roman" w:hAnsi="Times New Roman"/>
                <w:bCs/>
                <w:sz w:val="20"/>
              </w:rPr>
            </w:pPr>
            <w:r w:rsidRPr="00C84299">
              <w:rPr>
                <w:rFonts w:ascii="Times New Roman" w:hAnsi="Times New Roman"/>
                <w:bCs/>
                <w:sz w:val="20"/>
              </w:rPr>
              <w:t>35101,90</w:t>
            </w:r>
          </w:p>
        </w:tc>
        <w:tc>
          <w:tcPr>
            <w:tcW w:w="1560" w:type="dxa"/>
            <w:tcBorders>
              <w:top w:val="nil"/>
              <w:left w:val="nil"/>
              <w:bottom w:val="single" w:sz="4" w:space="0" w:color="auto"/>
              <w:right w:val="single" w:sz="4" w:space="0" w:color="auto"/>
            </w:tcBorders>
            <w:shd w:val="clear" w:color="auto" w:fill="auto"/>
            <w:noWrap/>
            <w:vAlign w:val="center"/>
          </w:tcPr>
          <w:p w14:paraId="62C5B5A4" w14:textId="77777777" w:rsidR="00C84299" w:rsidRPr="00C84299" w:rsidRDefault="00C84299" w:rsidP="00291413">
            <w:pPr>
              <w:jc w:val="center"/>
              <w:rPr>
                <w:rFonts w:ascii="Times New Roman" w:hAnsi="Times New Roman"/>
                <w:bCs/>
                <w:sz w:val="20"/>
              </w:rPr>
            </w:pPr>
            <w:r w:rsidRPr="00C84299">
              <w:rPr>
                <w:rFonts w:ascii="Times New Roman" w:hAnsi="Times New Roman"/>
                <w:bCs/>
                <w:sz w:val="20"/>
              </w:rPr>
              <w:t>38191,95</w:t>
            </w:r>
          </w:p>
        </w:tc>
        <w:tc>
          <w:tcPr>
            <w:tcW w:w="1275" w:type="dxa"/>
            <w:tcBorders>
              <w:top w:val="nil"/>
              <w:left w:val="nil"/>
              <w:bottom w:val="single" w:sz="4" w:space="0" w:color="auto"/>
              <w:right w:val="single" w:sz="4" w:space="0" w:color="auto"/>
            </w:tcBorders>
            <w:shd w:val="clear" w:color="auto" w:fill="auto"/>
            <w:noWrap/>
            <w:vAlign w:val="center"/>
          </w:tcPr>
          <w:p w14:paraId="55D63D67" w14:textId="77777777" w:rsidR="00C84299" w:rsidRPr="00C84299" w:rsidRDefault="00C84299" w:rsidP="00291413">
            <w:pPr>
              <w:jc w:val="center"/>
              <w:rPr>
                <w:rFonts w:ascii="Times New Roman" w:hAnsi="Times New Roman"/>
                <w:bCs/>
                <w:sz w:val="20"/>
              </w:rPr>
            </w:pPr>
            <w:r w:rsidRPr="00C84299">
              <w:rPr>
                <w:rFonts w:ascii="Times New Roman" w:hAnsi="Times New Roman"/>
                <w:bCs/>
                <w:sz w:val="20"/>
              </w:rPr>
              <w:t>38191,95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6FE76AE" w14:textId="77777777" w:rsidR="00C84299" w:rsidRPr="00C84299" w:rsidRDefault="00C84299" w:rsidP="00291413">
            <w:pPr>
              <w:jc w:val="center"/>
              <w:rPr>
                <w:rFonts w:ascii="Times New Roman" w:hAnsi="Times New Roman"/>
                <w:bCs/>
                <w:sz w:val="20"/>
              </w:rPr>
            </w:pPr>
            <w:r w:rsidRPr="00C84299">
              <w:rPr>
                <w:rFonts w:ascii="Times New Roman" w:hAnsi="Times New Roman"/>
                <w:bCs/>
                <w:sz w:val="20"/>
              </w:rPr>
              <w:t>20753,51</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B1BB805" w14:textId="77777777" w:rsidR="00C84299" w:rsidRPr="00C84299" w:rsidRDefault="00C84299" w:rsidP="00291413">
            <w:pPr>
              <w:jc w:val="center"/>
              <w:rPr>
                <w:rFonts w:ascii="Times New Roman" w:hAnsi="Times New Roman"/>
                <w:bCs/>
                <w:sz w:val="20"/>
              </w:rPr>
            </w:pPr>
            <w:r w:rsidRPr="00C84299">
              <w:rPr>
                <w:rFonts w:ascii="Times New Roman" w:hAnsi="Times New Roman"/>
                <w:bCs/>
                <w:sz w:val="20"/>
              </w:rPr>
              <w:t>17438,45</w:t>
            </w:r>
          </w:p>
        </w:tc>
      </w:tr>
      <w:tr w:rsidR="00C84299" w:rsidRPr="00C84299" w14:paraId="4DC0BB29" w14:textId="77777777" w:rsidTr="00291413">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582DB" w14:textId="77777777" w:rsidR="00C84299" w:rsidRPr="00C84299" w:rsidRDefault="00C84299" w:rsidP="00291413">
            <w:pPr>
              <w:rPr>
                <w:rFonts w:ascii="Times New Roman" w:hAnsi="Times New Roman"/>
                <w:sz w:val="20"/>
              </w:rPr>
            </w:pPr>
            <w:r w:rsidRPr="00C84299">
              <w:rPr>
                <w:rFonts w:ascii="Times New Roman" w:hAnsi="Times New Roman"/>
                <w:sz w:val="20"/>
              </w:rPr>
              <w:t>Всего полезный отпуск</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59C759" w14:textId="77777777" w:rsidR="00C84299" w:rsidRPr="00C84299" w:rsidRDefault="00C84299" w:rsidP="00291413">
            <w:pPr>
              <w:jc w:val="center"/>
              <w:rPr>
                <w:rFonts w:ascii="Times New Roman" w:hAnsi="Times New Roman"/>
                <w:sz w:val="20"/>
              </w:rPr>
            </w:pPr>
            <w:r w:rsidRPr="00C84299">
              <w:rPr>
                <w:rFonts w:ascii="Times New Roman" w:hAnsi="Times New Roman"/>
                <w:sz w:val="20"/>
              </w:rPr>
              <w:t>м</w:t>
            </w:r>
            <w:r w:rsidRPr="00C84299">
              <w:rPr>
                <w:rFonts w:ascii="Times New Roman" w:hAnsi="Times New Roman"/>
                <w:sz w:val="20"/>
                <w:vertAlign w:val="superscript"/>
              </w:rPr>
              <w:t>3</w:t>
            </w:r>
          </w:p>
        </w:tc>
        <w:tc>
          <w:tcPr>
            <w:tcW w:w="1247" w:type="dxa"/>
            <w:tcBorders>
              <w:top w:val="nil"/>
              <w:left w:val="single" w:sz="4" w:space="0" w:color="auto"/>
              <w:bottom w:val="single" w:sz="4" w:space="0" w:color="auto"/>
              <w:right w:val="single" w:sz="4" w:space="0" w:color="auto"/>
            </w:tcBorders>
            <w:shd w:val="clear" w:color="auto" w:fill="auto"/>
            <w:noWrap/>
            <w:vAlign w:val="center"/>
          </w:tcPr>
          <w:p w14:paraId="1D419F97" w14:textId="77777777" w:rsidR="00C84299" w:rsidRPr="00C84299" w:rsidRDefault="00C84299" w:rsidP="00291413">
            <w:pPr>
              <w:jc w:val="center"/>
              <w:rPr>
                <w:rFonts w:ascii="Times New Roman" w:hAnsi="Times New Roman"/>
                <w:bCs/>
                <w:sz w:val="20"/>
              </w:rPr>
            </w:pPr>
            <w:r w:rsidRPr="00C84299">
              <w:rPr>
                <w:rFonts w:ascii="Times New Roman" w:hAnsi="Times New Roman"/>
                <w:bCs/>
                <w:sz w:val="20"/>
              </w:rPr>
              <w:t>53423,90</w:t>
            </w:r>
          </w:p>
        </w:tc>
        <w:tc>
          <w:tcPr>
            <w:tcW w:w="1560" w:type="dxa"/>
            <w:tcBorders>
              <w:top w:val="nil"/>
              <w:left w:val="nil"/>
              <w:bottom w:val="single" w:sz="4" w:space="0" w:color="auto"/>
              <w:right w:val="single" w:sz="4" w:space="0" w:color="auto"/>
            </w:tcBorders>
            <w:shd w:val="clear" w:color="auto" w:fill="auto"/>
            <w:noWrap/>
            <w:vAlign w:val="center"/>
          </w:tcPr>
          <w:p w14:paraId="799419CD" w14:textId="77777777" w:rsidR="00C84299" w:rsidRPr="00C84299" w:rsidRDefault="00C84299" w:rsidP="00291413">
            <w:pPr>
              <w:jc w:val="center"/>
              <w:rPr>
                <w:rFonts w:ascii="Times New Roman" w:hAnsi="Times New Roman"/>
                <w:bCs/>
                <w:sz w:val="20"/>
              </w:rPr>
            </w:pPr>
            <w:r w:rsidRPr="00C84299">
              <w:rPr>
                <w:rFonts w:ascii="Times New Roman" w:hAnsi="Times New Roman"/>
                <w:bCs/>
                <w:sz w:val="20"/>
              </w:rPr>
              <w:t>56513,94</w:t>
            </w:r>
          </w:p>
        </w:tc>
        <w:tc>
          <w:tcPr>
            <w:tcW w:w="1275" w:type="dxa"/>
            <w:tcBorders>
              <w:top w:val="nil"/>
              <w:left w:val="nil"/>
              <w:bottom w:val="single" w:sz="4" w:space="0" w:color="auto"/>
              <w:right w:val="single" w:sz="4" w:space="0" w:color="auto"/>
            </w:tcBorders>
            <w:shd w:val="clear" w:color="auto" w:fill="auto"/>
            <w:noWrap/>
            <w:vAlign w:val="center"/>
          </w:tcPr>
          <w:p w14:paraId="41AEC549" w14:textId="77777777" w:rsidR="00C84299" w:rsidRPr="00C84299" w:rsidRDefault="00C84299" w:rsidP="00291413">
            <w:pPr>
              <w:jc w:val="center"/>
              <w:rPr>
                <w:rFonts w:ascii="Times New Roman" w:hAnsi="Times New Roman"/>
                <w:bCs/>
                <w:sz w:val="20"/>
              </w:rPr>
            </w:pPr>
            <w:r w:rsidRPr="00C84299">
              <w:rPr>
                <w:rFonts w:ascii="Times New Roman" w:hAnsi="Times New Roman"/>
                <w:bCs/>
                <w:sz w:val="20"/>
              </w:rPr>
              <w:t>56513,94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8D34614" w14:textId="77777777" w:rsidR="00C84299" w:rsidRPr="00C84299" w:rsidRDefault="00C84299" w:rsidP="00291413">
            <w:pPr>
              <w:jc w:val="center"/>
              <w:rPr>
                <w:rFonts w:ascii="Times New Roman" w:hAnsi="Times New Roman"/>
                <w:bCs/>
                <w:sz w:val="20"/>
              </w:rPr>
            </w:pPr>
            <w:r w:rsidRPr="00C84299">
              <w:rPr>
                <w:rFonts w:ascii="Times New Roman" w:hAnsi="Times New Roman"/>
                <w:bCs/>
                <w:sz w:val="20"/>
              </w:rPr>
              <w:t>30508,13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C344ED3" w14:textId="77777777" w:rsidR="00C84299" w:rsidRPr="00C84299" w:rsidRDefault="00C84299" w:rsidP="00291413">
            <w:pPr>
              <w:jc w:val="center"/>
              <w:rPr>
                <w:rFonts w:ascii="Times New Roman" w:hAnsi="Times New Roman"/>
                <w:bCs/>
                <w:sz w:val="20"/>
              </w:rPr>
            </w:pPr>
            <w:r w:rsidRPr="00C84299">
              <w:rPr>
                <w:rFonts w:ascii="Times New Roman" w:hAnsi="Times New Roman"/>
                <w:bCs/>
                <w:sz w:val="20"/>
              </w:rPr>
              <w:t>26005,81</w:t>
            </w:r>
          </w:p>
        </w:tc>
      </w:tr>
    </w:tbl>
    <w:p w14:paraId="75D8EACF" w14:textId="77777777" w:rsidR="00C84299" w:rsidRPr="00C84299" w:rsidRDefault="00C84299" w:rsidP="00C84299">
      <w:pPr>
        <w:keepNext/>
        <w:keepLines/>
        <w:ind w:left="360"/>
        <w:jc w:val="center"/>
        <w:outlineLvl w:val="1"/>
        <w:rPr>
          <w:rFonts w:ascii="Times New Roman" w:hAnsi="Times New Roman"/>
          <w:b/>
          <w:sz w:val="28"/>
          <w:szCs w:val="28"/>
        </w:rPr>
      </w:pPr>
    </w:p>
    <w:p w14:paraId="1DB4FC04" w14:textId="77777777" w:rsidR="00C84299" w:rsidRPr="00C84299" w:rsidRDefault="00C84299" w:rsidP="00C84299">
      <w:pPr>
        <w:keepNext/>
        <w:keepLines/>
        <w:ind w:left="360"/>
        <w:jc w:val="center"/>
        <w:outlineLvl w:val="1"/>
        <w:rPr>
          <w:rFonts w:ascii="Times New Roman" w:hAnsi="Times New Roman"/>
          <w:b/>
          <w:sz w:val="28"/>
          <w:szCs w:val="28"/>
        </w:rPr>
      </w:pPr>
      <w:r w:rsidRPr="00C84299">
        <w:rPr>
          <w:rFonts w:ascii="Times New Roman" w:hAnsi="Times New Roman"/>
          <w:b/>
          <w:sz w:val="28"/>
          <w:szCs w:val="28"/>
        </w:rPr>
        <w:t>Компонент на тепловую энергию</w:t>
      </w:r>
    </w:p>
    <w:p w14:paraId="4334DFD3" w14:textId="77777777" w:rsidR="00C84299" w:rsidRPr="00C84299" w:rsidRDefault="00C84299" w:rsidP="00C84299">
      <w:pPr>
        <w:rPr>
          <w:rFonts w:ascii="Times New Roman" w:hAnsi="Times New Roman"/>
          <w:snapToGrid w:val="0"/>
          <w:sz w:val="28"/>
          <w:szCs w:val="28"/>
        </w:rPr>
      </w:pPr>
    </w:p>
    <w:p w14:paraId="5E7B683C"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Значение компонента на тепловую энергию при использовании одноставочного тарифа на тепловую энергию определяется по формулам:</w:t>
      </w:r>
    </w:p>
    <w:p w14:paraId="3F5AA3AF" w14:textId="77777777" w:rsidR="00C84299" w:rsidRPr="00C84299" w:rsidRDefault="00C84299" w:rsidP="00C84299">
      <w:pPr>
        <w:autoSpaceDE w:val="0"/>
        <w:autoSpaceDN w:val="0"/>
        <w:adjustRightInd w:val="0"/>
        <w:ind w:firstLine="709"/>
        <w:jc w:val="both"/>
        <w:rPr>
          <w:rFonts w:ascii="Times New Roman" w:hAnsi="Times New Roman"/>
          <w:sz w:val="28"/>
          <w:szCs w:val="28"/>
        </w:rPr>
      </w:pPr>
      <w:r w:rsidRPr="00C84299">
        <w:rPr>
          <w:rFonts w:ascii="Times New Roman" w:hAnsi="Times New Roman"/>
          <w:noProof/>
          <w:position w:val="-12"/>
          <w:sz w:val="28"/>
          <w:szCs w:val="28"/>
        </w:rPr>
        <w:drawing>
          <wp:inline distT="0" distB="0" distL="0" distR="0" wp14:anchorId="75B09752" wp14:editId="12AA1569">
            <wp:extent cx="819150" cy="3524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r w:rsidRPr="00C84299">
        <w:rPr>
          <w:rFonts w:ascii="Times New Roman" w:hAnsi="Times New Roman"/>
          <w:sz w:val="28"/>
          <w:szCs w:val="28"/>
        </w:rPr>
        <w:t xml:space="preserve">, </w:t>
      </w:r>
    </w:p>
    <w:p w14:paraId="13463AE8"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 xml:space="preserve">где: </w:t>
      </w:r>
      <w:r w:rsidRPr="00C84299">
        <w:rPr>
          <w:rFonts w:ascii="Times New Roman" w:hAnsi="Times New Roman"/>
          <w:noProof/>
          <w:sz w:val="28"/>
          <w:szCs w:val="28"/>
        </w:rPr>
        <w:drawing>
          <wp:inline distT="0" distB="0" distL="0" distR="0" wp14:anchorId="220410EC" wp14:editId="1109F4EB">
            <wp:extent cx="352425" cy="352425"/>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84299">
        <w:rPr>
          <w:rFonts w:ascii="Times New Roman" w:hAnsi="Times New Roman"/>
          <w:sz w:val="28"/>
          <w:szCs w:val="28"/>
        </w:rPr>
        <w:t xml:space="preserve"> - компонент на тепловую энергию, руб./Гкал;</w:t>
      </w:r>
    </w:p>
    <w:p w14:paraId="084E90F4"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 xml:space="preserve">       </w:t>
      </w:r>
      <w:r w:rsidRPr="00C84299">
        <w:rPr>
          <w:rFonts w:ascii="Times New Roman" w:hAnsi="Times New Roman"/>
          <w:noProof/>
          <w:sz w:val="28"/>
          <w:szCs w:val="28"/>
        </w:rPr>
        <w:drawing>
          <wp:inline distT="0" distB="0" distL="0" distR="0" wp14:anchorId="4605A447" wp14:editId="617C0784">
            <wp:extent cx="323850" cy="3524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C84299">
        <w:rPr>
          <w:rFonts w:ascii="Times New Roman" w:hAnsi="Times New Roman"/>
          <w:sz w:val="28"/>
          <w:szCs w:val="28"/>
        </w:rPr>
        <w:t xml:space="preserve"> - тариф на тепловую энергию, руб./Гкал.</w:t>
      </w:r>
    </w:p>
    <w:p w14:paraId="491B9CBC"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При применении двухставочных тарифов на тепловую энергию значение компонента на тепловую энергию рассчитывается по формулам:</w:t>
      </w:r>
    </w:p>
    <w:p w14:paraId="4358A5B3" w14:textId="77777777" w:rsidR="00C84299" w:rsidRPr="00C84299" w:rsidRDefault="00C84299" w:rsidP="00C84299">
      <w:pPr>
        <w:autoSpaceDE w:val="0"/>
        <w:autoSpaceDN w:val="0"/>
        <w:adjustRightInd w:val="0"/>
        <w:ind w:firstLine="709"/>
        <w:jc w:val="both"/>
        <w:rPr>
          <w:rFonts w:ascii="Times New Roman" w:hAnsi="Times New Roman"/>
          <w:sz w:val="28"/>
          <w:szCs w:val="28"/>
        </w:rPr>
      </w:pPr>
      <w:r w:rsidRPr="00C84299">
        <w:rPr>
          <w:rFonts w:ascii="Times New Roman" w:hAnsi="Times New Roman"/>
          <w:noProof/>
          <w:position w:val="-12"/>
          <w:sz w:val="28"/>
          <w:szCs w:val="28"/>
        </w:rPr>
        <w:drawing>
          <wp:inline distT="0" distB="0" distL="0" distR="0" wp14:anchorId="6E3936FB" wp14:editId="23FF27D5">
            <wp:extent cx="1228725" cy="3524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28725" cy="352425"/>
                    </a:xfrm>
                    <a:prstGeom prst="rect">
                      <a:avLst/>
                    </a:prstGeom>
                    <a:noFill/>
                    <a:ln>
                      <a:noFill/>
                    </a:ln>
                  </pic:spPr>
                </pic:pic>
              </a:graphicData>
            </a:graphic>
          </wp:inline>
        </w:drawing>
      </w:r>
      <w:r w:rsidRPr="00C84299">
        <w:rPr>
          <w:rFonts w:ascii="Times New Roman" w:hAnsi="Times New Roman"/>
          <w:sz w:val="28"/>
          <w:szCs w:val="28"/>
        </w:rPr>
        <w:t xml:space="preserve">, </w:t>
      </w:r>
    </w:p>
    <w:p w14:paraId="3AD98FDB" w14:textId="77777777" w:rsidR="00C84299" w:rsidRPr="00C84299" w:rsidRDefault="00C84299" w:rsidP="00C84299">
      <w:pPr>
        <w:autoSpaceDE w:val="0"/>
        <w:autoSpaceDN w:val="0"/>
        <w:adjustRightInd w:val="0"/>
        <w:ind w:firstLine="709"/>
        <w:jc w:val="both"/>
        <w:rPr>
          <w:rFonts w:ascii="Times New Roman" w:hAnsi="Times New Roman"/>
          <w:sz w:val="28"/>
          <w:szCs w:val="28"/>
        </w:rPr>
      </w:pPr>
      <w:r w:rsidRPr="00C84299">
        <w:rPr>
          <w:rFonts w:ascii="Times New Roman" w:hAnsi="Times New Roman"/>
          <w:noProof/>
          <w:position w:val="-12"/>
          <w:sz w:val="28"/>
          <w:szCs w:val="28"/>
        </w:rPr>
        <w:drawing>
          <wp:inline distT="0" distB="0" distL="0" distR="0" wp14:anchorId="0EA7D88B" wp14:editId="582B0EE2">
            <wp:extent cx="1333500" cy="3524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r w:rsidRPr="00C84299">
        <w:rPr>
          <w:rFonts w:ascii="Times New Roman" w:hAnsi="Times New Roman"/>
          <w:sz w:val="28"/>
          <w:szCs w:val="28"/>
        </w:rPr>
        <w:t xml:space="preserve">, </w:t>
      </w:r>
    </w:p>
    <w:p w14:paraId="47709781"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где:</w:t>
      </w:r>
    </w:p>
    <w:p w14:paraId="45710CA0"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noProof/>
          <w:sz w:val="28"/>
          <w:szCs w:val="28"/>
        </w:rPr>
        <w:drawing>
          <wp:inline distT="0" distB="0" distL="0" distR="0" wp14:anchorId="06E6CB66" wp14:editId="5F15AC9E">
            <wp:extent cx="552450" cy="3524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52450" cy="352425"/>
                    </a:xfrm>
                    <a:prstGeom prst="rect">
                      <a:avLst/>
                    </a:prstGeom>
                    <a:noFill/>
                    <a:ln>
                      <a:noFill/>
                    </a:ln>
                  </pic:spPr>
                </pic:pic>
              </a:graphicData>
            </a:graphic>
          </wp:inline>
        </w:drawing>
      </w:r>
      <w:r w:rsidRPr="00C84299">
        <w:rPr>
          <w:rFonts w:ascii="Times New Roman" w:hAnsi="Times New Roman"/>
          <w:sz w:val="28"/>
          <w:szCs w:val="28"/>
        </w:rPr>
        <w:t xml:space="preserve"> - компонент на тепловую энергию в части условно переменных расходов, руб./Гкал;</w:t>
      </w:r>
    </w:p>
    <w:p w14:paraId="1CFE2B05"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noProof/>
          <w:sz w:val="28"/>
          <w:szCs w:val="28"/>
        </w:rPr>
        <w:drawing>
          <wp:inline distT="0" distB="0" distL="0" distR="0" wp14:anchorId="5D8C1BD0" wp14:editId="6313E269">
            <wp:extent cx="533400" cy="3524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Pr="00C84299">
        <w:rPr>
          <w:rFonts w:ascii="Times New Roman" w:hAnsi="Times New Roman"/>
          <w:sz w:val="28"/>
          <w:szCs w:val="28"/>
        </w:rPr>
        <w:t xml:space="preserve"> - ставка тарифа на тепловую энергию, руб./Гкал;</w:t>
      </w:r>
    </w:p>
    <w:p w14:paraId="5DC530F0"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noProof/>
          <w:sz w:val="28"/>
          <w:szCs w:val="28"/>
        </w:rPr>
        <w:drawing>
          <wp:inline distT="0" distB="0" distL="0" distR="0" wp14:anchorId="0CE1CCE9" wp14:editId="4D7EB64C">
            <wp:extent cx="619125" cy="352425"/>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C84299">
        <w:rPr>
          <w:rFonts w:ascii="Times New Roman" w:hAnsi="Times New Roman"/>
          <w:sz w:val="28"/>
          <w:szCs w:val="28"/>
        </w:rPr>
        <w:t xml:space="preserve"> - компонент на тепловую энергию в части условно постоянных расходов, тыс. руб./Гкал в час;</w:t>
      </w:r>
    </w:p>
    <w:p w14:paraId="70F34405"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noProof/>
          <w:sz w:val="28"/>
          <w:szCs w:val="28"/>
        </w:rPr>
        <w:drawing>
          <wp:inline distT="0" distB="0" distL="0" distR="0" wp14:anchorId="11246F88" wp14:editId="3DD779CA">
            <wp:extent cx="590550" cy="3524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C84299">
        <w:rPr>
          <w:rFonts w:ascii="Times New Roman" w:hAnsi="Times New Roman"/>
          <w:sz w:val="28"/>
          <w:szCs w:val="28"/>
        </w:rPr>
        <w:t xml:space="preserve"> - ставка тарифа на содержание централизованной системы теплоснабжения (горячего водоснабжения), тыс. руб./Гкал в час.</w:t>
      </w:r>
    </w:p>
    <w:p w14:paraId="3F85760B"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 xml:space="preserve">В случае, если при установлении тарифов на тепловую энергию не были учтены расходы регулируемой организации, предусмотренные </w:t>
      </w:r>
      <w:hyperlink r:id="rId63" w:history="1">
        <w:r w:rsidRPr="00C84299">
          <w:rPr>
            <w:rFonts w:ascii="Times New Roman" w:hAnsi="Times New Roman"/>
            <w:sz w:val="28"/>
            <w:szCs w:val="28"/>
          </w:rPr>
          <w:t>пунктами «б</w:t>
        </w:r>
      </w:hyperlink>
      <w:r w:rsidRPr="00C84299">
        <w:rPr>
          <w:rFonts w:ascii="Times New Roman" w:hAnsi="Times New Roman"/>
          <w:sz w:val="28"/>
          <w:szCs w:val="28"/>
        </w:rPr>
        <w:t>», «в», «</w:t>
      </w:r>
      <w:hyperlink r:id="rId64" w:history="1">
        <w:r w:rsidRPr="00C84299">
          <w:rPr>
            <w:rFonts w:ascii="Times New Roman" w:hAnsi="Times New Roman"/>
            <w:sz w:val="28"/>
            <w:szCs w:val="28"/>
          </w:rPr>
          <w:t>г» пункта 92</w:t>
        </w:r>
      </w:hyperlink>
      <w:r w:rsidRPr="00C84299">
        <w:rPr>
          <w:rFonts w:ascii="Times New Roman" w:hAnsi="Times New Roman"/>
          <w:sz w:val="28"/>
          <w:szCs w:val="28"/>
        </w:rPr>
        <w:t xml:space="preserve"> Основ ценообразования, такие расходы учитываются при расчете компонента на тепловую энергию.</w:t>
      </w:r>
    </w:p>
    <w:p w14:paraId="7E0E5225"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Компонент на тепловую энергию рассчитан согласно пункту 7.</w:t>
      </w:r>
    </w:p>
    <w:p w14:paraId="06724098" w14:textId="77777777" w:rsidR="00C84299" w:rsidRPr="00C84299" w:rsidRDefault="00C84299" w:rsidP="00C84299">
      <w:pPr>
        <w:autoSpaceDE w:val="0"/>
        <w:autoSpaceDN w:val="0"/>
        <w:adjustRightInd w:val="0"/>
        <w:ind w:firstLine="709"/>
        <w:jc w:val="both"/>
        <w:rPr>
          <w:rFonts w:ascii="Times New Roman" w:hAnsi="Times New Roman"/>
          <w:sz w:val="28"/>
          <w:szCs w:val="28"/>
        </w:rPr>
      </w:pPr>
      <w:r w:rsidRPr="00C84299">
        <w:rPr>
          <w:rFonts w:ascii="Times New Roman" w:hAnsi="Times New Roman"/>
          <w:sz w:val="28"/>
          <w:szCs w:val="28"/>
        </w:rPr>
        <w:t xml:space="preserve">Следовательно, </w:t>
      </w:r>
      <w:r w:rsidRPr="00C84299">
        <w:rPr>
          <w:rFonts w:ascii="Times New Roman" w:hAnsi="Times New Roman"/>
          <w:bCs/>
          <w:sz w:val="28"/>
          <w:szCs w:val="28"/>
        </w:rPr>
        <w:t>тарифы на горячую воду в закрытой системе теплоснабжения</w:t>
      </w:r>
      <w:r w:rsidRPr="00C84299">
        <w:rPr>
          <w:rFonts w:ascii="Times New Roman" w:hAnsi="Times New Roman"/>
          <w:sz w:val="28"/>
          <w:szCs w:val="28"/>
        </w:rPr>
        <w:t xml:space="preserve"> равны:</w:t>
      </w:r>
    </w:p>
    <w:p w14:paraId="6824B11A" w14:textId="77777777" w:rsidR="00C84299" w:rsidRPr="00C84299" w:rsidRDefault="00C84299" w:rsidP="00C84299">
      <w:pPr>
        <w:autoSpaceDE w:val="0"/>
        <w:autoSpaceDN w:val="0"/>
        <w:adjustRightInd w:val="0"/>
        <w:ind w:firstLine="851"/>
        <w:jc w:val="right"/>
        <w:rPr>
          <w:rFonts w:ascii="Times New Roman" w:hAnsi="Times New Roman"/>
          <w:sz w:val="28"/>
          <w:szCs w:val="28"/>
        </w:rPr>
      </w:pPr>
      <w:r w:rsidRPr="00C84299">
        <w:rPr>
          <w:rFonts w:ascii="Times New Roman" w:hAnsi="Times New Roman"/>
          <w:sz w:val="28"/>
          <w:szCs w:val="28"/>
        </w:rPr>
        <w:t>Таблица 25</w:t>
      </w:r>
    </w:p>
    <w:tbl>
      <w:tblPr>
        <w:tblW w:w="4888"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41"/>
        <w:gridCol w:w="1741"/>
        <w:gridCol w:w="1853"/>
        <w:gridCol w:w="2281"/>
        <w:gridCol w:w="2138"/>
      </w:tblGrid>
      <w:tr w:rsidR="00C84299" w:rsidRPr="00C84299" w14:paraId="7B33D001" w14:textId="77777777" w:rsidTr="00291413">
        <w:trPr>
          <w:trHeight w:val="308"/>
        </w:trPr>
        <w:tc>
          <w:tcPr>
            <w:tcW w:w="806" w:type="pct"/>
            <w:vMerge w:val="restart"/>
            <w:vAlign w:val="center"/>
          </w:tcPr>
          <w:p w14:paraId="62AB20E3" w14:textId="77777777" w:rsidR="00C84299" w:rsidRPr="00C84299" w:rsidRDefault="00C84299" w:rsidP="00291413">
            <w:pPr>
              <w:ind w:left="-108"/>
              <w:jc w:val="center"/>
              <w:rPr>
                <w:rFonts w:ascii="Times New Roman" w:hAnsi="Times New Roman"/>
              </w:rPr>
            </w:pPr>
            <w:r w:rsidRPr="00C84299">
              <w:rPr>
                <w:rFonts w:ascii="Times New Roman" w:hAnsi="Times New Roman"/>
              </w:rPr>
              <w:t>Период</w:t>
            </w:r>
          </w:p>
        </w:tc>
        <w:tc>
          <w:tcPr>
            <w:tcW w:w="911" w:type="pct"/>
            <w:vMerge w:val="restart"/>
            <w:shd w:val="clear" w:color="auto" w:fill="auto"/>
            <w:vAlign w:val="center"/>
          </w:tcPr>
          <w:p w14:paraId="5A199AA0" w14:textId="77777777" w:rsidR="00C84299" w:rsidRPr="00C84299" w:rsidRDefault="00C84299" w:rsidP="00291413">
            <w:pPr>
              <w:ind w:left="-151" w:right="-227"/>
              <w:jc w:val="center"/>
              <w:rPr>
                <w:rFonts w:ascii="Times New Roman" w:hAnsi="Times New Roman"/>
              </w:rPr>
            </w:pPr>
            <w:r w:rsidRPr="00C84299">
              <w:rPr>
                <w:rFonts w:ascii="Times New Roman" w:hAnsi="Times New Roman"/>
              </w:rPr>
              <w:t>Компонент на холодную воду,</w:t>
            </w:r>
          </w:p>
          <w:p w14:paraId="234DD720" w14:textId="77777777" w:rsidR="00C84299" w:rsidRPr="00C84299" w:rsidRDefault="00C84299" w:rsidP="00291413">
            <w:pPr>
              <w:ind w:left="-151" w:right="-227"/>
              <w:jc w:val="center"/>
              <w:rPr>
                <w:rFonts w:ascii="Times New Roman" w:hAnsi="Times New Roman"/>
              </w:rPr>
            </w:pPr>
            <w:r w:rsidRPr="00C84299">
              <w:rPr>
                <w:rFonts w:ascii="Times New Roman" w:hAnsi="Times New Roman"/>
              </w:rPr>
              <w:t>руб./ м</w:t>
            </w:r>
            <w:r w:rsidRPr="00C84299">
              <w:rPr>
                <w:rFonts w:ascii="Times New Roman" w:hAnsi="Times New Roman"/>
                <w:vertAlign w:val="superscript"/>
              </w:rPr>
              <w:t>3</w:t>
            </w:r>
          </w:p>
          <w:p w14:paraId="7C42A8C9" w14:textId="77777777" w:rsidR="00C84299" w:rsidRPr="00C84299" w:rsidRDefault="00C84299" w:rsidP="00291413">
            <w:pPr>
              <w:tabs>
                <w:tab w:val="left" w:pos="3052"/>
              </w:tabs>
              <w:ind w:left="-151" w:right="-227"/>
              <w:jc w:val="center"/>
              <w:rPr>
                <w:rFonts w:ascii="Times New Roman" w:hAnsi="Times New Roman"/>
                <w:b/>
              </w:rPr>
            </w:pPr>
            <w:r w:rsidRPr="00C84299">
              <w:rPr>
                <w:rFonts w:ascii="Times New Roman" w:hAnsi="Times New Roman"/>
              </w:rPr>
              <w:t xml:space="preserve">(без </w:t>
            </w:r>
            <w:r w:rsidRPr="00C84299">
              <w:rPr>
                <w:rFonts w:ascii="Times New Roman" w:hAnsi="Times New Roman"/>
                <w:sz w:val="20"/>
              </w:rPr>
              <w:t>НДС</w:t>
            </w:r>
            <w:r w:rsidRPr="00C84299">
              <w:rPr>
                <w:rFonts w:ascii="Times New Roman" w:hAnsi="Times New Roman"/>
              </w:rPr>
              <w:t>)</w:t>
            </w:r>
          </w:p>
        </w:tc>
        <w:tc>
          <w:tcPr>
            <w:tcW w:w="3283" w:type="pct"/>
            <w:gridSpan w:val="3"/>
            <w:shd w:val="clear" w:color="auto" w:fill="auto"/>
            <w:vAlign w:val="center"/>
          </w:tcPr>
          <w:p w14:paraId="24520FC5" w14:textId="77777777" w:rsidR="00C84299" w:rsidRPr="00C84299" w:rsidRDefault="00C84299" w:rsidP="00291413">
            <w:pPr>
              <w:tabs>
                <w:tab w:val="left" w:pos="3052"/>
              </w:tabs>
              <w:ind w:left="176"/>
              <w:jc w:val="center"/>
              <w:rPr>
                <w:rFonts w:ascii="Times New Roman" w:hAnsi="Times New Roman"/>
                <w:b/>
              </w:rPr>
            </w:pPr>
            <w:r w:rsidRPr="00C84299">
              <w:rPr>
                <w:rFonts w:ascii="Times New Roman" w:hAnsi="Times New Roman"/>
              </w:rPr>
              <w:t>Компонент на тепловую энергию</w:t>
            </w:r>
          </w:p>
        </w:tc>
      </w:tr>
      <w:tr w:rsidR="00C84299" w:rsidRPr="00C84299" w14:paraId="2988BE33" w14:textId="77777777" w:rsidTr="00291413">
        <w:trPr>
          <w:trHeight w:val="291"/>
        </w:trPr>
        <w:tc>
          <w:tcPr>
            <w:tcW w:w="806" w:type="pct"/>
            <w:vMerge/>
            <w:vAlign w:val="center"/>
          </w:tcPr>
          <w:p w14:paraId="0DBFB598" w14:textId="77777777" w:rsidR="00C84299" w:rsidRPr="00C84299" w:rsidRDefault="00C84299" w:rsidP="00291413">
            <w:pPr>
              <w:tabs>
                <w:tab w:val="left" w:pos="3052"/>
              </w:tabs>
              <w:ind w:left="176"/>
              <w:jc w:val="center"/>
              <w:rPr>
                <w:rFonts w:ascii="Times New Roman" w:hAnsi="Times New Roman"/>
                <w:b/>
              </w:rPr>
            </w:pPr>
          </w:p>
        </w:tc>
        <w:tc>
          <w:tcPr>
            <w:tcW w:w="911" w:type="pct"/>
            <w:vMerge/>
            <w:shd w:val="clear" w:color="auto" w:fill="auto"/>
            <w:vAlign w:val="center"/>
          </w:tcPr>
          <w:p w14:paraId="0EA64C2F" w14:textId="77777777" w:rsidR="00C84299" w:rsidRPr="00C84299" w:rsidRDefault="00C84299" w:rsidP="00291413">
            <w:pPr>
              <w:tabs>
                <w:tab w:val="left" w:pos="3052"/>
              </w:tabs>
              <w:ind w:left="176"/>
              <w:jc w:val="center"/>
              <w:rPr>
                <w:rFonts w:ascii="Times New Roman" w:hAnsi="Times New Roman"/>
                <w:b/>
              </w:rPr>
            </w:pPr>
          </w:p>
        </w:tc>
        <w:tc>
          <w:tcPr>
            <w:tcW w:w="970" w:type="pct"/>
            <w:vMerge w:val="restart"/>
            <w:shd w:val="clear" w:color="auto" w:fill="auto"/>
            <w:vAlign w:val="center"/>
          </w:tcPr>
          <w:p w14:paraId="1CC550E3" w14:textId="77777777" w:rsidR="00C84299" w:rsidRPr="00C84299" w:rsidRDefault="00C84299" w:rsidP="00291413">
            <w:pPr>
              <w:tabs>
                <w:tab w:val="left" w:pos="3052"/>
              </w:tabs>
              <w:ind w:left="-131" w:right="-151"/>
              <w:jc w:val="center"/>
              <w:rPr>
                <w:rFonts w:ascii="Times New Roman" w:hAnsi="Times New Roman"/>
              </w:rPr>
            </w:pPr>
            <w:r w:rsidRPr="00C84299">
              <w:rPr>
                <w:rFonts w:ascii="Times New Roman" w:hAnsi="Times New Roman"/>
              </w:rPr>
              <w:t>Одноставочный, руб./Гкал</w:t>
            </w:r>
          </w:p>
          <w:p w14:paraId="58BCD594" w14:textId="77777777" w:rsidR="00C84299" w:rsidRPr="00C84299" w:rsidRDefault="00C84299" w:rsidP="00291413">
            <w:pPr>
              <w:tabs>
                <w:tab w:val="left" w:pos="3052"/>
              </w:tabs>
              <w:ind w:left="-131" w:right="-151"/>
              <w:jc w:val="center"/>
              <w:rPr>
                <w:rFonts w:ascii="Times New Roman" w:hAnsi="Times New Roman"/>
                <w:b/>
              </w:rPr>
            </w:pPr>
            <w:r w:rsidRPr="00C84299">
              <w:rPr>
                <w:rFonts w:ascii="Times New Roman" w:hAnsi="Times New Roman"/>
              </w:rPr>
              <w:t xml:space="preserve">(без </w:t>
            </w:r>
            <w:r w:rsidRPr="00C84299">
              <w:rPr>
                <w:rFonts w:ascii="Times New Roman" w:hAnsi="Times New Roman"/>
                <w:sz w:val="20"/>
              </w:rPr>
              <w:t>НДС</w:t>
            </w:r>
            <w:r w:rsidRPr="00C84299">
              <w:rPr>
                <w:rFonts w:ascii="Times New Roman" w:hAnsi="Times New Roman"/>
              </w:rPr>
              <w:t>)</w:t>
            </w:r>
          </w:p>
        </w:tc>
        <w:tc>
          <w:tcPr>
            <w:tcW w:w="2313" w:type="pct"/>
            <w:gridSpan w:val="2"/>
            <w:shd w:val="clear" w:color="auto" w:fill="auto"/>
            <w:vAlign w:val="center"/>
          </w:tcPr>
          <w:p w14:paraId="5F5A62AF" w14:textId="77777777" w:rsidR="00C84299" w:rsidRPr="00C84299" w:rsidRDefault="00C84299" w:rsidP="00291413">
            <w:pPr>
              <w:tabs>
                <w:tab w:val="left" w:pos="3052"/>
              </w:tabs>
              <w:ind w:left="176"/>
              <w:jc w:val="center"/>
              <w:rPr>
                <w:rFonts w:ascii="Times New Roman" w:hAnsi="Times New Roman"/>
                <w:b/>
              </w:rPr>
            </w:pPr>
            <w:r w:rsidRPr="00C84299">
              <w:rPr>
                <w:rFonts w:ascii="Times New Roman" w:hAnsi="Times New Roman"/>
              </w:rPr>
              <w:t>Двухставочный</w:t>
            </w:r>
          </w:p>
        </w:tc>
      </w:tr>
      <w:tr w:rsidR="00C84299" w:rsidRPr="00C84299" w14:paraId="0C988A67" w14:textId="77777777" w:rsidTr="00291413">
        <w:trPr>
          <w:trHeight w:val="543"/>
        </w:trPr>
        <w:tc>
          <w:tcPr>
            <w:tcW w:w="806" w:type="pct"/>
            <w:vMerge/>
            <w:vAlign w:val="center"/>
          </w:tcPr>
          <w:p w14:paraId="7DF57035" w14:textId="77777777" w:rsidR="00C84299" w:rsidRPr="00C84299" w:rsidRDefault="00C84299" w:rsidP="00291413">
            <w:pPr>
              <w:tabs>
                <w:tab w:val="left" w:pos="3052"/>
              </w:tabs>
              <w:ind w:left="176"/>
              <w:jc w:val="center"/>
              <w:rPr>
                <w:rFonts w:ascii="Times New Roman" w:hAnsi="Times New Roman"/>
                <w:b/>
              </w:rPr>
            </w:pPr>
          </w:p>
        </w:tc>
        <w:tc>
          <w:tcPr>
            <w:tcW w:w="911" w:type="pct"/>
            <w:vMerge/>
            <w:shd w:val="clear" w:color="auto" w:fill="auto"/>
            <w:vAlign w:val="center"/>
          </w:tcPr>
          <w:p w14:paraId="4BDE9E9C" w14:textId="77777777" w:rsidR="00C84299" w:rsidRPr="00C84299" w:rsidRDefault="00C84299" w:rsidP="00291413">
            <w:pPr>
              <w:tabs>
                <w:tab w:val="left" w:pos="3052"/>
              </w:tabs>
              <w:ind w:left="176"/>
              <w:jc w:val="center"/>
              <w:rPr>
                <w:rFonts w:ascii="Times New Roman" w:hAnsi="Times New Roman"/>
                <w:b/>
              </w:rPr>
            </w:pPr>
          </w:p>
        </w:tc>
        <w:tc>
          <w:tcPr>
            <w:tcW w:w="970" w:type="pct"/>
            <w:vMerge/>
            <w:shd w:val="clear" w:color="auto" w:fill="auto"/>
            <w:vAlign w:val="center"/>
          </w:tcPr>
          <w:p w14:paraId="36779C2A" w14:textId="77777777" w:rsidR="00C84299" w:rsidRPr="00C84299" w:rsidRDefault="00C84299" w:rsidP="00291413">
            <w:pPr>
              <w:tabs>
                <w:tab w:val="left" w:pos="3052"/>
              </w:tabs>
              <w:ind w:left="176"/>
              <w:jc w:val="center"/>
              <w:rPr>
                <w:rFonts w:ascii="Times New Roman" w:hAnsi="Times New Roman"/>
                <w:b/>
              </w:rPr>
            </w:pPr>
          </w:p>
        </w:tc>
        <w:tc>
          <w:tcPr>
            <w:tcW w:w="1194" w:type="pct"/>
            <w:shd w:val="clear" w:color="auto" w:fill="auto"/>
            <w:vAlign w:val="center"/>
          </w:tcPr>
          <w:p w14:paraId="25AEDAC4" w14:textId="77777777" w:rsidR="00C84299" w:rsidRPr="00C84299" w:rsidRDefault="00C84299" w:rsidP="00291413">
            <w:pPr>
              <w:ind w:left="-125" w:right="-140"/>
              <w:jc w:val="center"/>
              <w:rPr>
                <w:rFonts w:ascii="Times New Roman" w:hAnsi="Times New Roman"/>
              </w:rPr>
            </w:pPr>
            <w:r w:rsidRPr="00C84299">
              <w:rPr>
                <w:rFonts w:ascii="Times New Roman" w:hAnsi="Times New Roman"/>
              </w:rPr>
              <w:t>Ставка за мощность, тыс. руб./Гкал/час в мес.</w:t>
            </w:r>
          </w:p>
        </w:tc>
        <w:tc>
          <w:tcPr>
            <w:tcW w:w="1119" w:type="pct"/>
            <w:shd w:val="clear" w:color="auto" w:fill="auto"/>
            <w:vAlign w:val="center"/>
          </w:tcPr>
          <w:p w14:paraId="400B4D12" w14:textId="77777777" w:rsidR="00C84299" w:rsidRPr="00C84299" w:rsidRDefault="00C84299" w:rsidP="00291413">
            <w:pPr>
              <w:ind w:left="-76" w:right="-108"/>
              <w:jc w:val="center"/>
              <w:rPr>
                <w:rFonts w:ascii="Times New Roman" w:hAnsi="Times New Roman"/>
              </w:rPr>
            </w:pPr>
            <w:r w:rsidRPr="00C84299">
              <w:rPr>
                <w:rFonts w:ascii="Times New Roman" w:hAnsi="Times New Roman"/>
              </w:rPr>
              <w:t>Ставка за тепловую энергию, руб./Гкал</w:t>
            </w:r>
          </w:p>
        </w:tc>
      </w:tr>
      <w:tr w:rsidR="00C84299" w:rsidRPr="00C84299" w14:paraId="20EA2925" w14:textId="77777777" w:rsidTr="00291413">
        <w:trPr>
          <w:trHeight w:val="467"/>
        </w:trPr>
        <w:tc>
          <w:tcPr>
            <w:tcW w:w="806" w:type="pct"/>
            <w:tcBorders>
              <w:bottom w:val="single" w:sz="2" w:space="0" w:color="auto"/>
            </w:tcBorders>
            <w:vAlign w:val="center"/>
          </w:tcPr>
          <w:p w14:paraId="5302433F" w14:textId="77777777" w:rsidR="00C84299" w:rsidRPr="00C84299" w:rsidRDefault="00C84299" w:rsidP="00291413">
            <w:pPr>
              <w:tabs>
                <w:tab w:val="left" w:pos="3052"/>
              </w:tabs>
              <w:ind w:left="-108" w:right="-108"/>
              <w:jc w:val="center"/>
              <w:rPr>
                <w:rFonts w:ascii="Times New Roman" w:hAnsi="Times New Roman"/>
              </w:rPr>
            </w:pPr>
            <w:r w:rsidRPr="00C84299">
              <w:rPr>
                <w:rFonts w:ascii="Times New Roman" w:hAnsi="Times New Roman"/>
              </w:rPr>
              <w:t>с 01.01.2024</w:t>
            </w:r>
          </w:p>
        </w:tc>
        <w:tc>
          <w:tcPr>
            <w:tcW w:w="911" w:type="pct"/>
            <w:tcBorders>
              <w:bottom w:val="single" w:sz="2" w:space="0" w:color="auto"/>
            </w:tcBorders>
            <w:shd w:val="clear" w:color="auto" w:fill="auto"/>
            <w:vAlign w:val="center"/>
          </w:tcPr>
          <w:p w14:paraId="18DA99B6"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46,46</w:t>
            </w:r>
          </w:p>
        </w:tc>
        <w:tc>
          <w:tcPr>
            <w:tcW w:w="970" w:type="pct"/>
            <w:tcBorders>
              <w:bottom w:val="single" w:sz="2" w:space="0" w:color="auto"/>
            </w:tcBorders>
            <w:shd w:val="clear" w:color="auto" w:fill="auto"/>
            <w:vAlign w:val="center"/>
          </w:tcPr>
          <w:p w14:paraId="15479C15" w14:textId="77777777" w:rsidR="00C84299" w:rsidRPr="00C84299" w:rsidRDefault="00C84299" w:rsidP="00291413">
            <w:pPr>
              <w:jc w:val="center"/>
              <w:rPr>
                <w:rFonts w:ascii="Times New Roman" w:hAnsi="Times New Roman"/>
                <w:szCs w:val="24"/>
                <w:highlight w:val="yellow"/>
              </w:rPr>
            </w:pPr>
            <w:r w:rsidRPr="00C84299">
              <w:rPr>
                <w:rFonts w:ascii="Times New Roman" w:hAnsi="Times New Roman"/>
                <w:snapToGrid w:val="0"/>
                <w:szCs w:val="24"/>
              </w:rPr>
              <w:t>1 731,56</w:t>
            </w:r>
          </w:p>
        </w:tc>
        <w:tc>
          <w:tcPr>
            <w:tcW w:w="1194" w:type="pct"/>
            <w:tcBorders>
              <w:bottom w:val="single" w:sz="2" w:space="0" w:color="auto"/>
            </w:tcBorders>
            <w:shd w:val="clear" w:color="auto" w:fill="auto"/>
            <w:vAlign w:val="center"/>
          </w:tcPr>
          <w:p w14:paraId="773B979C" w14:textId="77777777" w:rsidR="00C84299" w:rsidRPr="00C84299" w:rsidRDefault="00C84299" w:rsidP="00291413">
            <w:pPr>
              <w:jc w:val="center"/>
              <w:rPr>
                <w:rFonts w:ascii="Times New Roman" w:hAnsi="Times New Roman"/>
              </w:rPr>
            </w:pPr>
            <w:r w:rsidRPr="00C84299">
              <w:rPr>
                <w:rFonts w:ascii="Times New Roman" w:hAnsi="Times New Roman"/>
              </w:rPr>
              <w:t>х</w:t>
            </w:r>
          </w:p>
        </w:tc>
        <w:tc>
          <w:tcPr>
            <w:tcW w:w="1119" w:type="pct"/>
            <w:tcBorders>
              <w:bottom w:val="single" w:sz="2" w:space="0" w:color="auto"/>
            </w:tcBorders>
            <w:shd w:val="clear" w:color="auto" w:fill="auto"/>
            <w:vAlign w:val="center"/>
          </w:tcPr>
          <w:p w14:paraId="44342E89" w14:textId="77777777" w:rsidR="00C84299" w:rsidRPr="00C84299" w:rsidRDefault="00C84299" w:rsidP="00291413">
            <w:pPr>
              <w:jc w:val="center"/>
              <w:rPr>
                <w:rFonts w:ascii="Times New Roman" w:hAnsi="Times New Roman"/>
              </w:rPr>
            </w:pPr>
            <w:r w:rsidRPr="00C84299">
              <w:rPr>
                <w:rFonts w:ascii="Times New Roman" w:hAnsi="Times New Roman"/>
              </w:rPr>
              <w:t>х</w:t>
            </w:r>
          </w:p>
        </w:tc>
      </w:tr>
      <w:tr w:rsidR="00C84299" w:rsidRPr="00C84299" w14:paraId="076E8E68" w14:textId="77777777" w:rsidTr="00291413">
        <w:trPr>
          <w:trHeight w:val="467"/>
        </w:trPr>
        <w:tc>
          <w:tcPr>
            <w:tcW w:w="806" w:type="pct"/>
            <w:tcBorders>
              <w:bottom w:val="single" w:sz="2" w:space="0" w:color="auto"/>
            </w:tcBorders>
            <w:vAlign w:val="center"/>
          </w:tcPr>
          <w:p w14:paraId="52392F15" w14:textId="77777777" w:rsidR="00C84299" w:rsidRPr="00C84299" w:rsidRDefault="00C84299" w:rsidP="00291413">
            <w:pPr>
              <w:tabs>
                <w:tab w:val="left" w:pos="3052"/>
              </w:tabs>
              <w:ind w:left="-108" w:right="-108"/>
              <w:jc w:val="center"/>
              <w:rPr>
                <w:rFonts w:ascii="Times New Roman" w:hAnsi="Times New Roman"/>
              </w:rPr>
            </w:pPr>
            <w:r w:rsidRPr="00C84299">
              <w:rPr>
                <w:rFonts w:ascii="Times New Roman" w:hAnsi="Times New Roman"/>
              </w:rPr>
              <w:t>с 01.07.2024</w:t>
            </w:r>
          </w:p>
        </w:tc>
        <w:tc>
          <w:tcPr>
            <w:tcW w:w="911" w:type="pct"/>
            <w:tcBorders>
              <w:bottom w:val="single" w:sz="2" w:space="0" w:color="auto"/>
            </w:tcBorders>
            <w:shd w:val="clear" w:color="auto" w:fill="auto"/>
            <w:vAlign w:val="center"/>
          </w:tcPr>
          <w:p w14:paraId="76D00CC5"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50,92</w:t>
            </w:r>
          </w:p>
        </w:tc>
        <w:tc>
          <w:tcPr>
            <w:tcW w:w="970" w:type="pct"/>
            <w:tcBorders>
              <w:bottom w:val="single" w:sz="2" w:space="0" w:color="auto"/>
            </w:tcBorders>
            <w:shd w:val="clear" w:color="auto" w:fill="auto"/>
            <w:vAlign w:val="center"/>
          </w:tcPr>
          <w:p w14:paraId="2686E119" w14:textId="77777777" w:rsidR="00C84299" w:rsidRPr="00C84299" w:rsidRDefault="00C84299" w:rsidP="00291413">
            <w:pPr>
              <w:jc w:val="center"/>
              <w:rPr>
                <w:rFonts w:ascii="Times New Roman" w:hAnsi="Times New Roman"/>
                <w:snapToGrid w:val="0"/>
                <w:szCs w:val="24"/>
              </w:rPr>
            </w:pPr>
            <w:r w:rsidRPr="00C84299">
              <w:rPr>
                <w:rFonts w:ascii="Times New Roman" w:hAnsi="Times New Roman"/>
                <w:snapToGrid w:val="0"/>
                <w:szCs w:val="24"/>
              </w:rPr>
              <w:t>1 897,86</w:t>
            </w:r>
          </w:p>
        </w:tc>
        <w:tc>
          <w:tcPr>
            <w:tcW w:w="1194" w:type="pct"/>
            <w:tcBorders>
              <w:bottom w:val="single" w:sz="2" w:space="0" w:color="auto"/>
            </w:tcBorders>
            <w:shd w:val="clear" w:color="auto" w:fill="auto"/>
            <w:vAlign w:val="center"/>
          </w:tcPr>
          <w:p w14:paraId="1F76358E" w14:textId="77777777" w:rsidR="00C84299" w:rsidRPr="00C84299" w:rsidRDefault="00C84299" w:rsidP="00291413">
            <w:pPr>
              <w:jc w:val="center"/>
              <w:rPr>
                <w:rFonts w:ascii="Times New Roman" w:hAnsi="Times New Roman"/>
              </w:rPr>
            </w:pPr>
          </w:p>
        </w:tc>
        <w:tc>
          <w:tcPr>
            <w:tcW w:w="1119" w:type="pct"/>
            <w:tcBorders>
              <w:bottom w:val="single" w:sz="2" w:space="0" w:color="auto"/>
            </w:tcBorders>
            <w:shd w:val="clear" w:color="auto" w:fill="auto"/>
            <w:vAlign w:val="center"/>
          </w:tcPr>
          <w:p w14:paraId="14F14847" w14:textId="77777777" w:rsidR="00C84299" w:rsidRPr="00C84299" w:rsidRDefault="00C84299" w:rsidP="00291413">
            <w:pPr>
              <w:jc w:val="center"/>
              <w:rPr>
                <w:rFonts w:ascii="Times New Roman" w:hAnsi="Times New Roman"/>
              </w:rPr>
            </w:pPr>
          </w:p>
        </w:tc>
      </w:tr>
      <w:tr w:rsidR="00C84299" w:rsidRPr="00C84299" w14:paraId="663E252F" w14:textId="77777777" w:rsidTr="00291413">
        <w:trPr>
          <w:trHeight w:val="467"/>
        </w:trPr>
        <w:tc>
          <w:tcPr>
            <w:tcW w:w="806" w:type="pct"/>
            <w:tcBorders>
              <w:top w:val="single" w:sz="4" w:space="0" w:color="auto"/>
              <w:left w:val="nil"/>
              <w:bottom w:val="nil"/>
              <w:right w:val="nil"/>
            </w:tcBorders>
            <w:vAlign w:val="center"/>
          </w:tcPr>
          <w:p w14:paraId="3759F19E" w14:textId="77777777" w:rsidR="00C84299" w:rsidRPr="00C84299" w:rsidRDefault="00C84299" w:rsidP="00291413">
            <w:pPr>
              <w:tabs>
                <w:tab w:val="left" w:pos="3052"/>
              </w:tabs>
              <w:ind w:left="-108" w:right="-108"/>
              <w:rPr>
                <w:rFonts w:ascii="Times New Roman" w:hAnsi="Times New Roman"/>
              </w:rPr>
            </w:pPr>
          </w:p>
        </w:tc>
        <w:tc>
          <w:tcPr>
            <w:tcW w:w="911" w:type="pct"/>
            <w:tcBorders>
              <w:top w:val="single" w:sz="4" w:space="0" w:color="auto"/>
              <w:left w:val="nil"/>
              <w:bottom w:val="nil"/>
              <w:right w:val="nil"/>
            </w:tcBorders>
            <w:shd w:val="clear" w:color="auto" w:fill="auto"/>
            <w:vAlign w:val="center"/>
          </w:tcPr>
          <w:p w14:paraId="1096F8F7" w14:textId="77777777" w:rsidR="00C84299" w:rsidRPr="00C84299" w:rsidRDefault="00C84299" w:rsidP="00291413">
            <w:pPr>
              <w:jc w:val="center"/>
              <w:rPr>
                <w:rFonts w:ascii="Times New Roman" w:hAnsi="Times New Roman"/>
                <w:szCs w:val="24"/>
              </w:rPr>
            </w:pPr>
          </w:p>
        </w:tc>
        <w:tc>
          <w:tcPr>
            <w:tcW w:w="970" w:type="pct"/>
            <w:tcBorders>
              <w:top w:val="single" w:sz="4" w:space="0" w:color="auto"/>
              <w:left w:val="nil"/>
              <w:bottom w:val="nil"/>
              <w:right w:val="nil"/>
            </w:tcBorders>
            <w:shd w:val="clear" w:color="auto" w:fill="auto"/>
            <w:vAlign w:val="center"/>
          </w:tcPr>
          <w:p w14:paraId="0AD9E8E9" w14:textId="77777777" w:rsidR="00C84299" w:rsidRPr="00C84299" w:rsidRDefault="00C84299" w:rsidP="00291413">
            <w:pPr>
              <w:rPr>
                <w:rFonts w:ascii="Times New Roman" w:hAnsi="Times New Roman"/>
                <w:snapToGrid w:val="0"/>
                <w:szCs w:val="24"/>
              </w:rPr>
            </w:pPr>
          </w:p>
        </w:tc>
        <w:tc>
          <w:tcPr>
            <w:tcW w:w="1194" w:type="pct"/>
            <w:tcBorders>
              <w:top w:val="single" w:sz="4" w:space="0" w:color="auto"/>
              <w:left w:val="nil"/>
              <w:bottom w:val="nil"/>
              <w:right w:val="nil"/>
            </w:tcBorders>
            <w:shd w:val="clear" w:color="auto" w:fill="auto"/>
            <w:vAlign w:val="center"/>
          </w:tcPr>
          <w:p w14:paraId="64C8E991" w14:textId="77777777" w:rsidR="00C84299" w:rsidRPr="00C84299" w:rsidRDefault="00C84299" w:rsidP="00291413">
            <w:pPr>
              <w:jc w:val="center"/>
              <w:rPr>
                <w:rFonts w:ascii="Times New Roman" w:hAnsi="Times New Roman"/>
              </w:rPr>
            </w:pPr>
          </w:p>
        </w:tc>
        <w:tc>
          <w:tcPr>
            <w:tcW w:w="1119" w:type="pct"/>
            <w:tcBorders>
              <w:top w:val="single" w:sz="4" w:space="0" w:color="auto"/>
              <w:left w:val="nil"/>
              <w:bottom w:val="nil"/>
              <w:right w:val="nil"/>
            </w:tcBorders>
            <w:shd w:val="clear" w:color="auto" w:fill="auto"/>
            <w:vAlign w:val="center"/>
          </w:tcPr>
          <w:p w14:paraId="0AB53EFD" w14:textId="77777777" w:rsidR="00C84299" w:rsidRPr="00C84299" w:rsidRDefault="00C84299" w:rsidP="00291413">
            <w:pPr>
              <w:jc w:val="center"/>
              <w:rPr>
                <w:rFonts w:ascii="Times New Roman" w:hAnsi="Times New Roman"/>
              </w:rPr>
            </w:pPr>
          </w:p>
        </w:tc>
      </w:tr>
    </w:tbl>
    <w:p w14:paraId="79255B88" w14:textId="77777777" w:rsidR="00C84299" w:rsidRPr="00C84299" w:rsidRDefault="00C84299" w:rsidP="00C84299">
      <w:pPr>
        <w:autoSpaceDE w:val="0"/>
        <w:autoSpaceDN w:val="0"/>
        <w:adjustRightInd w:val="0"/>
        <w:ind w:right="142" w:firstLine="709"/>
        <w:jc w:val="both"/>
        <w:rPr>
          <w:rFonts w:ascii="Times New Roman" w:hAnsi="Times New Roman"/>
          <w:snapToGrid w:val="0"/>
          <w:sz w:val="28"/>
          <w:szCs w:val="28"/>
        </w:rPr>
      </w:pPr>
      <w:r w:rsidRPr="00C84299">
        <w:rPr>
          <w:rFonts w:ascii="Times New Roman" w:hAnsi="Times New Roman"/>
          <w:snapToGrid w:val="0"/>
          <w:sz w:val="28"/>
          <w:szCs w:val="28"/>
        </w:rPr>
        <w:t>Нормативы расхода тепловой энергии, необходимые для осуществления горячего водоснабжения ГБУЗ ККЦОЗШ</w:t>
      </w:r>
      <w:r w:rsidRPr="00C84299">
        <w:rPr>
          <w:rFonts w:ascii="Times New Roman" w:hAnsi="Times New Roman"/>
          <w:bCs/>
          <w:snapToGrid w:val="0"/>
          <w:sz w:val="28"/>
          <w:szCs w:val="28"/>
        </w:rPr>
        <w:t xml:space="preserve">, </w:t>
      </w:r>
      <w:r w:rsidRPr="00C84299">
        <w:rPr>
          <w:rFonts w:ascii="Times New Roman" w:hAnsi="Times New Roman"/>
          <w:snapToGrid w:val="0"/>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93559FB" w14:textId="77777777" w:rsidR="00C84299" w:rsidRPr="00C84299" w:rsidRDefault="00C84299" w:rsidP="00C84299">
      <w:pPr>
        <w:autoSpaceDE w:val="0"/>
        <w:autoSpaceDN w:val="0"/>
        <w:adjustRightInd w:val="0"/>
        <w:ind w:right="142" w:firstLine="720"/>
        <w:jc w:val="right"/>
        <w:rPr>
          <w:rFonts w:ascii="Times New Roman" w:hAnsi="Times New Roman"/>
          <w:snapToGrid w:val="0"/>
          <w:sz w:val="28"/>
          <w:szCs w:val="28"/>
        </w:rPr>
      </w:pPr>
      <w:r w:rsidRPr="00C84299">
        <w:rPr>
          <w:rFonts w:ascii="Times New Roman" w:hAnsi="Times New Roman"/>
          <w:snapToGrid w:val="0"/>
          <w:sz w:val="28"/>
          <w:szCs w:val="28"/>
        </w:rPr>
        <w:t xml:space="preserve">    </w:t>
      </w:r>
    </w:p>
    <w:p w14:paraId="7EC9C979" w14:textId="77777777" w:rsidR="00C84299" w:rsidRPr="00C84299" w:rsidRDefault="00C84299" w:rsidP="00C84299">
      <w:pPr>
        <w:tabs>
          <w:tab w:val="left" w:pos="0"/>
          <w:tab w:val="left" w:pos="9900"/>
        </w:tabs>
        <w:ind w:right="142" w:firstLine="720"/>
        <w:jc w:val="both"/>
        <w:rPr>
          <w:rFonts w:ascii="Times New Roman" w:hAnsi="Times New Roman"/>
          <w:snapToGrid w:val="0"/>
          <w:sz w:val="28"/>
          <w:szCs w:val="28"/>
        </w:rPr>
      </w:pPr>
    </w:p>
    <w:tbl>
      <w:tblPr>
        <w:tblpPr w:leftFromText="180" w:rightFromText="180" w:vertAnchor="text" w:horzAnchor="margin" w:tblpX="108" w:tblpY="-115"/>
        <w:tblOverlap w:val="neve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2432"/>
        <w:gridCol w:w="2464"/>
        <w:gridCol w:w="1925"/>
      </w:tblGrid>
      <w:tr w:rsidR="00C84299" w:rsidRPr="00C84299" w14:paraId="785240D2" w14:textId="77777777" w:rsidTr="00291413">
        <w:trPr>
          <w:trHeight w:val="412"/>
        </w:trPr>
        <w:tc>
          <w:tcPr>
            <w:tcW w:w="5070" w:type="dxa"/>
            <w:gridSpan w:val="2"/>
            <w:shd w:val="clear" w:color="auto" w:fill="auto"/>
            <w:vAlign w:val="center"/>
          </w:tcPr>
          <w:p w14:paraId="1E431840" w14:textId="77777777" w:rsidR="00C84299" w:rsidRPr="00C84299" w:rsidRDefault="00C84299" w:rsidP="00291413">
            <w:pPr>
              <w:ind w:right="142" w:firstLine="720"/>
              <w:jc w:val="center"/>
              <w:rPr>
                <w:rFonts w:ascii="Times New Roman" w:hAnsi="Times New Roman"/>
                <w:szCs w:val="24"/>
              </w:rPr>
            </w:pPr>
            <w:r w:rsidRPr="00C84299">
              <w:rPr>
                <w:rFonts w:ascii="Times New Roman" w:hAnsi="Times New Roman"/>
                <w:szCs w:val="24"/>
              </w:rPr>
              <w:t>С изолированными стояками</w:t>
            </w:r>
          </w:p>
        </w:tc>
        <w:tc>
          <w:tcPr>
            <w:tcW w:w="4427" w:type="dxa"/>
            <w:gridSpan w:val="2"/>
            <w:shd w:val="clear" w:color="auto" w:fill="auto"/>
            <w:vAlign w:val="center"/>
            <w:hideMark/>
          </w:tcPr>
          <w:p w14:paraId="0F061B4E" w14:textId="77777777" w:rsidR="00C84299" w:rsidRPr="00C84299" w:rsidRDefault="00C84299" w:rsidP="00291413">
            <w:pPr>
              <w:ind w:right="142" w:firstLine="720"/>
              <w:jc w:val="center"/>
              <w:rPr>
                <w:rFonts w:ascii="Times New Roman" w:hAnsi="Times New Roman"/>
                <w:snapToGrid w:val="0"/>
                <w:sz w:val="28"/>
                <w:szCs w:val="28"/>
              </w:rPr>
            </w:pPr>
            <w:r w:rsidRPr="00C84299">
              <w:rPr>
                <w:rFonts w:ascii="Times New Roman" w:hAnsi="Times New Roman"/>
                <w:szCs w:val="24"/>
              </w:rPr>
              <w:t>С неизолированными стояками</w:t>
            </w:r>
          </w:p>
        </w:tc>
      </w:tr>
      <w:tr w:rsidR="00C84299" w:rsidRPr="00C84299" w14:paraId="5E24EF59" w14:textId="77777777" w:rsidTr="00291413">
        <w:trPr>
          <w:trHeight w:val="293"/>
        </w:trPr>
        <w:tc>
          <w:tcPr>
            <w:tcW w:w="2617" w:type="dxa"/>
            <w:shd w:val="clear" w:color="auto" w:fill="auto"/>
            <w:vAlign w:val="center"/>
            <w:hideMark/>
          </w:tcPr>
          <w:p w14:paraId="068DAF0E" w14:textId="77777777" w:rsidR="00C84299" w:rsidRPr="00C84299" w:rsidRDefault="00C84299" w:rsidP="00291413">
            <w:pPr>
              <w:ind w:right="142"/>
              <w:jc w:val="center"/>
              <w:rPr>
                <w:rFonts w:ascii="Times New Roman" w:hAnsi="Times New Roman"/>
                <w:szCs w:val="24"/>
              </w:rPr>
            </w:pPr>
            <w:r w:rsidRPr="00C84299">
              <w:rPr>
                <w:rFonts w:ascii="Times New Roman" w:hAnsi="Times New Roman"/>
                <w:szCs w:val="24"/>
              </w:rPr>
              <w:t>с полотенце-сушителем</w:t>
            </w:r>
          </w:p>
        </w:tc>
        <w:tc>
          <w:tcPr>
            <w:tcW w:w="2453" w:type="dxa"/>
            <w:shd w:val="clear" w:color="auto" w:fill="auto"/>
            <w:vAlign w:val="center"/>
            <w:hideMark/>
          </w:tcPr>
          <w:p w14:paraId="04815BD2" w14:textId="77777777" w:rsidR="00C84299" w:rsidRPr="00C84299" w:rsidRDefault="00C84299" w:rsidP="00291413">
            <w:pPr>
              <w:ind w:right="142"/>
              <w:jc w:val="center"/>
              <w:rPr>
                <w:rFonts w:ascii="Times New Roman" w:hAnsi="Times New Roman"/>
                <w:szCs w:val="24"/>
              </w:rPr>
            </w:pPr>
            <w:r w:rsidRPr="00C84299">
              <w:rPr>
                <w:rFonts w:ascii="Times New Roman" w:hAnsi="Times New Roman"/>
                <w:szCs w:val="24"/>
              </w:rPr>
              <w:t>без полотенце-сушителя</w:t>
            </w:r>
          </w:p>
        </w:tc>
        <w:tc>
          <w:tcPr>
            <w:tcW w:w="2486" w:type="dxa"/>
            <w:shd w:val="clear" w:color="auto" w:fill="auto"/>
            <w:vAlign w:val="center"/>
            <w:hideMark/>
          </w:tcPr>
          <w:p w14:paraId="71AC2F73" w14:textId="77777777" w:rsidR="00C84299" w:rsidRPr="00C84299" w:rsidRDefault="00C84299" w:rsidP="00291413">
            <w:pPr>
              <w:ind w:right="142"/>
              <w:jc w:val="center"/>
              <w:rPr>
                <w:rFonts w:ascii="Times New Roman" w:hAnsi="Times New Roman"/>
                <w:szCs w:val="24"/>
              </w:rPr>
            </w:pPr>
            <w:r w:rsidRPr="00C84299">
              <w:rPr>
                <w:rFonts w:ascii="Times New Roman" w:hAnsi="Times New Roman"/>
                <w:szCs w:val="24"/>
              </w:rPr>
              <w:t>с полотенце-сушителем</w:t>
            </w:r>
          </w:p>
        </w:tc>
        <w:tc>
          <w:tcPr>
            <w:tcW w:w="1941" w:type="dxa"/>
            <w:shd w:val="clear" w:color="auto" w:fill="auto"/>
            <w:vAlign w:val="center"/>
            <w:hideMark/>
          </w:tcPr>
          <w:p w14:paraId="75A53666" w14:textId="77777777" w:rsidR="00C84299" w:rsidRPr="00C84299" w:rsidRDefault="00C84299" w:rsidP="00291413">
            <w:pPr>
              <w:ind w:right="142"/>
              <w:jc w:val="center"/>
              <w:rPr>
                <w:rFonts w:ascii="Times New Roman" w:hAnsi="Times New Roman"/>
                <w:szCs w:val="24"/>
              </w:rPr>
            </w:pPr>
            <w:r w:rsidRPr="00C84299">
              <w:rPr>
                <w:rFonts w:ascii="Times New Roman" w:hAnsi="Times New Roman"/>
                <w:szCs w:val="24"/>
              </w:rPr>
              <w:t>без полотенце-сушителя</w:t>
            </w:r>
          </w:p>
        </w:tc>
      </w:tr>
      <w:tr w:rsidR="00C84299" w:rsidRPr="00C84299" w14:paraId="21FB965F" w14:textId="77777777" w:rsidTr="00291413">
        <w:trPr>
          <w:trHeight w:val="293"/>
        </w:trPr>
        <w:tc>
          <w:tcPr>
            <w:tcW w:w="2617" w:type="dxa"/>
            <w:shd w:val="clear" w:color="auto" w:fill="auto"/>
            <w:vAlign w:val="center"/>
          </w:tcPr>
          <w:p w14:paraId="49FF12C1" w14:textId="77777777" w:rsidR="00C84299" w:rsidRPr="00C84299" w:rsidRDefault="00C84299" w:rsidP="00291413">
            <w:pPr>
              <w:ind w:right="142"/>
              <w:jc w:val="center"/>
              <w:rPr>
                <w:rFonts w:ascii="Times New Roman" w:hAnsi="Times New Roman"/>
                <w:szCs w:val="24"/>
              </w:rPr>
            </w:pPr>
            <w:r w:rsidRPr="00C84299">
              <w:rPr>
                <w:rFonts w:ascii="Times New Roman" w:hAnsi="Times New Roman"/>
                <w:szCs w:val="24"/>
              </w:rPr>
              <w:t>0,0544</w:t>
            </w:r>
          </w:p>
        </w:tc>
        <w:tc>
          <w:tcPr>
            <w:tcW w:w="2453" w:type="dxa"/>
            <w:shd w:val="clear" w:color="auto" w:fill="auto"/>
            <w:vAlign w:val="center"/>
          </w:tcPr>
          <w:p w14:paraId="597F65C1" w14:textId="77777777" w:rsidR="00C84299" w:rsidRPr="00C84299" w:rsidRDefault="00C84299" w:rsidP="00291413">
            <w:pPr>
              <w:ind w:right="142"/>
              <w:jc w:val="center"/>
              <w:rPr>
                <w:rFonts w:ascii="Times New Roman" w:hAnsi="Times New Roman"/>
                <w:szCs w:val="24"/>
              </w:rPr>
            </w:pPr>
            <w:r w:rsidRPr="00C84299">
              <w:rPr>
                <w:rFonts w:ascii="Times New Roman" w:hAnsi="Times New Roman"/>
                <w:szCs w:val="24"/>
              </w:rPr>
              <w:t>0,0536</w:t>
            </w:r>
          </w:p>
        </w:tc>
        <w:tc>
          <w:tcPr>
            <w:tcW w:w="2486" w:type="dxa"/>
            <w:shd w:val="clear" w:color="auto" w:fill="auto"/>
            <w:vAlign w:val="center"/>
          </w:tcPr>
          <w:p w14:paraId="076F8FAF" w14:textId="77777777" w:rsidR="00C84299" w:rsidRPr="00C84299" w:rsidRDefault="00C84299" w:rsidP="00291413">
            <w:pPr>
              <w:ind w:right="142"/>
              <w:jc w:val="center"/>
              <w:rPr>
                <w:rFonts w:ascii="Times New Roman" w:hAnsi="Times New Roman"/>
                <w:szCs w:val="24"/>
              </w:rPr>
            </w:pPr>
            <w:r w:rsidRPr="00C84299">
              <w:rPr>
                <w:rFonts w:ascii="Times New Roman" w:hAnsi="Times New Roman"/>
                <w:szCs w:val="24"/>
              </w:rPr>
              <w:t>0,0580</w:t>
            </w:r>
          </w:p>
        </w:tc>
        <w:tc>
          <w:tcPr>
            <w:tcW w:w="1941" w:type="dxa"/>
            <w:shd w:val="clear" w:color="auto" w:fill="auto"/>
            <w:vAlign w:val="center"/>
          </w:tcPr>
          <w:p w14:paraId="5DE7D5A2" w14:textId="77777777" w:rsidR="00C84299" w:rsidRPr="00C84299" w:rsidRDefault="00C84299" w:rsidP="00291413">
            <w:pPr>
              <w:ind w:right="142"/>
              <w:jc w:val="center"/>
              <w:rPr>
                <w:rFonts w:ascii="Times New Roman" w:hAnsi="Times New Roman"/>
                <w:szCs w:val="24"/>
              </w:rPr>
            </w:pPr>
            <w:r w:rsidRPr="00C84299">
              <w:rPr>
                <w:rFonts w:ascii="Times New Roman" w:hAnsi="Times New Roman"/>
                <w:szCs w:val="24"/>
              </w:rPr>
              <w:t>0,0548</w:t>
            </w:r>
          </w:p>
        </w:tc>
      </w:tr>
    </w:tbl>
    <w:p w14:paraId="4BC49147" w14:textId="77777777" w:rsidR="00C84299" w:rsidRPr="00C84299" w:rsidRDefault="00C84299" w:rsidP="00C84299">
      <w:pPr>
        <w:ind w:right="142" w:firstLine="720"/>
        <w:jc w:val="both"/>
        <w:rPr>
          <w:rFonts w:ascii="Times New Roman" w:hAnsi="Times New Roman"/>
          <w:sz w:val="28"/>
          <w:szCs w:val="28"/>
        </w:rPr>
      </w:pPr>
      <w:r w:rsidRPr="00C84299">
        <w:rPr>
          <w:rFonts w:ascii="Times New Roman" w:hAnsi="Times New Roman"/>
          <w:sz w:val="28"/>
          <w:szCs w:val="28"/>
        </w:rPr>
        <w:t>На основании вышеуказанного, эксперты произвели ориентировочный расчет стоимости горячей воды в закрытой системе горячего водоснабжения на период 2024-2028 годы для ГБУЗ ККЦОЗШ и</w:t>
      </w:r>
      <w:r w:rsidRPr="00C84299">
        <w:rPr>
          <w:rFonts w:ascii="Times New Roman" w:hAnsi="Times New Roman"/>
          <w:bCs/>
          <w:snapToGrid w:val="0"/>
          <w:sz w:val="28"/>
          <w:szCs w:val="28"/>
        </w:rPr>
        <w:t xml:space="preserve"> предлагают принять тариф на горячую воду согласно таблице 26</w:t>
      </w:r>
      <w:r w:rsidRPr="00C84299">
        <w:rPr>
          <w:rFonts w:ascii="Times New Roman" w:hAnsi="Times New Roman"/>
          <w:sz w:val="28"/>
          <w:szCs w:val="28"/>
        </w:rPr>
        <w:t>:</w:t>
      </w:r>
    </w:p>
    <w:p w14:paraId="5BDF990B" w14:textId="77777777" w:rsidR="00C84299" w:rsidRPr="00C84299" w:rsidRDefault="00C84299" w:rsidP="00C84299">
      <w:pPr>
        <w:ind w:firstLine="709"/>
        <w:jc w:val="both"/>
        <w:rPr>
          <w:rFonts w:ascii="Times New Roman" w:hAnsi="Times New Roman"/>
          <w:sz w:val="28"/>
          <w:szCs w:val="28"/>
        </w:rPr>
      </w:pPr>
      <w:r w:rsidRPr="00C84299">
        <w:rPr>
          <w:rFonts w:ascii="Times New Roman" w:hAnsi="Times New Roman"/>
          <w:sz w:val="28"/>
          <w:szCs w:val="28"/>
        </w:rPr>
        <w:t>Стоимость компонента на холодную воду, на 2024-2028 рассчитана экспертами по полугодиям, с учетом индексов дефляторов Минэкономразвития РФ от 28.09.2022 по водоснабжению, в соответствующих периодах, и составила:</w:t>
      </w:r>
    </w:p>
    <w:p w14:paraId="63B90C59" w14:textId="77777777" w:rsidR="00C84299" w:rsidRPr="00C84299" w:rsidRDefault="00C84299" w:rsidP="00C84299">
      <w:pPr>
        <w:tabs>
          <w:tab w:val="left" w:pos="1890"/>
        </w:tabs>
        <w:ind w:right="142" w:firstLine="720"/>
        <w:jc w:val="right"/>
        <w:rPr>
          <w:rFonts w:ascii="Times New Roman" w:hAnsi="Times New Roman"/>
          <w:snapToGrid w:val="0"/>
          <w:sz w:val="28"/>
          <w:szCs w:val="28"/>
        </w:rPr>
      </w:pPr>
      <w:r w:rsidRPr="00C84299">
        <w:rPr>
          <w:rFonts w:ascii="Times New Roman" w:hAnsi="Times New Roman"/>
          <w:snapToGrid w:val="0"/>
          <w:sz w:val="28"/>
          <w:szCs w:val="28"/>
        </w:rPr>
        <w:t xml:space="preserve">Таблица 26 </w:t>
      </w:r>
    </w:p>
    <w:p w14:paraId="4D1BA7F8" w14:textId="77777777" w:rsidR="00C84299" w:rsidRPr="00C84299" w:rsidRDefault="00C84299" w:rsidP="00C84299">
      <w:pPr>
        <w:tabs>
          <w:tab w:val="left" w:pos="1890"/>
        </w:tabs>
        <w:ind w:right="142" w:firstLine="720"/>
        <w:jc w:val="center"/>
        <w:rPr>
          <w:rFonts w:ascii="Times New Roman" w:hAnsi="Times New Roman"/>
          <w:snapToGrid w:val="0"/>
          <w:sz w:val="28"/>
          <w:szCs w:val="28"/>
        </w:rPr>
      </w:pPr>
      <w:r w:rsidRPr="00C84299">
        <w:rPr>
          <w:rFonts w:ascii="Times New Roman" w:hAnsi="Times New Roman"/>
          <w:snapToGrid w:val="0"/>
          <w:sz w:val="28"/>
          <w:szCs w:val="28"/>
        </w:rPr>
        <w:t xml:space="preserve">Тарифы на горячую воду </w:t>
      </w:r>
      <w:bookmarkStart w:id="174" w:name="_Hlk152064455"/>
      <w:r w:rsidRPr="00C84299">
        <w:rPr>
          <w:rFonts w:ascii="Times New Roman" w:hAnsi="Times New Roman"/>
          <w:snapToGrid w:val="0"/>
          <w:sz w:val="28"/>
          <w:szCs w:val="28"/>
        </w:rPr>
        <w:t>ГБУЗ ККЦОЗШ</w:t>
      </w:r>
      <w:bookmarkEnd w:id="174"/>
      <w:r w:rsidRPr="00C84299">
        <w:rPr>
          <w:rFonts w:ascii="Times New Roman" w:hAnsi="Times New Roman"/>
          <w:snapToGrid w:val="0"/>
          <w:sz w:val="28"/>
          <w:szCs w:val="28"/>
        </w:rPr>
        <w:t xml:space="preserve">, </w:t>
      </w:r>
      <w:r w:rsidRPr="00C84299">
        <w:rPr>
          <w:rFonts w:ascii="Times New Roman" w:hAnsi="Times New Roman"/>
          <w:snapToGrid w:val="0"/>
          <w:sz w:val="28"/>
          <w:szCs w:val="28"/>
        </w:rPr>
        <w:br/>
        <w:t xml:space="preserve">реализуемую в закрытой системе горячего водоснабжения </w:t>
      </w:r>
      <w:r w:rsidRPr="00C84299">
        <w:rPr>
          <w:rFonts w:ascii="Times New Roman" w:hAnsi="Times New Roman"/>
          <w:snapToGrid w:val="0"/>
          <w:sz w:val="28"/>
          <w:szCs w:val="28"/>
        </w:rPr>
        <w:br/>
        <w:t>на потребительском рынке г. Ленинск-Кузнецкий на 2024-2028 годы</w:t>
      </w:r>
    </w:p>
    <w:p w14:paraId="3907B5AD" w14:textId="77777777" w:rsidR="00C84299" w:rsidRPr="00C84299" w:rsidRDefault="00C84299" w:rsidP="00C84299">
      <w:pPr>
        <w:tabs>
          <w:tab w:val="left" w:pos="1890"/>
        </w:tabs>
        <w:ind w:right="142" w:firstLine="720"/>
        <w:jc w:val="both"/>
        <w:rPr>
          <w:rFonts w:ascii="Times New Roman" w:hAnsi="Times New Roman"/>
          <w:sz w:val="28"/>
          <w:szCs w:val="2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66"/>
        <w:gridCol w:w="1394"/>
        <w:gridCol w:w="1278"/>
        <w:gridCol w:w="1587"/>
        <w:gridCol w:w="1828"/>
        <w:gridCol w:w="1820"/>
      </w:tblGrid>
      <w:tr w:rsidR="00C84299" w:rsidRPr="00C84299" w14:paraId="7F6DD0FF" w14:textId="77777777" w:rsidTr="00291413">
        <w:trPr>
          <w:trHeight w:val="458"/>
          <w:jc w:val="center"/>
        </w:trPr>
        <w:tc>
          <w:tcPr>
            <w:tcW w:w="955" w:type="pct"/>
            <w:vMerge w:val="restart"/>
            <w:tcBorders>
              <w:top w:val="single" w:sz="2" w:space="0" w:color="auto"/>
              <w:left w:val="single" w:sz="2" w:space="0" w:color="auto"/>
              <w:bottom w:val="single" w:sz="2" w:space="0" w:color="auto"/>
              <w:right w:val="single" w:sz="2" w:space="0" w:color="auto"/>
            </w:tcBorders>
            <w:vAlign w:val="center"/>
            <w:hideMark/>
          </w:tcPr>
          <w:p w14:paraId="77D18CDB" w14:textId="77777777" w:rsidR="00C84299" w:rsidRPr="00C84299" w:rsidRDefault="00C84299" w:rsidP="00291413">
            <w:pPr>
              <w:tabs>
                <w:tab w:val="left" w:pos="3052"/>
              </w:tabs>
              <w:ind w:left="-108" w:right="-108"/>
              <w:jc w:val="center"/>
              <w:rPr>
                <w:rFonts w:ascii="Times New Roman" w:hAnsi="Times New Roman"/>
                <w:szCs w:val="24"/>
              </w:rPr>
            </w:pPr>
            <w:r w:rsidRPr="00C84299">
              <w:rPr>
                <w:rFonts w:ascii="Times New Roman" w:hAnsi="Times New Roman"/>
                <w:sz w:val="28"/>
                <w:szCs w:val="28"/>
              </w:rPr>
              <w:t xml:space="preserve">                                                                                                                                                                         </w:t>
            </w:r>
            <w:r w:rsidRPr="00C84299">
              <w:rPr>
                <w:rFonts w:ascii="Times New Roman" w:hAnsi="Times New Roman"/>
                <w:szCs w:val="24"/>
              </w:rPr>
              <w:t xml:space="preserve">Наименование регулируемой </w:t>
            </w:r>
          </w:p>
          <w:p w14:paraId="3D1593B0" w14:textId="77777777" w:rsidR="00C84299" w:rsidRPr="00C84299" w:rsidRDefault="00C84299" w:rsidP="00291413">
            <w:pPr>
              <w:tabs>
                <w:tab w:val="left" w:pos="3052"/>
              </w:tabs>
              <w:ind w:left="-108" w:right="-108"/>
              <w:jc w:val="center"/>
              <w:rPr>
                <w:rFonts w:ascii="Times New Roman" w:hAnsi="Times New Roman"/>
                <w:szCs w:val="24"/>
              </w:rPr>
            </w:pPr>
            <w:r w:rsidRPr="00C84299">
              <w:rPr>
                <w:rFonts w:ascii="Times New Roman" w:hAnsi="Times New Roman"/>
                <w:szCs w:val="24"/>
              </w:rPr>
              <w:t>организации</w:t>
            </w:r>
          </w:p>
        </w:tc>
        <w:tc>
          <w:tcPr>
            <w:tcW w:w="713" w:type="pct"/>
            <w:vMerge w:val="restart"/>
            <w:tcBorders>
              <w:top w:val="single" w:sz="2" w:space="0" w:color="auto"/>
              <w:left w:val="single" w:sz="2" w:space="0" w:color="auto"/>
              <w:bottom w:val="single" w:sz="2" w:space="0" w:color="auto"/>
              <w:right w:val="single" w:sz="2" w:space="0" w:color="auto"/>
            </w:tcBorders>
            <w:vAlign w:val="center"/>
            <w:hideMark/>
          </w:tcPr>
          <w:p w14:paraId="7FCF9097" w14:textId="77777777" w:rsidR="00C84299" w:rsidRPr="00C84299" w:rsidRDefault="00C84299" w:rsidP="00291413">
            <w:pPr>
              <w:ind w:left="-108" w:firstLine="47"/>
              <w:jc w:val="center"/>
              <w:rPr>
                <w:rFonts w:ascii="Times New Roman" w:hAnsi="Times New Roman"/>
                <w:szCs w:val="24"/>
              </w:rPr>
            </w:pPr>
            <w:r w:rsidRPr="00C84299">
              <w:rPr>
                <w:rFonts w:ascii="Times New Roman" w:hAnsi="Times New Roman"/>
                <w:szCs w:val="24"/>
              </w:rPr>
              <w:t>Период</w:t>
            </w:r>
          </w:p>
        </w:tc>
        <w:tc>
          <w:tcPr>
            <w:tcW w:w="654" w:type="pct"/>
            <w:vMerge w:val="restart"/>
            <w:tcBorders>
              <w:top w:val="single" w:sz="2" w:space="0" w:color="auto"/>
              <w:left w:val="single" w:sz="2" w:space="0" w:color="auto"/>
              <w:bottom w:val="single" w:sz="2" w:space="0" w:color="auto"/>
              <w:right w:val="single" w:sz="2" w:space="0" w:color="auto"/>
            </w:tcBorders>
            <w:vAlign w:val="center"/>
            <w:hideMark/>
          </w:tcPr>
          <w:p w14:paraId="58EADFE6" w14:textId="77777777" w:rsidR="00C84299" w:rsidRPr="00C84299" w:rsidRDefault="00C84299" w:rsidP="00291413">
            <w:pPr>
              <w:ind w:left="-108" w:right="-104" w:firstLine="3"/>
              <w:jc w:val="center"/>
              <w:rPr>
                <w:rFonts w:ascii="Times New Roman" w:hAnsi="Times New Roman"/>
                <w:szCs w:val="24"/>
              </w:rPr>
            </w:pPr>
            <w:r w:rsidRPr="00C84299">
              <w:rPr>
                <w:rFonts w:ascii="Times New Roman" w:hAnsi="Times New Roman"/>
                <w:szCs w:val="24"/>
              </w:rPr>
              <w:t>Компонент на холодную воду для населения,</w:t>
            </w:r>
          </w:p>
          <w:p w14:paraId="459C5BE3" w14:textId="77777777" w:rsidR="00C84299" w:rsidRPr="00C84299" w:rsidRDefault="00C84299" w:rsidP="00291413">
            <w:pPr>
              <w:ind w:left="-108" w:right="-104" w:firstLine="3"/>
              <w:jc w:val="center"/>
              <w:rPr>
                <w:rFonts w:ascii="Times New Roman" w:hAnsi="Times New Roman"/>
                <w:szCs w:val="24"/>
              </w:rPr>
            </w:pPr>
            <w:r w:rsidRPr="00C84299">
              <w:rPr>
                <w:rFonts w:ascii="Times New Roman" w:hAnsi="Times New Roman"/>
                <w:szCs w:val="24"/>
              </w:rPr>
              <w:t>руб./м</w:t>
            </w:r>
            <w:r w:rsidRPr="00C84299">
              <w:rPr>
                <w:rFonts w:ascii="Times New Roman" w:hAnsi="Times New Roman"/>
                <w:szCs w:val="24"/>
                <w:vertAlign w:val="superscript"/>
              </w:rPr>
              <w:t>3 *</w:t>
            </w:r>
          </w:p>
          <w:p w14:paraId="1A7DEB6F" w14:textId="77777777" w:rsidR="00C84299" w:rsidRPr="00C84299" w:rsidRDefault="00C84299" w:rsidP="00291413">
            <w:pPr>
              <w:tabs>
                <w:tab w:val="left" w:pos="3052"/>
              </w:tabs>
              <w:ind w:left="-108" w:right="-104" w:firstLine="3"/>
              <w:jc w:val="center"/>
              <w:rPr>
                <w:rFonts w:ascii="Times New Roman" w:hAnsi="Times New Roman"/>
                <w:szCs w:val="24"/>
              </w:rPr>
            </w:pPr>
            <w:r w:rsidRPr="00C84299">
              <w:rPr>
                <w:rFonts w:ascii="Times New Roman" w:hAnsi="Times New Roman"/>
                <w:szCs w:val="24"/>
              </w:rPr>
              <w:t>(с НДС)</w:t>
            </w:r>
          </w:p>
        </w:tc>
        <w:tc>
          <w:tcPr>
            <w:tcW w:w="812" w:type="pct"/>
            <w:vMerge w:val="restart"/>
            <w:tcBorders>
              <w:top w:val="single" w:sz="2" w:space="0" w:color="auto"/>
              <w:left w:val="single" w:sz="2" w:space="0" w:color="auto"/>
              <w:bottom w:val="single" w:sz="2" w:space="0" w:color="auto"/>
              <w:right w:val="single" w:sz="4" w:space="0" w:color="auto"/>
            </w:tcBorders>
            <w:vAlign w:val="center"/>
            <w:hideMark/>
          </w:tcPr>
          <w:p w14:paraId="6BBDBE3D" w14:textId="77777777" w:rsidR="00C84299" w:rsidRPr="00C84299" w:rsidRDefault="00C84299" w:rsidP="00291413">
            <w:pPr>
              <w:ind w:left="-108" w:right="-104" w:firstLine="3"/>
              <w:jc w:val="center"/>
              <w:rPr>
                <w:rFonts w:ascii="Times New Roman" w:hAnsi="Times New Roman"/>
                <w:szCs w:val="24"/>
              </w:rPr>
            </w:pPr>
            <w:r w:rsidRPr="00C84299">
              <w:rPr>
                <w:rFonts w:ascii="Times New Roman" w:hAnsi="Times New Roman"/>
                <w:szCs w:val="24"/>
              </w:rPr>
              <w:t>Компонент на холодную воду для прочих потребителей,</w:t>
            </w:r>
          </w:p>
          <w:p w14:paraId="69381DD9" w14:textId="77777777" w:rsidR="00C84299" w:rsidRPr="00C84299" w:rsidRDefault="00C84299" w:rsidP="00291413">
            <w:pPr>
              <w:ind w:left="-108" w:right="-104" w:firstLine="3"/>
              <w:jc w:val="center"/>
              <w:rPr>
                <w:rFonts w:ascii="Times New Roman" w:hAnsi="Times New Roman"/>
                <w:szCs w:val="24"/>
              </w:rPr>
            </w:pPr>
            <w:r w:rsidRPr="00C84299">
              <w:rPr>
                <w:rFonts w:ascii="Times New Roman" w:hAnsi="Times New Roman"/>
                <w:szCs w:val="24"/>
              </w:rPr>
              <w:t xml:space="preserve">руб./м3 </w:t>
            </w:r>
          </w:p>
          <w:p w14:paraId="28DDF90E" w14:textId="77777777" w:rsidR="00C84299" w:rsidRPr="00C84299" w:rsidRDefault="00C84299" w:rsidP="00291413">
            <w:pPr>
              <w:ind w:left="-108" w:right="-104" w:firstLine="3"/>
              <w:jc w:val="center"/>
              <w:rPr>
                <w:rFonts w:ascii="Times New Roman" w:hAnsi="Times New Roman"/>
                <w:szCs w:val="24"/>
                <w:lang w:val="en-US"/>
              </w:rPr>
            </w:pPr>
            <w:r w:rsidRPr="00C84299">
              <w:rPr>
                <w:rFonts w:ascii="Times New Roman" w:hAnsi="Times New Roman"/>
                <w:szCs w:val="24"/>
                <w:lang w:val="en-US"/>
              </w:rPr>
              <w:t>**</w:t>
            </w:r>
          </w:p>
          <w:p w14:paraId="66A86527" w14:textId="77777777" w:rsidR="00C84299" w:rsidRPr="00C84299" w:rsidRDefault="00C84299" w:rsidP="00291413">
            <w:pPr>
              <w:tabs>
                <w:tab w:val="left" w:pos="3052"/>
              </w:tabs>
              <w:ind w:left="-108" w:right="-151"/>
              <w:jc w:val="center"/>
              <w:rPr>
                <w:rFonts w:ascii="Times New Roman" w:hAnsi="Times New Roman"/>
                <w:szCs w:val="24"/>
              </w:rPr>
            </w:pPr>
            <w:r w:rsidRPr="00C84299">
              <w:rPr>
                <w:rFonts w:ascii="Times New Roman" w:hAnsi="Times New Roman"/>
                <w:szCs w:val="24"/>
              </w:rPr>
              <w:t>(без НДС)</w:t>
            </w:r>
          </w:p>
        </w:tc>
        <w:tc>
          <w:tcPr>
            <w:tcW w:w="1866" w:type="pct"/>
            <w:gridSpan w:val="2"/>
            <w:vMerge w:val="restart"/>
            <w:tcBorders>
              <w:top w:val="single" w:sz="2" w:space="0" w:color="auto"/>
              <w:left w:val="single" w:sz="4" w:space="0" w:color="auto"/>
              <w:bottom w:val="single" w:sz="2" w:space="0" w:color="auto"/>
              <w:right w:val="single" w:sz="2" w:space="0" w:color="auto"/>
            </w:tcBorders>
            <w:vAlign w:val="center"/>
            <w:hideMark/>
          </w:tcPr>
          <w:p w14:paraId="653D658D" w14:textId="77777777" w:rsidR="00C84299" w:rsidRPr="00C84299" w:rsidRDefault="00C84299" w:rsidP="00291413">
            <w:pPr>
              <w:tabs>
                <w:tab w:val="left" w:pos="3052"/>
              </w:tabs>
              <w:jc w:val="center"/>
              <w:rPr>
                <w:rFonts w:ascii="Times New Roman" w:hAnsi="Times New Roman"/>
                <w:szCs w:val="24"/>
              </w:rPr>
            </w:pPr>
            <w:r w:rsidRPr="00C84299">
              <w:rPr>
                <w:rFonts w:ascii="Times New Roman" w:hAnsi="Times New Roman"/>
                <w:szCs w:val="24"/>
              </w:rPr>
              <w:t>Компонент на тепловую энергию</w:t>
            </w:r>
          </w:p>
        </w:tc>
      </w:tr>
      <w:tr w:rsidR="00C84299" w:rsidRPr="00C84299" w14:paraId="6B3F9931" w14:textId="77777777" w:rsidTr="00291413">
        <w:trPr>
          <w:trHeight w:val="458"/>
          <w:jc w:val="center"/>
        </w:trPr>
        <w:tc>
          <w:tcPr>
            <w:tcW w:w="955" w:type="pct"/>
            <w:vMerge/>
            <w:tcBorders>
              <w:top w:val="single" w:sz="2" w:space="0" w:color="auto"/>
              <w:left w:val="single" w:sz="2" w:space="0" w:color="auto"/>
              <w:bottom w:val="single" w:sz="2" w:space="0" w:color="auto"/>
              <w:right w:val="single" w:sz="2" w:space="0" w:color="auto"/>
            </w:tcBorders>
            <w:vAlign w:val="center"/>
            <w:hideMark/>
          </w:tcPr>
          <w:p w14:paraId="32F7D3BA" w14:textId="77777777" w:rsidR="00C84299" w:rsidRPr="00C84299" w:rsidRDefault="00C84299" w:rsidP="00291413">
            <w:pPr>
              <w:rPr>
                <w:rFonts w:ascii="Times New Roman" w:hAnsi="Times New Roman"/>
                <w:szCs w:val="24"/>
              </w:rPr>
            </w:pPr>
          </w:p>
        </w:tc>
        <w:tc>
          <w:tcPr>
            <w:tcW w:w="713" w:type="pct"/>
            <w:vMerge/>
            <w:tcBorders>
              <w:top w:val="single" w:sz="2" w:space="0" w:color="auto"/>
              <w:left w:val="single" w:sz="2" w:space="0" w:color="auto"/>
              <w:bottom w:val="single" w:sz="2" w:space="0" w:color="auto"/>
              <w:right w:val="single" w:sz="2" w:space="0" w:color="auto"/>
            </w:tcBorders>
            <w:vAlign w:val="center"/>
            <w:hideMark/>
          </w:tcPr>
          <w:p w14:paraId="6882619B" w14:textId="77777777" w:rsidR="00C84299" w:rsidRPr="00C84299" w:rsidRDefault="00C84299" w:rsidP="00291413">
            <w:pPr>
              <w:rPr>
                <w:rFonts w:ascii="Times New Roman" w:hAnsi="Times New Roman"/>
                <w:szCs w:val="24"/>
              </w:rPr>
            </w:pPr>
          </w:p>
        </w:tc>
        <w:tc>
          <w:tcPr>
            <w:tcW w:w="654" w:type="pct"/>
            <w:vMerge/>
            <w:tcBorders>
              <w:top w:val="single" w:sz="2" w:space="0" w:color="auto"/>
              <w:left w:val="single" w:sz="2" w:space="0" w:color="auto"/>
              <w:bottom w:val="single" w:sz="2" w:space="0" w:color="auto"/>
              <w:right w:val="single" w:sz="2" w:space="0" w:color="auto"/>
            </w:tcBorders>
            <w:vAlign w:val="center"/>
            <w:hideMark/>
          </w:tcPr>
          <w:p w14:paraId="6CE76BBF" w14:textId="77777777" w:rsidR="00C84299" w:rsidRPr="00C84299" w:rsidRDefault="00C84299" w:rsidP="00291413">
            <w:pPr>
              <w:rPr>
                <w:rFonts w:ascii="Times New Roman" w:hAnsi="Times New Roman"/>
                <w:szCs w:val="24"/>
              </w:rPr>
            </w:pPr>
          </w:p>
        </w:tc>
        <w:tc>
          <w:tcPr>
            <w:tcW w:w="812" w:type="pct"/>
            <w:vMerge/>
            <w:tcBorders>
              <w:top w:val="single" w:sz="2" w:space="0" w:color="auto"/>
              <w:left w:val="single" w:sz="2" w:space="0" w:color="auto"/>
              <w:bottom w:val="single" w:sz="2" w:space="0" w:color="auto"/>
              <w:right w:val="single" w:sz="4" w:space="0" w:color="auto"/>
            </w:tcBorders>
            <w:vAlign w:val="center"/>
            <w:hideMark/>
          </w:tcPr>
          <w:p w14:paraId="051D6292" w14:textId="77777777" w:rsidR="00C84299" w:rsidRPr="00C84299" w:rsidRDefault="00C84299" w:rsidP="00291413">
            <w:pPr>
              <w:rPr>
                <w:rFonts w:ascii="Times New Roman" w:hAnsi="Times New Roman"/>
                <w:szCs w:val="24"/>
              </w:rPr>
            </w:pPr>
          </w:p>
        </w:tc>
        <w:tc>
          <w:tcPr>
            <w:tcW w:w="1866" w:type="pct"/>
            <w:gridSpan w:val="2"/>
            <w:vMerge/>
            <w:tcBorders>
              <w:top w:val="single" w:sz="2" w:space="0" w:color="auto"/>
              <w:left w:val="single" w:sz="4" w:space="0" w:color="auto"/>
              <w:bottom w:val="single" w:sz="2" w:space="0" w:color="auto"/>
              <w:right w:val="single" w:sz="2" w:space="0" w:color="auto"/>
            </w:tcBorders>
            <w:vAlign w:val="center"/>
            <w:hideMark/>
          </w:tcPr>
          <w:p w14:paraId="535B28F8" w14:textId="77777777" w:rsidR="00C84299" w:rsidRPr="00C84299" w:rsidRDefault="00C84299" w:rsidP="00291413">
            <w:pPr>
              <w:rPr>
                <w:rFonts w:ascii="Times New Roman" w:hAnsi="Times New Roman"/>
                <w:szCs w:val="24"/>
              </w:rPr>
            </w:pPr>
          </w:p>
        </w:tc>
      </w:tr>
      <w:tr w:rsidR="00C84299" w:rsidRPr="00C84299" w14:paraId="5D6AD9B9" w14:textId="77777777" w:rsidTr="00291413">
        <w:trPr>
          <w:trHeight w:val="1077"/>
          <w:jc w:val="center"/>
        </w:trPr>
        <w:tc>
          <w:tcPr>
            <w:tcW w:w="955" w:type="pct"/>
            <w:vMerge/>
            <w:tcBorders>
              <w:top w:val="single" w:sz="2" w:space="0" w:color="auto"/>
              <w:left w:val="single" w:sz="2" w:space="0" w:color="auto"/>
              <w:bottom w:val="single" w:sz="2" w:space="0" w:color="auto"/>
              <w:right w:val="single" w:sz="2" w:space="0" w:color="auto"/>
            </w:tcBorders>
            <w:vAlign w:val="center"/>
            <w:hideMark/>
          </w:tcPr>
          <w:p w14:paraId="01E4EA9C" w14:textId="77777777" w:rsidR="00C84299" w:rsidRPr="00C84299" w:rsidRDefault="00C84299" w:rsidP="00291413">
            <w:pPr>
              <w:rPr>
                <w:rFonts w:ascii="Times New Roman" w:hAnsi="Times New Roman"/>
                <w:szCs w:val="24"/>
              </w:rPr>
            </w:pPr>
          </w:p>
        </w:tc>
        <w:tc>
          <w:tcPr>
            <w:tcW w:w="713" w:type="pct"/>
            <w:vMerge/>
            <w:tcBorders>
              <w:top w:val="single" w:sz="2" w:space="0" w:color="auto"/>
              <w:left w:val="single" w:sz="2" w:space="0" w:color="auto"/>
              <w:bottom w:val="single" w:sz="2" w:space="0" w:color="auto"/>
              <w:right w:val="single" w:sz="2" w:space="0" w:color="auto"/>
            </w:tcBorders>
            <w:vAlign w:val="center"/>
            <w:hideMark/>
          </w:tcPr>
          <w:p w14:paraId="46091540" w14:textId="77777777" w:rsidR="00C84299" w:rsidRPr="00C84299" w:rsidRDefault="00C84299" w:rsidP="00291413">
            <w:pPr>
              <w:rPr>
                <w:rFonts w:ascii="Times New Roman" w:hAnsi="Times New Roman"/>
                <w:szCs w:val="24"/>
              </w:rPr>
            </w:pPr>
          </w:p>
        </w:tc>
        <w:tc>
          <w:tcPr>
            <w:tcW w:w="654" w:type="pct"/>
            <w:vMerge/>
            <w:tcBorders>
              <w:top w:val="single" w:sz="2" w:space="0" w:color="auto"/>
              <w:left w:val="single" w:sz="2" w:space="0" w:color="auto"/>
              <w:bottom w:val="single" w:sz="2" w:space="0" w:color="auto"/>
              <w:right w:val="single" w:sz="2" w:space="0" w:color="auto"/>
            </w:tcBorders>
            <w:vAlign w:val="center"/>
            <w:hideMark/>
          </w:tcPr>
          <w:p w14:paraId="65810307" w14:textId="77777777" w:rsidR="00C84299" w:rsidRPr="00C84299" w:rsidRDefault="00C84299" w:rsidP="00291413">
            <w:pPr>
              <w:rPr>
                <w:rFonts w:ascii="Times New Roman" w:hAnsi="Times New Roman"/>
                <w:szCs w:val="24"/>
              </w:rPr>
            </w:pPr>
          </w:p>
        </w:tc>
        <w:tc>
          <w:tcPr>
            <w:tcW w:w="812" w:type="pct"/>
            <w:vMerge/>
            <w:tcBorders>
              <w:top w:val="single" w:sz="2" w:space="0" w:color="auto"/>
              <w:left w:val="single" w:sz="2" w:space="0" w:color="auto"/>
              <w:bottom w:val="single" w:sz="2" w:space="0" w:color="auto"/>
              <w:right w:val="single" w:sz="4" w:space="0" w:color="auto"/>
            </w:tcBorders>
            <w:vAlign w:val="center"/>
            <w:hideMark/>
          </w:tcPr>
          <w:p w14:paraId="215E1F07" w14:textId="77777777" w:rsidR="00C84299" w:rsidRPr="00C84299" w:rsidRDefault="00C84299" w:rsidP="00291413">
            <w:pPr>
              <w:rPr>
                <w:rFonts w:ascii="Times New Roman" w:hAnsi="Times New Roman"/>
                <w:szCs w:val="24"/>
              </w:rPr>
            </w:pPr>
          </w:p>
        </w:tc>
        <w:tc>
          <w:tcPr>
            <w:tcW w:w="935" w:type="pct"/>
            <w:tcBorders>
              <w:top w:val="single" w:sz="2" w:space="0" w:color="auto"/>
              <w:left w:val="single" w:sz="4" w:space="0" w:color="auto"/>
              <w:bottom w:val="single" w:sz="2" w:space="0" w:color="auto"/>
              <w:right w:val="single" w:sz="2" w:space="0" w:color="auto"/>
            </w:tcBorders>
            <w:vAlign w:val="center"/>
            <w:hideMark/>
          </w:tcPr>
          <w:p w14:paraId="32D91035" w14:textId="77777777" w:rsidR="00C84299" w:rsidRPr="00C84299" w:rsidRDefault="00C84299" w:rsidP="00291413">
            <w:pPr>
              <w:tabs>
                <w:tab w:val="left" w:pos="3052"/>
              </w:tabs>
              <w:ind w:left="-108" w:right="-151"/>
              <w:jc w:val="center"/>
              <w:rPr>
                <w:rFonts w:ascii="Times New Roman" w:hAnsi="Times New Roman"/>
                <w:szCs w:val="24"/>
              </w:rPr>
            </w:pPr>
            <w:r w:rsidRPr="00C84299">
              <w:rPr>
                <w:rFonts w:ascii="Times New Roman" w:hAnsi="Times New Roman"/>
                <w:szCs w:val="24"/>
              </w:rPr>
              <w:t>Одноставочный, руб./Гкал</w:t>
            </w:r>
          </w:p>
          <w:p w14:paraId="4C4F91BA"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 xml:space="preserve"> (без </w:t>
            </w:r>
            <w:r w:rsidRPr="00C84299">
              <w:rPr>
                <w:rFonts w:ascii="Times New Roman" w:hAnsi="Times New Roman"/>
                <w:sz w:val="20"/>
              </w:rPr>
              <w:t>НДС</w:t>
            </w:r>
            <w:r w:rsidRPr="00C84299">
              <w:rPr>
                <w:rFonts w:ascii="Times New Roman" w:hAnsi="Times New Roman"/>
                <w:szCs w:val="24"/>
              </w:rPr>
              <w:t>) ***</w:t>
            </w:r>
          </w:p>
        </w:tc>
        <w:tc>
          <w:tcPr>
            <w:tcW w:w="931" w:type="pct"/>
            <w:tcBorders>
              <w:top w:val="single" w:sz="2" w:space="0" w:color="auto"/>
              <w:left w:val="single" w:sz="2" w:space="0" w:color="auto"/>
              <w:bottom w:val="single" w:sz="4" w:space="0" w:color="auto"/>
              <w:right w:val="single" w:sz="2" w:space="0" w:color="auto"/>
            </w:tcBorders>
            <w:vAlign w:val="center"/>
            <w:hideMark/>
          </w:tcPr>
          <w:p w14:paraId="2396698F" w14:textId="77777777" w:rsidR="00C84299" w:rsidRPr="00C84299" w:rsidRDefault="00C84299" w:rsidP="00291413">
            <w:pPr>
              <w:ind w:left="-120" w:right="-112"/>
              <w:jc w:val="center"/>
              <w:rPr>
                <w:rFonts w:ascii="Times New Roman" w:hAnsi="Times New Roman"/>
                <w:szCs w:val="24"/>
              </w:rPr>
            </w:pPr>
            <w:r w:rsidRPr="00C84299">
              <w:rPr>
                <w:rFonts w:ascii="Times New Roman" w:hAnsi="Times New Roman"/>
                <w:szCs w:val="24"/>
              </w:rPr>
              <w:t>Одноставочный, руб./Гкал</w:t>
            </w:r>
          </w:p>
          <w:p w14:paraId="5C5C5662" w14:textId="77777777" w:rsidR="00C84299" w:rsidRPr="00C84299" w:rsidRDefault="00C84299" w:rsidP="00291413">
            <w:pPr>
              <w:ind w:left="-120" w:right="-112"/>
              <w:jc w:val="center"/>
              <w:rPr>
                <w:rFonts w:ascii="Times New Roman" w:hAnsi="Times New Roman"/>
                <w:szCs w:val="24"/>
              </w:rPr>
            </w:pPr>
            <w:r w:rsidRPr="00C84299">
              <w:rPr>
                <w:rFonts w:ascii="Times New Roman" w:hAnsi="Times New Roman"/>
                <w:szCs w:val="24"/>
              </w:rPr>
              <w:t>(с НДС) ***</w:t>
            </w:r>
          </w:p>
        </w:tc>
      </w:tr>
      <w:tr w:rsidR="00C84299" w:rsidRPr="00C84299" w14:paraId="53AF39E9" w14:textId="77777777" w:rsidTr="00291413">
        <w:trPr>
          <w:trHeight w:val="184"/>
          <w:jc w:val="center"/>
        </w:trPr>
        <w:tc>
          <w:tcPr>
            <w:tcW w:w="955" w:type="pct"/>
            <w:vMerge w:val="restart"/>
            <w:tcBorders>
              <w:top w:val="single" w:sz="2" w:space="0" w:color="auto"/>
              <w:left w:val="single" w:sz="2" w:space="0" w:color="auto"/>
              <w:right w:val="single" w:sz="2" w:space="0" w:color="auto"/>
            </w:tcBorders>
            <w:vAlign w:val="center"/>
          </w:tcPr>
          <w:p w14:paraId="672F6C2A" w14:textId="77777777" w:rsidR="00C84299" w:rsidRPr="00C84299" w:rsidRDefault="00C84299" w:rsidP="00291413">
            <w:pPr>
              <w:tabs>
                <w:tab w:val="left" w:pos="3052"/>
              </w:tabs>
              <w:ind w:left="-73"/>
              <w:jc w:val="center"/>
              <w:rPr>
                <w:rFonts w:ascii="Times New Roman" w:hAnsi="Times New Roman"/>
                <w:bCs/>
                <w:kern w:val="32"/>
              </w:rPr>
            </w:pPr>
            <w:r w:rsidRPr="00C84299">
              <w:rPr>
                <w:rFonts w:ascii="Times New Roman" w:hAnsi="Times New Roman"/>
                <w:bCs/>
                <w:kern w:val="32"/>
              </w:rPr>
              <w:t>ГБУЗ ККЦОЗШ</w:t>
            </w:r>
          </w:p>
        </w:tc>
        <w:tc>
          <w:tcPr>
            <w:tcW w:w="713" w:type="pct"/>
            <w:tcBorders>
              <w:top w:val="single" w:sz="2" w:space="0" w:color="auto"/>
              <w:left w:val="single" w:sz="2" w:space="0" w:color="auto"/>
              <w:bottom w:val="single" w:sz="2" w:space="0" w:color="auto"/>
              <w:right w:val="single" w:sz="4" w:space="0" w:color="auto"/>
            </w:tcBorders>
            <w:hideMark/>
          </w:tcPr>
          <w:p w14:paraId="21557EEC" w14:textId="77777777" w:rsidR="00C84299" w:rsidRPr="00C84299" w:rsidRDefault="00C84299" w:rsidP="00291413">
            <w:pPr>
              <w:tabs>
                <w:tab w:val="left" w:pos="3052"/>
              </w:tabs>
              <w:ind w:hanging="108"/>
              <w:jc w:val="center"/>
              <w:rPr>
                <w:rFonts w:ascii="Times New Roman" w:hAnsi="Times New Roman"/>
                <w:szCs w:val="24"/>
              </w:rPr>
            </w:pPr>
            <w:r w:rsidRPr="00C84299">
              <w:rPr>
                <w:rFonts w:ascii="Times New Roman" w:hAnsi="Times New Roman"/>
                <w:szCs w:val="24"/>
              </w:rPr>
              <w:t>с 01.01.2024</w:t>
            </w:r>
          </w:p>
        </w:tc>
        <w:tc>
          <w:tcPr>
            <w:tcW w:w="654" w:type="pct"/>
            <w:tcBorders>
              <w:top w:val="nil"/>
              <w:left w:val="nil"/>
              <w:bottom w:val="single" w:sz="4" w:space="0" w:color="auto"/>
              <w:right w:val="single" w:sz="4" w:space="0" w:color="auto"/>
            </w:tcBorders>
            <w:shd w:val="clear" w:color="auto" w:fill="FFFFFF"/>
          </w:tcPr>
          <w:p w14:paraId="67F2DA48"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55,75</w:t>
            </w:r>
          </w:p>
        </w:tc>
        <w:tc>
          <w:tcPr>
            <w:tcW w:w="812" w:type="pct"/>
            <w:tcBorders>
              <w:top w:val="nil"/>
              <w:left w:val="nil"/>
              <w:bottom w:val="single" w:sz="4" w:space="0" w:color="auto"/>
              <w:right w:val="single" w:sz="4" w:space="0" w:color="auto"/>
            </w:tcBorders>
            <w:shd w:val="clear" w:color="auto" w:fill="FFFFFF"/>
          </w:tcPr>
          <w:p w14:paraId="6AACDEFC"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46,46</w:t>
            </w:r>
          </w:p>
        </w:tc>
        <w:tc>
          <w:tcPr>
            <w:tcW w:w="935" w:type="pct"/>
            <w:tcBorders>
              <w:top w:val="single" w:sz="4" w:space="0" w:color="auto"/>
              <w:left w:val="single" w:sz="4" w:space="0" w:color="auto"/>
              <w:bottom w:val="single" w:sz="4" w:space="0" w:color="auto"/>
              <w:right w:val="single" w:sz="4" w:space="0" w:color="auto"/>
            </w:tcBorders>
            <w:shd w:val="clear" w:color="000000" w:fill="FFFFFF"/>
            <w:vAlign w:val="center"/>
          </w:tcPr>
          <w:p w14:paraId="04F359CB" w14:textId="77777777" w:rsidR="00C84299" w:rsidRPr="00C84299" w:rsidRDefault="00C84299" w:rsidP="00291413">
            <w:pPr>
              <w:jc w:val="center"/>
              <w:rPr>
                <w:rFonts w:ascii="Times New Roman" w:hAnsi="Times New Roman"/>
              </w:rPr>
            </w:pPr>
            <w:r w:rsidRPr="00C84299">
              <w:rPr>
                <w:rFonts w:ascii="Times New Roman" w:hAnsi="Times New Roman"/>
              </w:rPr>
              <w:t>1 731,56</w:t>
            </w:r>
          </w:p>
        </w:tc>
        <w:tc>
          <w:tcPr>
            <w:tcW w:w="931" w:type="pct"/>
            <w:tcBorders>
              <w:top w:val="single" w:sz="4" w:space="0" w:color="auto"/>
              <w:left w:val="nil"/>
              <w:bottom w:val="single" w:sz="4" w:space="0" w:color="auto"/>
              <w:right w:val="single" w:sz="4" w:space="0" w:color="auto"/>
            </w:tcBorders>
            <w:shd w:val="clear" w:color="auto" w:fill="auto"/>
            <w:vAlign w:val="bottom"/>
          </w:tcPr>
          <w:p w14:paraId="06C877F9"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2 077,87</w:t>
            </w:r>
          </w:p>
        </w:tc>
      </w:tr>
      <w:tr w:rsidR="00C84299" w:rsidRPr="00C84299" w14:paraId="6524B608" w14:textId="77777777" w:rsidTr="00291413">
        <w:trPr>
          <w:trHeight w:val="132"/>
          <w:jc w:val="center"/>
        </w:trPr>
        <w:tc>
          <w:tcPr>
            <w:tcW w:w="955" w:type="pct"/>
            <w:vMerge/>
            <w:tcBorders>
              <w:left w:val="single" w:sz="2" w:space="0" w:color="auto"/>
              <w:right w:val="single" w:sz="2" w:space="0" w:color="auto"/>
            </w:tcBorders>
            <w:vAlign w:val="center"/>
          </w:tcPr>
          <w:p w14:paraId="044D912A" w14:textId="77777777" w:rsidR="00C84299" w:rsidRPr="00C84299" w:rsidRDefault="00C84299" w:rsidP="00291413">
            <w:pPr>
              <w:rPr>
                <w:rFonts w:ascii="Times New Roman" w:hAnsi="Times New Roman"/>
                <w:bCs/>
                <w:kern w:val="32"/>
              </w:rPr>
            </w:pPr>
          </w:p>
        </w:tc>
        <w:tc>
          <w:tcPr>
            <w:tcW w:w="713" w:type="pct"/>
            <w:tcBorders>
              <w:top w:val="single" w:sz="2" w:space="0" w:color="auto"/>
              <w:left w:val="single" w:sz="2" w:space="0" w:color="auto"/>
              <w:bottom w:val="single" w:sz="2" w:space="0" w:color="auto"/>
              <w:right w:val="single" w:sz="4" w:space="0" w:color="auto"/>
            </w:tcBorders>
          </w:tcPr>
          <w:p w14:paraId="2EC6B2DA" w14:textId="77777777" w:rsidR="00C84299" w:rsidRPr="00C84299" w:rsidRDefault="00C84299" w:rsidP="00291413">
            <w:pPr>
              <w:tabs>
                <w:tab w:val="left" w:pos="3052"/>
              </w:tabs>
              <w:ind w:hanging="108"/>
              <w:jc w:val="center"/>
              <w:rPr>
                <w:rFonts w:ascii="Times New Roman" w:hAnsi="Times New Roman"/>
                <w:szCs w:val="24"/>
              </w:rPr>
            </w:pPr>
            <w:r w:rsidRPr="00C84299">
              <w:rPr>
                <w:rFonts w:ascii="Times New Roman" w:hAnsi="Times New Roman"/>
                <w:szCs w:val="24"/>
              </w:rPr>
              <w:t>с 01.07.2024</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17C830AF"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61,10</w:t>
            </w:r>
          </w:p>
        </w:tc>
        <w:tc>
          <w:tcPr>
            <w:tcW w:w="812" w:type="pct"/>
            <w:tcBorders>
              <w:top w:val="single" w:sz="4" w:space="0" w:color="auto"/>
              <w:left w:val="nil"/>
              <w:bottom w:val="single" w:sz="4" w:space="0" w:color="auto"/>
              <w:right w:val="single" w:sz="4" w:space="0" w:color="auto"/>
            </w:tcBorders>
            <w:shd w:val="clear" w:color="auto" w:fill="FFFFFF"/>
          </w:tcPr>
          <w:p w14:paraId="76007B18"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50,92</w:t>
            </w:r>
          </w:p>
        </w:tc>
        <w:tc>
          <w:tcPr>
            <w:tcW w:w="935" w:type="pct"/>
            <w:tcBorders>
              <w:top w:val="nil"/>
              <w:left w:val="single" w:sz="4" w:space="0" w:color="auto"/>
              <w:bottom w:val="single" w:sz="4" w:space="0" w:color="auto"/>
              <w:right w:val="single" w:sz="4" w:space="0" w:color="auto"/>
            </w:tcBorders>
            <w:shd w:val="clear" w:color="000000" w:fill="FFFFFF"/>
            <w:vAlign w:val="center"/>
          </w:tcPr>
          <w:p w14:paraId="0B7F398A" w14:textId="77777777" w:rsidR="00C84299" w:rsidRPr="00C84299" w:rsidRDefault="00C84299" w:rsidP="00291413">
            <w:pPr>
              <w:jc w:val="center"/>
              <w:rPr>
                <w:rFonts w:ascii="Times New Roman" w:hAnsi="Times New Roman"/>
              </w:rPr>
            </w:pPr>
            <w:r w:rsidRPr="00C84299">
              <w:rPr>
                <w:rFonts w:ascii="Times New Roman" w:hAnsi="Times New Roman"/>
              </w:rPr>
              <w:t>1 897,86</w:t>
            </w:r>
          </w:p>
        </w:tc>
        <w:tc>
          <w:tcPr>
            <w:tcW w:w="931" w:type="pct"/>
            <w:tcBorders>
              <w:top w:val="single" w:sz="4" w:space="0" w:color="auto"/>
              <w:left w:val="nil"/>
              <w:bottom w:val="single" w:sz="4" w:space="0" w:color="auto"/>
              <w:right w:val="single" w:sz="4" w:space="0" w:color="auto"/>
            </w:tcBorders>
            <w:shd w:val="clear" w:color="auto" w:fill="auto"/>
            <w:vAlign w:val="bottom"/>
          </w:tcPr>
          <w:p w14:paraId="2ACF1350"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2 277,43</w:t>
            </w:r>
          </w:p>
        </w:tc>
      </w:tr>
      <w:tr w:rsidR="00C84299" w:rsidRPr="00C84299" w14:paraId="25A01D6E" w14:textId="77777777" w:rsidTr="00291413">
        <w:trPr>
          <w:trHeight w:val="132"/>
          <w:jc w:val="center"/>
        </w:trPr>
        <w:tc>
          <w:tcPr>
            <w:tcW w:w="955" w:type="pct"/>
            <w:vMerge/>
            <w:tcBorders>
              <w:left w:val="single" w:sz="2" w:space="0" w:color="auto"/>
              <w:right w:val="single" w:sz="2" w:space="0" w:color="auto"/>
            </w:tcBorders>
            <w:vAlign w:val="center"/>
          </w:tcPr>
          <w:p w14:paraId="4C68462B" w14:textId="77777777" w:rsidR="00C84299" w:rsidRPr="00C84299" w:rsidRDefault="00C84299" w:rsidP="00291413">
            <w:pPr>
              <w:rPr>
                <w:rFonts w:ascii="Times New Roman" w:hAnsi="Times New Roman"/>
                <w:bCs/>
                <w:kern w:val="32"/>
              </w:rPr>
            </w:pPr>
          </w:p>
        </w:tc>
        <w:tc>
          <w:tcPr>
            <w:tcW w:w="713" w:type="pct"/>
            <w:tcBorders>
              <w:top w:val="single" w:sz="2" w:space="0" w:color="auto"/>
              <w:left w:val="single" w:sz="2" w:space="0" w:color="auto"/>
              <w:bottom w:val="single" w:sz="2" w:space="0" w:color="auto"/>
              <w:right w:val="single" w:sz="4" w:space="0" w:color="auto"/>
            </w:tcBorders>
          </w:tcPr>
          <w:p w14:paraId="5758C3B9" w14:textId="77777777" w:rsidR="00C84299" w:rsidRPr="00C84299" w:rsidRDefault="00C84299" w:rsidP="00291413">
            <w:pPr>
              <w:tabs>
                <w:tab w:val="left" w:pos="3052"/>
              </w:tabs>
              <w:ind w:hanging="108"/>
              <w:jc w:val="center"/>
              <w:rPr>
                <w:rFonts w:ascii="Times New Roman" w:hAnsi="Times New Roman"/>
                <w:szCs w:val="24"/>
              </w:rPr>
            </w:pPr>
            <w:r w:rsidRPr="00C84299">
              <w:rPr>
                <w:rFonts w:ascii="Times New Roman" w:hAnsi="Times New Roman"/>
                <w:szCs w:val="24"/>
              </w:rPr>
              <w:t>с 01.01.2025</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35983D3"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61,10</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1C22F38C" w14:textId="77777777" w:rsidR="00C84299" w:rsidRPr="00C84299" w:rsidRDefault="00C84299" w:rsidP="00291413">
            <w:pPr>
              <w:jc w:val="center"/>
              <w:rPr>
                <w:rFonts w:ascii="Times New Roman" w:hAnsi="Times New Roman"/>
              </w:rPr>
            </w:pPr>
            <w:r w:rsidRPr="00C84299">
              <w:rPr>
                <w:rFonts w:ascii="Times New Roman" w:hAnsi="Times New Roman"/>
              </w:rPr>
              <w:t>50,92</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3E5F6B0" w14:textId="77777777" w:rsidR="00C84299" w:rsidRPr="00C84299" w:rsidRDefault="00C84299" w:rsidP="00291413">
            <w:pPr>
              <w:jc w:val="center"/>
              <w:rPr>
                <w:rFonts w:ascii="Times New Roman" w:hAnsi="Times New Roman"/>
              </w:rPr>
            </w:pPr>
            <w:r w:rsidRPr="00C84299">
              <w:rPr>
                <w:rFonts w:ascii="Times New Roman" w:hAnsi="Times New Roman"/>
              </w:rPr>
              <w:t>1 897,86</w:t>
            </w:r>
          </w:p>
        </w:tc>
        <w:tc>
          <w:tcPr>
            <w:tcW w:w="931" w:type="pct"/>
            <w:tcBorders>
              <w:top w:val="single" w:sz="4" w:space="0" w:color="auto"/>
              <w:left w:val="nil"/>
              <w:bottom w:val="single" w:sz="4" w:space="0" w:color="auto"/>
              <w:right w:val="single" w:sz="4" w:space="0" w:color="auto"/>
            </w:tcBorders>
            <w:shd w:val="clear" w:color="auto" w:fill="auto"/>
            <w:vAlign w:val="bottom"/>
          </w:tcPr>
          <w:p w14:paraId="28357397"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2 277,43</w:t>
            </w:r>
          </w:p>
        </w:tc>
      </w:tr>
      <w:tr w:rsidR="00C84299" w:rsidRPr="00C84299" w14:paraId="55B89039" w14:textId="77777777" w:rsidTr="00291413">
        <w:trPr>
          <w:trHeight w:val="132"/>
          <w:jc w:val="center"/>
        </w:trPr>
        <w:tc>
          <w:tcPr>
            <w:tcW w:w="955" w:type="pct"/>
            <w:vMerge/>
            <w:tcBorders>
              <w:left w:val="single" w:sz="2" w:space="0" w:color="auto"/>
              <w:right w:val="single" w:sz="2" w:space="0" w:color="auto"/>
            </w:tcBorders>
            <w:vAlign w:val="center"/>
          </w:tcPr>
          <w:p w14:paraId="0A95D9EF" w14:textId="77777777" w:rsidR="00C84299" w:rsidRPr="00C84299" w:rsidRDefault="00C84299" w:rsidP="00291413">
            <w:pPr>
              <w:rPr>
                <w:rFonts w:ascii="Times New Roman" w:hAnsi="Times New Roman"/>
                <w:bCs/>
                <w:kern w:val="32"/>
              </w:rPr>
            </w:pPr>
          </w:p>
        </w:tc>
        <w:tc>
          <w:tcPr>
            <w:tcW w:w="713" w:type="pct"/>
            <w:tcBorders>
              <w:top w:val="single" w:sz="2" w:space="0" w:color="auto"/>
              <w:left w:val="single" w:sz="2" w:space="0" w:color="auto"/>
              <w:bottom w:val="single" w:sz="2" w:space="0" w:color="auto"/>
              <w:right w:val="single" w:sz="4" w:space="0" w:color="auto"/>
            </w:tcBorders>
          </w:tcPr>
          <w:p w14:paraId="31D6588D" w14:textId="77777777" w:rsidR="00C84299" w:rsidRPr="00C84299" w:rsidRDefault="00C84299" w:rsidP="00291413">
            <w:pPr>
              <w:tabs>
                <w:tab w:val="left" w:pos="3052"/>
              </w:tabs>
              <w:ind w:hanging="108"/>
              <w:jc w:val="center"/>
              <w:rPr>
                <w:rFonts w:ascii="Times New Roman" w:hAnsi="Times New Roman"/>
                <w:szCs w:val="24"/>
              </w:rPr>
            </w:pPr>
            <w:r w:rsidRPr="00C84299">
              <w:rPr>
                <w:rFonts w:ascii="Times New Roman" w:hAnsi="Times New Roman"/>
                <w:szCs w:val="24"/>
              </w:rPr>
              <w:t>с 01.07.2025</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70FF1F1"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67,27</w:t>
            </w:r>
          </w:p>
        </w:tc>
        <w:tc>
          <w:tcPr>
            <w:tcW w:w="812" w:type="pct"/>
            <w:tcBorders>
              <w:top w:val="nil"/>
              <w:left w:val="single" w:sz="4" w:space="0" w:color="auto"/>
              <w:bottom w:val="single" w:sz="4" w:space="0" w:color="auto"/>
              <w:right w:val="single" w:sz="4" w:space="0" w:color="auto"/>
            </w:tcBorders>
            <w:shd w:val="clear" w:color="auto" w:fill="auto"/>
            <w:vAlign w:val="center"/>
          </w:tcPr>
          <w:p w14:paraId="09C1606E" w14:textId="77777777" w:rsidR="00C84299" w:rsidRPr="00C84299" w:rsidRDefault="00C84299" w:rsidP="00291413">
            <w:pPr>
              <w:jc w:val="center"/>
              <w:rPr>
                <w:rFonts w:ascii="Times New Roman" w:hAnsi="Times New Roman"/>
              </w:rPr>
            </w:pPr>
            <w:r w:rsidRPr="00C84299">
              <w:rPr>
                <w:rFonts w:ascii="Times New Roman" w:hAnsi="Times New Roman"/>
              </w:rPr>
              <w:t>56,06</w:t>
            </w:r>
          </w:p>
        </w:tc>
        <w:tc>
          <w:tcPr>
            <w:tcW w:w="935" w:type="pct"/>
            <w:tcBorders>
              <w:top w:val="nil"/>
              <w:left w:val="single" w:sz="4" w:space="0" w:color="auto"/>
              <w:bottom w:val="single" w:sz="4" w:space="0" w:color="auto"/>
              <w:right w:val="single" w:sz="4" w:space="0" w:color="auto"/>
            </w:tcBorders>
            <w:shd w:val="clear" w:color="auto" w:fill="auto"/>
            <w:vAlign w:val="center"/>
          </w:tcPr>
          <w:p w14:paraId="5A9D0013" w14:textId="77777777" w:rsidR="00C84299" w:rsidRPr="00C84299" w:rsidRDefault="00C84299" w:rsidP="00291413">
            <w:pPr>
              <w:jc w:val="center"/>
              <w:rPr>
                <w:rFonts w:ascii="Times New Roman" w:hAnsi="Times New Roman"/>
              </w:rPr>
            </w:pPr>
            <w:r w:rsidRPr="00C84299">
              <w:rPr>
                <w:rFonts w:ascii="Times New Roman" w:hAnsi="Times New Roman"/>
              </w:rPr>
              <w:t>2 200,14</w:t>
            </w:r>
          </w:p>
        </w:tc>
        <w:tc>
          <w:tcPr>
            <w:tcW w:w="931" w:type="pct"/>
            <w:tcBorders>
              <w:top w:val="single" w:sz="4" w:space="0" w:color="auto"/>
              <w:left w:val="nil"/>
              <w:bottom w:val="single" w:sz="4" w:space="0" w:color="auto"/>
              <w:right w:val="single" w:sz="4" w:space="0" w:color="auto"/>
            </w:tcBorders>
            <w:shd w:val="clear" w:color="auto" w:fill="auto"/>
            <w:vAlign w:val="bottom"/>
          </w:tcPr>
          <w:p w14:paraId="5418C7DF"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2 640,17</w:t>
            </w:r>
          </w:p>
        </w:tc>
      </w:tr>
      <w:tr w:rsidR="00C84299" w:rsidRPr="00C84299" w14:paraId="24C6A0E8" w14:textId="77777777" w:rsidTr="00291413">
        <w:trPr>
          <w:trHeight w:val="132"/>
          <w:jc w:val="center"/>
        </w:trPr>
        <w:tc>
          <w:tcPr>
            <w:tcW w:w="955" w:type="pct"/>
            <w:vMerge/>
            <w:tcBorders>
              <w:left w:val="single" w:sz="2" w:space="0" w:color="auto"/>
              <w:right w:val="single" w:sz="2" w:space="0" w:color="auto"/>
            </w:tcBorders>
            <w:vAlign w:val="center"/>
          </w:tcPr>
          <w:p w14:paraId="2481CF39" w14:textId="77777777" w:rsidR="00C84299" w:rsidRPr="00C84299" w:rsidRDefault="00C84299" w:rsidP="00291413">
            <w:pPr>
              <w:rPr>
                <w:rFonts w:ascii="Times New Roman" w:hAnsi="Times New Roman"/>
                <w:bCs/>
                <w:kern w:val="32"/>
              </w:rPr>
            </w:pPr>
          </w:p>
        </w:tc>
        <w:tc>
          <w:tcPr>
            <w:tcW w:w="713" w:type="pct"/>
            <w:tcBorders>
              <w:top w:val="single" w:sz="2" w:space="0" w:color="auto"/>
              <w:left w:val="single" w:sz="2" w:space="0" w:color="auto"/>
              <w:bottom w:val="single" w:sz="2" w:space="0" w:color="auto"/>
              <w:right w:val="single" w:sz="4" w:space="0" w:color="auto"/>
            </w:tcBorders>
          </w:tcPr>
          <w:p w14:paraId="22F7827E" w14:textId="77777777" w:rsidR="00C84299" w:rsidRPr="00C84299" w:rsidRDefault="00C84299" w:rsidP="00291413">
            <w:pPr>
              <w:tabs>
                <w:tab w:val="left" w:pos="3052"/>
              </w:tabs>
              <w:ind w:hanging="108"/>
              <w:jc w:val="center"/>
              <w:rPr>
                <w:rFonts w:ascii="Times New Roman" w:hAnsi="Times New Roman"/>
                <w:szCs w:val="24"/>
              </w:rPr>
            </w:pPr>
            <w:r w:rsidRPr="00C84299">
              <w:rPr>
                <w:rFonts w:ascii="Times New Roman" w:hAnsi="Times New Roman"/>
                <w:szCs w:val="24"/>
              </w:rPr>
              <w:t>с 01.01.2026</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C55EBE0"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67,27</w:t>
            </w:r>
          </w:p>
        </w:tc>
        <w:tc>
          <w:tcPr>
            <w:tcW w:w="812" w:type="pct"/>
            <w:tcBorders>
              <w:top w:val="nil"/>
              <w:left w:val="single" w:sz="4" w:space="0" w:color="auto"/>
              <w:bottom w:val="single" w:sz="4" w:space="0" w:color="auto"/>
              <w:right w:val="single" w:sz="4" w:space="0" w:color="auto"/>
            </w:tcBorders>
            <w:shd w:val="clear" w:color="auto" w:fill="auto"/>
            <w:vAlign w:val="center"/>
          </w:tcPr>
          <w:p w14:paraId="5746AA85" w14:textId="77777777" w:rsidR="00C84299" w:rsidRPr="00C84299" w:rsidRDefault="00C84299" w:rsidP="00291413">
            <w:pPr>
              <w:jc w:val="center"/>
              <w:rPr>
                <w:rFonts w:ascii="Times New Roman" w:hAnsi="Times New Roman"/>
              </w:rPr>
            </w:pPr>
            <w:r w:rsidRPr="00C84299">
              <w:rPr>
                <w:rFonts w:ascii="Times New Roman" w:hAnsi="Times New Roman"/>
              </w:rPr>
              <w:t>56,06</w:t>
            </w:r>
          </w:p>
        </w:tc>
        <w:tc>
          <w:tcPr>
            <w:tcW w:w="935" w:type="pct"/>
            <w:tcBorders>
              <w:top w:val="nil"/>
              <w:left w:val="single" w:sz="4" w:space="0" w:color="auto"/>
              <w:bottom w:val="single" w:sz="4" w:space="0" w:color="auto"/>
              <w:right w:val="single" w:sz="4" w:space="0" w:color="auto"/>
            </w:tcBorders>
            <w:shd w:val="clear" w:color="auto" w:fill="auto"/>
            <w:vAlign w:val="center"/>
          </w:tcPr>
          <w:p w14:paraId="4D08885B" w14:textId="77777777" w:rsidR="00C84299" w:rsidRPr="00C84299" w:rsidRDefault="00C84299" w:rsidP="00291413">
            <w:pPr>
              <w:jc w:val="center"/>
              <w:rPr>
                <w:rFonts w:ascii="Times New Roman" w:hAnsi="Times New Roman"/>
              </w:rPr>
            </w:pPr>
            <w:r w:rsidRPr="00C84299">
              <w:rPr>
                <w:rFonts w:ascii="Times New Roman" w:hAnsi="Times New Roman"/>
              </w:rPr>
              <w:t>2 200,14</w:t>
            </w:r>
          </w:p>
        </w:tc>
        <w:tc>
          <w:tcPr>
            <w:tcW w:w="931" w:type="pct"/>
            <w:tcBorders>
              <w:top w:val="single" w:sz="4" w:space="0" w:color="auto"/>
              <w:left w:val="nil"/>
              <w:bottom w:val="single" w:sz="4" w:space="0" w:color="auto"/>
              <w:right w:val="single" w:sz="4" w:space="0" w:color="auto"/>
            </w:tcBorders>
            <w:shd w:val="clear" w:color="auto" w:fill="auto"/>
            <w:vAlign w:val="bottom"/>
          </w:tcPr>
          <w:p w14:paraId="5B63F54E"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2 640,17</w:t>
            </w:r>
          </w:p>
        </w:tc>
      </w:tr>
      <w:tr w:rsidR="00C84299" w:rsidRPr="00C84299" w14:paraId="005B8660" w14:textId="77777777" w:rsidTr="00291413">
        <w:trPr>
          <w:trHeight w:val="132"/>
          <w:jc w:val="center"/>
        </w:trPr>
        <w:tc>
          <w:tcPr>
            <w:tcW w:w="955" w:type="pct"/>
            <w:vMerge/>
            <w:tcBorders>
              <w:left w:val="single" w:sz="2" w:space="0" w:color="auto"/>
              <w:right w:val="single" w:sz="2" w:space="0" w:color="auto"/>
            </w:tcBorders>
            <w:vAlign w:val="center"/>
          </w:tcPr>
          <w:p w14:paraId="7317A983" w14:textId="77777777" w:rsidR="00C84299" w:rsidRPr="00C84299" w:rsidRDefault="00C84299" w:rsidP="00291413">
            <w:pPr>
              <w:rPr>
                <w:rFonts w:ascii="Times New Roman" w:hAnsi="Times New Roman"/>
                <w:bCs/>
                <w:kern w:val="32"/>
              </w:rPr>
            </w:pPr>
          </w:p>
        </w:tc>
        <w:tc>
          <w:tcPr>
            <w:tcW w:w="713" w:type="pct"/>
            <w:tcBorders>
              <w:top w:val="single" w:sz="2" w:space="0" w:color="auto"/>
              <w:left w:val="single" w:sz="2" w:space="0" w:color="auto"/>
              <w:bottom w:val="single" w:sz="2" w:space="0" w:color="auto"/>
              <w:right w:val="single" w:sz="4" w:space="0" w:color="auto"/>
            </w:tcBorders>
          </w:tcPr>
          <w:p w14:paraId="6DCF007F" w14:textId="77777777" w:rsidR="00C84299" w:rsidRPr="00C84299" w:rsidRDefault="00C84299" w:rsidP="00291413">
            <w:pPr>
              <w:tabs>
                <w:tab w:val="left" w:pos="3052"/>
              </w:tabs>
              <w:ind w:hanging="108"/>
              <w:jc w:val="center"/>
              <w:rPr>
                <w:rFonts w:ascii="Times New Roman" w:hAnsi="Times New Roman"/>
                <w:szCs w:val="24"/>
              </w:rPr>
            </w:pPr>
            <w:r w:rsidRPr="00C84299">
              <w:rPr>
                <w:rFonts w:ascii="Times New Roman" w:hAnsi="Times New Roman"/>
                <w:szCs w:val="24"/>
              </w:rPr>
              <w:t>с 01.07.2026</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3952F65B"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75,20</w:t>
            </w:r>
          </w:p>
        </w:tc>
        <w:tc>
          <w:tcPr>
            <w:tcW w:w="812" w:type="pct"/>
            <w:tcBorders>
              <w:top w:val="nil"/>
              <w:left w:val="single" w:sz="4" w:space="0" w:color="auto"/>
              <w:bottom w:val="single" w:sz="4" w:space="0" w:color="auto"/>
              <w:right w:val="single" w:sz="4" w:space="0" w:color="auto"/>
            </w:tcBorders>
            <w:shd w:val="clear" w:color="auto" w:fill="auto"/>
            <w:vAlign w:val="center"/>
          </w:tcPr>
          <w:p w14:paraId="3EC1E264" w14:textId="77777777" w:rsidR="00C84299" w:rsidRPr="00C84299" w:rsidRDefault="00C84299" w:rsidP="00291413">
            <w:pPr>
              <w:jc w:val="center"/>
              <w:rPr>
                <w:rFonts w:ascii="Times New Roman" w:hAnsi="Times New Roman"/>
              </w:rPr>
            </w:pPr>
            <w:r w:rsidRPr="00C84299">
              <w:rPr>
                <w:rFonts w:ascii="Times New Roman" w:hAnsi="Times New Roman"/>
              </w:rPr>
              <w:t>62,67</w:t>
            </w:r>
          </w:p>
        </w:tc>
        <w:tc>
          <w:tcPr>
            <w:tcW w:w="935" w:type="pct"/>
            <w:tcBorders>
              <w:top w:val="nil"/>
              <w:left w:val="single" w:sz="4" w:space="0" w:color="auto"/>
              <w:bottom w:val="single" w:sz="4" w:space="0" w:color="auto"/>
              <w:right w:val="single" w:sz="4" w:space="0" w:color="auto"/>
            </w:tcBorders>
            <w:shd w:val="clear" w:color="auto" w:fill="auto"/>
            <w:vAlign w:val="center"/>
          </w:tcPr>
          <w:p w14:paraId="2F16EE4C" w14:textId="77777777" w:rsidR="00C84299" w:rsidRPr="00C84299" w:rsidRDefault="00C84299" w:rsidP="00291413">
            <w:pPr>
              <w:jc w:val="center"/>
              <w:rPr>
                <w:rFonts w:ascii="Times New Roman" w:hAnsi="Times New Roman"/>
              </w:rPr>
            </w:pPr>
            <w:r w:rsidRPr="00C84299">
              <w:rPr>
                <w:rFonts w:ascii="Times New Roman" w:hAnsi="Times New Roman"/>
              </w:rPr>
              <w:t>2 381,12</w:t>
            </w:r>
          </w:p>
        </w:tc>
        <w:tc>
          <w:tcPr>
            <w:tcW w:w="931" w:type="pct"/>
            <w:tcBorders>
              <w:top w:val="single" w:sz="4" w:space="0" w:color="auto"/>
              <w:left w:val="nil"/>
              <w:bottom w:val="single" w:sz="4" w:space="0" w:color="auto"/>
              <w:right w:val="single" w:sz="4" w:space="0" w:color="auto"/>
            </w:tcBorders>
            <w:shd w:val="clear" w:color="auto" w:fill="auto"/>
            <w:vAlign w:val="bottom"/>
          </w:tcPr>
          <w:p w14:paraId="1DC09687"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2 857,34</w:t>
            </w:r>
          </w:p>
        </w:tc>
      </w:tr>
      <w:tr w:rsidR="00C84299" w:rsidRPr="00C84299" w14:paraId="48319081" w14:textId="77777777" w:rsidTr="00291413">
        <w:trPr>
          <w:trHeight w:val="132"/>
          <w:jc w:val="center"/>
        </w:trPr>
        <w:tc>
          <w:tcPr>
            <w:tcW w:w="955" w:type="pct"/>
            <w:vMerge/>
            <w:tcBorders>
              <w:left w:val="single" w:sz="2" w:space="0" w:color="auto"/>
              <w:right w:val="single" w:sz="2" w:space="0" w:color="auto"/>
            </w:tcBorders>
            <w:vAlign w:val="center"/>
          </w:tcPr>
          <w:p w14:paraId="523EAF5F" w14:textId="77777777" w:rsidR="00C84299" w:rsidRPr="00C84299" w:rsidRDefault="00C84299" w:rsidP="00291413">
            <w:pPr>
              <w:rPr>
                <w:rFonts w:ascii="Times New Roman" w:hAnsi="Times New Roman"/>
                <w:bCs/>
                <w:kern w:val="32"/>
              </w:rPr>
            </w:pPr>
          </w:p>
        </w:tc>
        <w:tc>
          <w:tcPr>
            <w:tcW w:w="713" w:type="pct"/>
            <w:tcBorders>
              <w:top w:val="single" w:sz="2" w:space="0" w:color="auto"/>
              <w:left w:val="single" w:sz="2" w:space="0" w:color="auto"/>
              <w:bottom w:val="single" w:sz="2" w:space="0" w:color="auto"/>
              <w:right w:val="single" w:sz="4" w:space="0" w:color="auto"/>
            </w:tcBorders>
          </w:tcPr>
          <w:p w14:paraId="49DAA694" w14:textId="77777777" w:rsidR="00C84299" w:rsidRPr="00C84299" w:rsidRDefault="00C84299" w:rsidP="00291413">
            <w:pPr>
              <w:tabs>
                <w:tab w:val="left" w:pos="3052"/>
              </w:tabs>
              <w:ind w:hanging="108"/>
              <w:jc w:val="center"/>
              <w:rPr>
                <w:rFonts w:ascii="Times New Roman" w:hAnsi="Times New Roman"/>
                <w:szCs w:val="24"/>
              </w:rPr>
            </w:pPr>
            <w:r w:rsidRPr="00C84299">
              <w:rPr>
                <w:rFonts w:ascii="Times New Roman" w:hAnsi="Times New Roman"/>
                <w:szCs w:val="24"/>
              </w:rPr>
              <w:t>с 01.01.2027</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64356689"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75,20</w:t>
            </w:r>
          </w:p>
        </w:tc>
        <w:tc>
          <w:tcPr>
            <w:tcW w:w="812" w:type="pct"/>
            <w:tcBorders>
              <w:top w:val="nil"/>
              <w:left w:val="single" w:sz="4" w:space="0" w:color="auto"/>
              <w:bottom w:val="single" w:sz="4" w:space="0" w:color="auto"/>
              <w:right w:val="single" w:sz="4" w:space="0" w:color="auto"/>
            </w:tcBorders>
            <w:shd w:val="clear" w:color="auto" w:fill="auto"/>
            <w:vAlign w:val="center"/>
          </w:tcPr>
          <w:p w14:paraId="6FAB8FC0" w14:textId="77777777" w:rsidR="00C84299" w:rsidRPr="00C84299" w:rsidRDefault="00C84299" w:rsidP="00291413">
            <w:pPr>
              <w:jc w:val="center"/>
              <w:rPr>
                <w:rFonts w:ascii="Times New Roman" w:hAnsi="Times New Roman"/>
              </w:rPr>
            </w:pPr>
            <w:r w:rsidRPr="00C84299">
              <w:rPr>
                <w:rFonts w:ascii="Times New Roman" w:hAnsi="Times New Roman"/>
              </w:rPr>
              <w:t>62,67</w:t>
            </w:r>
          </w:p>
        </w:tc>
        <w:tc>
          <w:tcPr>
            <w:tcW w:w="935" w:type="pct"/>
            <w:tcBorders>
              <w:top w:val="nil"/>
              <w:left w:val="single" w:sz="4" w:space="0" w:color="auto"/>
              <w:bottom w:val="single" w:sz="4" w:space="0" w:color="auto"/>
              <w:right w:val="single" w:sz="4" w:space="0" w:color="auto"/>
            </w:tcBorders>
            <w:shd w:val="clear" w:color="auto" w:fill="auto"/>
            <w:vAlign w:val="center"/>
          </w:tcPr>
          <w:p w14:paraId="23B6ADDD" w14:textId="77777777" w:rsidR="00C84299" w:rsidRPr="00C84299" w:rsidRDefault="00C84299" w:rsidP="00291413">
            <w:pPr>
              <w:jc w:val="center"/>
              <w:rPr>
                <w:rFonts w:ascii="Times New Roman" w:hAnsi="Times New Roman"/>
              </w:rPr>
            </w:pPr>
            <w:r w:rsidRPr="00C84299">
              <w:rPr>
                <w:rFonts w:ascii="Times New Roman" w:hAnsi="Times New Roman"/>
              </w:rPr>
              <w:t>2 381,12</w:t>
            </w:r>
          </w:p>
        </w:tc>
        <w:tc>
          <w:tcPr>
            <w:tcW w:w="931" w:type="pct"/>
            <w:tcBorders>
              <w:top w:val="single" w:sz="4" w:space="0" w:color="auto"/>
              <w:left w:val="nil"/>
              <w:bottom w:val="single" w:sz="4" w:space="0" w:color="auto"/>
              <w:right w:val="single" w:sz="4" w:space="0" w:color="auto"/>
            </w:tcBorders>
            <w:shd w:val="clear" w:color="auto" w:fill="auto"/>
            <w:vAlign w:val="bottom"/>
          </w:tcPr>
          <w:p w14:paraId="3238CD87"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2 857,34</w:t>
            </w:r>
          </w:p>
        </w:tc>
      </w:tr>
      <w:tr w:rsidR="00C84299" w:rsidRPr="00C84299" w14:paraId="6880ED58" w14:textId="77777777" w:rsidTr="00291413">
        <w:trPr>
          <w:trHeight w:val="132"/>
          <w:jc w:val="center"/>
        </w:trPr>
        <w:tc>
          <w:tcPr>
            <w:tcW w:w="955" w:type="pct"/>
            <w:vMerge/>
            <w:tcBorders>
              <w:left w:val="single" w:sz="2" w:space="0" w:color="auto"/>
              <w:right w:val="single" w:sz="2" w:space="0" w:color="auto"/>
            </w:tcBorders>
            <w:vAlign w:val="center"/>
          </w:tcPr>
          <w:p w14:paraId="30818440" w14:textId="77777777" w:rsidR="00C84299" w:rsidRPr="00C84299" w:rsidRDefault="00C84299" w:rsidP="00291413">
            <w:pPr>
              <w:rPr>
                <w:rFonts w:ascii="Times New Roman" w:hAnsi="Times New Roman"/>
                <w:bCs/>
                <w:kern w:val="32"/>
              </w:rPr>
            </w:pPr>
          </w:p>
        </w:tc>
        <w:tc>
          <w:tcPr>
            <w:tcW w:w="713" w:type="pct"/>
            <w:tcBorders>
              <w:top w:val="single" w:sz="2" w:space="0" w:color="auto"/>
              <w:left w:val="single" w:sz="2" w:space="0" w:color="auto"/>
              <w:bottom w:val="single" w:sz="2" w:space="0" w:color="auto"/>
              <w:right w:val="single" w:sz="4" w:space="0" w:color="auto"/>
            </w:tcBorders>
          </w:tcPr>
          <w:p w14:paraId="73BB477D" w14:textId="77777777" w:rsidR="00C84299" w:rsidRPr="00C84299" w:rsidRDefault="00C84299" w:rsidP="00291413">
            <w:pPr>
              <w:tabs>
                <w:tab w:val="left" w:pos="3052"/>
              </w:tabs>
              <w:ind w:hanging="108"/>
              <w:jc w:val="center"/>
              <w:rPr>
                <w:rFonts w:ascii="Times New Roman" w:hAnsi="Times New Roman"/>
                <w:szCs w:val="24"/>
              </w:rPr>
            </w:pPr>
            <w:r w:rsidRPr="00C84299">
              <w:rPr>
                <w:rFonts w:ascii="Times New Roman" w:hAnsi="Times New Roman"/>
                <w:szCs w:val="24"/>
              </w:rPr>
              <w:t>с 01.07.2027</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72B2881C"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84,48</w:t>
            </w:r>
          </w:p>
        </w:tc>
        <w:tc>
          <w:tcPr>
            <w:tcW w:w="812" w:type="pct"/>
            <w:tcBorders>
              <w:top w:val="nil"/>
              <w:left w:val="single" w:sz="4" w:space="0" w:color="auto"/>
              <w:bottom w:val="single" w:sz="4" w:space="0" w:color="auto"/>
              <w:right w:val="single" w:sz="4" w:space="0" w:color="auto"/>
            </w:tcBorders>
            <w:shd w:val="clear" w:color="auto" w:fill="auto"/>
            <w:vAlign w:val="center"/>
          </w:tcPr>
          <w:p w14:paraId="461C8432" w14:textId="77777777" w:rsidR="00C84299" w:rsidRPr="00C84299" w:rsidRDefault="00C84299" w:rsidP="00291413">
            <w:pPr>
              <w:jc w:val="center"/>
              <w:rPr>
                <w:rFonts w:ascii="Times New Roman" w:hAnsi="Times New Roman"/>
              </w:rPr>
            </w:pPr>
            <w:r w:rsidRPr="00C84299">
              <w:rPr>
                <w:rFonts w:ascii="Times New Roman" w:hAnsi="Times New Roman"/>
              </w:rPr>
              <w:t>70,40</w:t>
            </w:r>
          </w:p>
        </w:tc>
        <w:tc>
          <w:tcPr>
            <w:tcW w:w="935" w:type="pct"/>
            <w:tcBorders>
              <w:top w:val="nil"/>
              <w:left w:val="single" w:sz="4" w:space="0" w:color="auto"/>
              <w:bottom w:val="single" w:sz="4" w:space="0" w:color="auto"/>
              <w:right w:val="single" w:sz="4" w:space="0" w:color="auto"/>
            </w:tcBorders>
            <w:shd w:val="clear" w:color="auto" w:fill="auto"/>
            <w:vAlign w:val="center"/>
          </w:tcPr>
          <w:p w14:paraId="4F084CE7" w14:textId="77777777" w:rsidR="00C84299" w:rsidRPr="00C84299" w:rsidRDefault="00C84299" w:rsidP="00291413">
            <w:pPr>
              <w:jc w:val="center"/>
              <w:rPr>
                <w:rFonts w:ascii="Times New Roman" w:hAnsi="Times New Roman"/>
              </w:rPr>
            </w:pPr>
            <w:r w:rsidRPr="00C84299">
              <w:rPr>
                <w:rFonts w:ascii="Times New Roman" w:hAnsi="Times New Roman"/>
              </w:rPr>
              <w:t>2 472,02</w:t>
            </w:r>
          </w:p>
        </w:tc>
        <w:tc>
          <w:tcPr>
            <w:tcW w:w="931" w:type="pct"/>
            <w:tcBorders>
              <w:top w:val="single" w:sz="4" w:space="0" w:color="auto"/>
              <w:left w:val="nil"/>
              <w:bottom w:val="single" w:sz="4" w:space="0" w:color="auto"/>
              <w:right w:val="single" w:sz="4" w:space="0" w:color="auto"/>
            </w:tcBorders>
            <w:shd w:val="clear" w:color="auto" w:fill="auto"/>
            <w:vAlign w:val="bottom"/>
          </w:tcPr>
          <w:p w14:paraId="0C7B127D"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2 966,42</w:t>
            </w:r>
          </w:p>
        </w:tc>
      </w:tr>
      <w:tr w:rsidR="00C84299" w:rsidRPr="00C84299" w14:paraId="4CAB08C2" w14:textId="77777777" w:rsidTr="00291413">
        <w:trPr>
          <w:trHeight w:val="132"/>
          <w:jc w:val="center"/>
        </w:trPr>
        <w:tc>
          <w:tcPr>
            <w:tcW w:w="955" w:type="pct"/>
            <w:vMerge/>
            <w:tcBorders>
              <w:left w:val="single" w:sz="2" w:space="0" w:color="auto"/>
              <w:bottom w:val="single" w:sz="2" w:space="0" w:color="auto"/>
              <w:right w:val="single" w:sz="2" w:space="0" w:color="auto"/>
            </w:tcBorders>
            <w:vAlign w:val="center"/>
          </w:tcPr>
          <w:p w14:paraId="351E420E" w14:textId="77777777" w:rsidR="00C84299" w:rsidRPr="00C84299" w:rsidRDefault="00C84299" w:rsidP="00291413">
            <w:pPr>
              <w:rPr>
                <w:rFonts w:ascii="Times New Roman" w:hAnsi="Times New Roman"/>
                <w:bCs/>
                <w:kern w:val="32"/>
              </w:rPr>
            </w:pPr>
          </w:p>
        </w:tc>
        <w:tc>
          <w:tcPr>
            <w:tcW w:w="713" w:type="pct"/>
            <w:tcBorders>
              <w:top w:val="single" w:sz="2" w:space="0" w:color="auto"/>
              <w:left w:val="single" w:sz="2" w:space="0" w:color="auto"/>
              <w:bottom w:val="single" w:sz="2" w:space="0" w:color="auto"/>
              <w:right w:val="single" w:sz="4" w:space="0" w:color="auto"/>
            </w:tcBorders>
          </w:tcPr>
          <w:p w14:paraId="64D8DAF1" w14:textId="77777777" w:rsidR="00C84299" w:rsidRPr="00C84299" w:rsidRDefault="00C84299" w:rsidP="00291413">
            <w:pPr>
              <w:tabs>
                <w:tab w:val="left" w:pos="3052"/>
              </w:tabs>
              <w:ind w:hanging="108"/>
              <w:jc w:val="center"/>
              <w:rPr>
                <w:rFonts w:ascii="Times New Roman" w:hAnsi="Times New Roman"/>
                <w:szCs w:val="24"/>
              </w:rPr>
            </w:pPr>
            <w:r w:rsidRPr="00C84299">
              <w:rPr>
                <w:rFonts w:ascii="Times New Roman" w:hAnsi="Times New Roman"/>
                <w:szCs w:val="24"/>
              </w:rPr>
              <w:t>с 01.01.2028</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6E5430CE"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84,48</w:t>
            </w:r>
          </w:p>
        </w:tc>
        <w:tc>
          <w:tcPr>
            <w:tcW w:w="812" w:type="pct"/>
            <w:tcBorders>
              <w:top w:val="nil"/>
              <w:left w:val="single" w:sz="4" w:space="0" w:color="auto"/>
              <w:bottom w:val="single" w:sz="4" w:space="0" w:color="auto"/>
              <w:right w:val="single" w:sz="4" w:space="0" w:color="auto"/>
            </w:tcBorders>
            <w:shd w:val="clear" w:color="auto" w:fill="auto"/>
            <w:vAlign w:val="center"/>
          </w:tcPr>
          <w:p w14:paraId="2EE14633" w14:textId="77777777" w:rsidR="00C84299" w:rsidRPr="00C84299" w:rsidRDefault="00C84299" w:rsidP="00291413">
            <w:pPr>
              <w:jc w:val="center"/>
              <w:rPr>
                <w:rFonts w:ascii="Times New Roman" w:hAnsi="Times New Roman"/>
              </w:rPr>
            </w:pPr>
            <w:r w:rsidRPr="00C84299">
              <w:rPr>
                <w:rFonts w:ascii="Times New Roman" w:hAnsi="Times New Roman"/>
              </w:rPr>
              <w:t>70,40</w:t>
            </w:r>
          </w:p>
        </w:tc>
        <w:tc>
          <w:tcPr>
            <w:tcW w:w="935" w:type="pct"/>
            <w:tcBorders>
              <w:top w:val="nil"/>
              <w:left w:val="single" w:sz="4" w:space="0" w:color="auto"/>
              <w:bottom w:val="single" w:sz="4" w:space="0" w:color="auto"/>
              <w:right w:val="single" w:sz="4" w:space="0" w:color="auto"/>
            </w:tcBorders>
            <w:shd w:val="clear" w:color="auto" w:fill="auto"/>
            <w:vAlign w:val="center"/>
          </w:tcPr>
          <w:p w14:paraId="134ED3A5" w14:textId="77777777" w:rsidR="00C84299" w:rsidRPr="00C84299" w:rsidRDefault="00C84299" w:rsidP="00291413">
            <w:pPr>
              <w:jc w:val="center"/>
              <w:rPr>
                <w:rFonts w:ascii="Times New Roman" w:hAnsi="Times New Roman"/>
              </w:rPr>
            </w:pPr>
            <w:r w:rsidRPr="00C84299">
              <w:rPr>
                <w:rFonts w:ascii="Times New Roman" w:hAnsi="Times New Roman"/>
              </w:rPr>
              <w:t>2 472,02</w:t>
            </w:r>
          </w:p>
        </w:tc>
        <w:tc>
          <w:tcPr>
            <w:tcW w:w="931" w:type="pct"/>
            <w:tcBorders>
              <w:top w:val="single" w:sz="4" w:space="0" w:color="auto"/>
              <w:left w:val="nil"/>
              <w:bottom w:val="single" w:sz="4" w:space="0" w:color="auto"/>
              <w:right w:val="single" w:sz="4" w:space="0" w:color="auto"/>
            </w:tcBorders>
            <w:shd w:val="clear" w:color="auto" w:fill="auto"/>
            <w:vAlign w:val="bottom"/>
          </w:tcPr>
          <w:p w14:paraId="521A0E7F"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2 966,42</w:t>
            </w:r>
          </w:p>
        </w:tc>
      </w:tr>
      <w:tr w:rsidR="00C84299" w:rsidRPr="00C84299" w14:paraId="1B33F9B1" w14:textId="77777777" w:rsidTr="00291413">
        <w:trPr>
          <w:trHeight w:val="132"/>
          <w:jc w:val="center"/>
        </w:trPr>
        <w:tc>
          <w:tcPr>
            <w:tcW w:w="955" w:type="pct"/>
            <w:vMerge/>
            <w:tcBorders>
              <w:left w:val="single" w:sz="2" w:space="0" w:color="auto"/>
              <w:bottom w:val="single" w:sz="2" w:space="0" w:color="auto"/>
              <w:right w:val="single" w:sz="2" w:space="0" w:color="auto"/>
            </w:tcBorders>
            <w:vAlign w:val="center"/>
          </w:tcPr>
          <w:p w14:paraId="587BE686" w14:textId="77777777" w:rsidR="00C84299" w:rsidRPr="00C84299" w:rsidRDefault="00C84299" w:rsidP="00291413">
            <w:pPr>
              <w:rPr>
                <w:rFonts w:ascii="Times New Roman" w:hAnsi="Times New Roman"/>
                <w:bCs/>
                <w:kern w:val="32"/>
              </w:rPr>
            </w:pPr>
          </w:p>
        </w:tc>
        <w:tc>
          <w:tcPr>
            <w:tcW w:w="713" w:type="pct"/>
            <w:tcBorders>
              <w:top w:val="single" w:sz="2" w:space="0" w:color="auto"/>
              <w:left w:val="single" w:sz="2" w:space="0" w:color="auto"/>
              <w:bottom w:val="single" w:sz="2" w:space="0" w:color="auto"/>
              <w:right w:val="single" w:sz="4" w:space="0" w:color="auto"/>
            </w:tcBorders>
          </w:tcPr>
          <w:p w14:paraId="244779AC" w14:textId="77777777" w:rsidR="00C84299" w:rsidRPr="00C84299" w:rsidRDefault="00C84299" w:rsidP="00291413">
            <w:pPr>
              <w:tabs>
                <w:tab w:val="left" w:pos="3052"/>
              </w:tabs>
              <w:ind w:hanging="108"/>
              <w:jc w:val="center"/>
              <w:rPr>
                <w:rFonts w:ascii="Times New Roman" w:hAnsi="Times New Roman"/>
                <w:szCs w:val="24"/>
              </w:rPr>
            </w:pPr>
            <w:r w:rsidRPr="00C84299">
              <w:rPr>
                <w:rFonts w:ascii="Times New Roman" w:hAnsi="Times New Roman"/>
                <w:szCs w:val="24"/>
              </w:rPr>
              <w:t>с 01.07.2028</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651390E7"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94,37</w:t>
            </w:r>
          </w:p>
        </w:tc>
        <w:tc>
          <w:tcPr>
            <w:tcW w:w="812" w:type="pct"/>
            <w:tcBorders>
              <w:top w:val="nil"/>
              <w:left w:val="single" w:sz="4" w:space="0" w:color="auto"/>
              <w:bottom w:val="single" w:sz="4" w:space="0" w:color="auto"/>
              <w:right w:val="single" w:sz="4" w:space="0" w:color="auto"/>
            </w:tcBorders>
            <w:shd w:val="clear" w:color="auto" w:fill="auto"/>
            <w:vAlign w:val="center"/>
          </w:tcPr>
          <w:p w14:paraId="3AAACA74" w14:textId="77777777" w:rsidR="00C84299" w:rsidRPr="00C84299" w:rsidRDefault="00C84299" w:rsidP="00291413">
            <w:pPr>
              <w:jc w:val="center"/>
              <w:rPr>
                <w:rFonts w:ascii="Times New Roman" w:hAnsi="Times New Roman"/>
              </w:rPr>
            </w:pPr>
            <w:r w:rsidRPr="00C84299">
              <w:rPr>
                <w:rFonts w:ascii="Times New Roman" w:hAnsi="Times New Roman"/>
              </w:rPr>
              <w:t>78,64</w:t>
            </w:r>
          </w:p>
        </w:tc>
        <w:tc>
          <w:tcPr>
            <w:tcW w:w="935" w:type="pct"/>
            <w:tcBorders>
              <w:top w:val="nil"/>
              <w:left w:val="single" w:sz="4" w:space="0" w:color="auto"/>
              <w:bottom w:val="single" w:sz="4" w:space="0" w:color="auto"/>
              <w:right w:val="single" w:sz="4" w:space="0" w:color="auto"/>
            </w:tcBorders>
            <w:shd w:val="clear" w:color="auto" w:fill="auto"/>
            <w:vAlign w:val="center"/>
          </w:tcPr>
          <w:p w14:paraId="4525AA7E" w14:textId="77777777" w:rsidR="00C84299" w:rsidRPr="00C84299" w:rsidRDefault="00C84299" w:rsidP="00291413">
            <w:pPr>
              <w:jc w:val="center"/>
              <w:rPr>
                <w:rFonts w:ascii="Times New Roman" w:hAnsi="Times New Roman"/>
              </w:rPr>
            </w:pPr>
            <w:r w:rsidRPr="00C84299">
              <w:rPr>
                <w:rFonts w:ascii="Times New Roman" w:hAnsi="Times New Roman"/>
              </w:rPr>
              <w:t>1 992,48</w:t>
            </w:r>
          </w:p>
        </w:tc>
        <w:tc>
          <w:tcPr>
            <w:tcW w:w="931" w:type="pct"/>
            <w:tcBorders>
              <w:top w:val="single" w:sz="4" w:space="0" w:color="auto"/>
              <w:left w:val="nil"/>
              <w:bottom w:val="single" w:sz="4" w:space="0" w:color="auto"/>
              <w:right w:val="single" w:sz="4" w:space="0" w:color="auto"/>
            </w:tcBorders>
            <w:shd w:val="clear" w:color="auto" w:fill="auto"/>
            <w:vAlign w:val="bottom"/>
          </w:tcPr>
          <w:p w14:paraId="510A8242" w14:textId="77777777" w:rsidR="00C84299" w:rsidRPr="00C84299" w:rsidRDefault="00C84299" w:rsidP="00291413">
            <w:pPr>
              <w:jc w:val="center"/>
              <w:rPr>
                <w:rFonts w:ascii="Times New Roman" w:hAnsi="Times New Roman"/>
                <w:szCs w:val="24"/>
              </w:rPr>
            </w:pPr>
            <w:r w:rsidRPr="00C84299">
              <w:rPr>
                <w:rFonts w:ascii="Times New Roman" w:hAnsi="Times New Roman"/>
                <w:szCs w:val="24"/>
              </w:rPr>
              <w:t>2 390,98</w:t>
            </w:r>
          </w:p>
        </w:tc>
      </w:tr>
    </w:tbl>
    <w:p w14:paraId="33FEBB5E" w14:textId="77777777" w:rsidR="00C84299" w:rsidRPr="00C84299" w:rsidRDefault="00C84299" w:rsidP="00C84299">
      <w:pPr>
        <w:ind w:right="142" w:firstLine="720"/>
        <w:jc w:val="both"/>
        <w:rPr>
          <w:rFonts w:ascii="Times New Roman" w:hAnsi="Times New Roman"/>
          <w:snapToGrid w:val="0"/>
          <w:sz w:val="28"/>
          <w:szCs w:val="24"/>
        </w:rPr>
      </w:pPr>
    </w:p>
    <w:p w14:paraId="411BC86A" w14:textId="77777777" w:rsidR="00C84299" w:rsidRPr="00C84299" w:rsidRDefault="00C84299" w:rsidP="00C84299">
      <w:pPr>
        <w:jc w:val="both"/>
        <w:rPr>
          <w:rFonts w:ascii="Times New Roman" w:hAnsi="Times New Roman"/>
          <w:snapToGrid w:val="0"/>
          <w:sz w:val="28"/>
          <w:szCs w:val="24"/>
        </w:rPr>
      </w:pPr>
      <w:r w:rsidRPr="00C84299">
        <w:rPr>
          <w:rFonts w:ascii="Times New Roman" w:hAnsi="Times New Roman"/>
          <w:snapToGrid w:val="0"/>
          <w:sz w:val="28"/>
          <w:szCs w:val="24"/>
        </w:rPr>
        <w:t>Приложения к заключению:</w:t>
      </w:r>
    </w:p>
    <w:p w14:paraId="61E45EA7" w14:textId="77777777" w:rsidR="00C84299" w:rsidRPr="00C84299" w:rsidRDefault="00C84299" w:rsidP="00C84299">
      <w:pPr>
        <w:jc w:val="both"/>
        <w:rPr>
          <w:rFonts w:ascii="Times New Roman" w:hAnsi="Times New Roman"/>
          <w:snapToGrid w:val="0"/>
          <w:sz w:val="28"/>
          <w:szCs w:val="24"/>
        </w:rPr>
      </w:pPr>
      <w:r w:rsidRPr="00C84299">
        <w:rPr>
          <w:rFonts w:ascii="Times New Roman" w:hAnsi="Times New Roman"/>
          <w:snapToGrid w:val="0"/>
          <w:sz w:val="28"/>
          <w:szCs w:val="24"/>
        </w:rPr>
        <w:t xml:space="preserve">1. Физические показатели ГБУЗ ККЦОЗШ на потребительском рынке </w:t>
      </w:r>
      <w:r w:rsidRPr="00C84299">
        <w:rPr>
          <w:rFonts w:ascii="Times New Roman" w:hAnsi="Times New Roman"/>
          <w:snapToGrid w:val="0"/>
          <w:sz w:val="28"/>
          <w:szCs w:val="24"/>
        </w:rPr>
        <w:br/>
        <w:t>г. Ленинск-Кузнецкий на 2024 год.</w:t>
      </w:r>
    </w:p>
    <w:p w14:paraId="111005D6" w14:textId="77777777" w:rsidR="00C84299" w:rsidRPr="00C84299" w:rsidRDefault="00C84299" w:rsidP="00C84299">
      <w:pPr>
        <w:jc w:val="both"/>
        <w:rPr>
          <w:rFonts w:ascii="Times New Roman" w:hAnsi="Times New Roman"/>
          <w:snapToGrid w:val="0"/>
          <w:sz w:val="28"/>
          <w:szCs w:val="24"/>
        </w:rPr>
      </w:pPr>
      <w:r w:rsidRPr="00C84299">
        <w:rPr>
          <w:rFonts w:ascii="Times New Roman" w:hAnsi="Times New Roman"/>
          <w:snapToGrid w:val="0"/>
          <w:sz w:val="28"/>
          <w:szCs w:val="24"/>
        </w:rPr>
        <w:t xml:space="preserve">2. Сводная информация и смета расходов по производству и реализации тепловой энергии по ГБУЗ ККЦОЗШ на 2024-2028 годы  </w:t>
      </w:r>
    </w:p>
    <w:p w14:paraId="2EBC9C10" w14:textId="77777777" w:rsidR="00C84299" w:rsidRPr="00C84299" w:rsidRDefault="00C84299" w:rsidP="00C84299">
      <w:pPr>
        <w:ind w:firstLine="567"/>
        <w:jc w:val="both"/>
        <w:rPr>
          <w:rFonts w:ascii="Times New Roman" w:hAnsi="Times New Roman"/>
          <w:sz w:val="28"/>
          <w:szCs w:val="28"/>
        </w:rPr>
      </w:pPr>
    </w:p>
    <w:p w14:paraId="14BBE9EE" w14:textId="77777777" w:rsidR="00C84299" w:rsidRPr="00C84299" w:rsidRDefault="00C84299" w:rsidP="00C84299">
      <w:pPr>
        <w:ind w:right="394" w:firstLine="1027"/>
        <w:jc w:val="center"/>
        <w:rPr>
          <w:rFonts w:ascii="Times New Roman" w:hAnsi="Times New Roman"/>
          <w:sz w:val="28"/>
          <w:szCs w:val="28"/>
        </w:rPr>
      </w:pPr>
    </w:p>
    <w:p w14:paraId="0FD24705" w14:textId="77777777" w:rsidR="00E829D4" w:rsidRDefault="00E829D4" w:rsidP="00D419B8">
      <w:pPr>
        <w:rPr>
          <w:rFonts w:ascii="Times New Roman" w:hAnsi="Times New Roman"/>
        </w:rPr>
      </w:pPr>
    </w:p>
    <w:p w14:paraId="339D5F20" w14:textId="77777777" w:rsidR="00C84299" w:rsidRDefault="00C84299" w:rsidP="00D419B8">
      <w:pPr>
        <w:rPr>
          <w:rFonts w:ascii="Times New Roman" w:hAnsi="Times New Roman"/>
        </w:rPr>
      </w:pPr>
    </w:p>
    <w:p w14:paraId="25E62CD6" w14:textId="77777777" w:rsidR="00C84299" w:rsidRDefault="00C84299" w:rsidP="00D419B8">
      <w:pPr>
        <w:rPr>
          <w:rFonts w:ascii="Times New Roman" w:hAnsi="Times New Roman"/>
        </w:rPr>
      </w:pPr>
    </w:p>
    <w:p w14:paraId="2558012C" w14:textId="77777777" w:rsidR="00C84299" w:rsidRDefault="00C84299" w:rsidP="00D419B8">
      <w:pPr>
        <w:rPr>
          <w:rFonts w:ascii="Times New Roman" w:hAnsi="Times New Roman"/>
        </w:rPr>
      </w:pPr>
    </w:p>
    <w:p w14:paraId="5909FDAD" w14:textId="77777777" w:rsidR="00C84299" w:rsidRDefault="00C84299" w:rsidP="00D419B8">
      <w:pPr>
        <w:rPr>
          <w:rFonts w:ascii="Times New Roman" w:hAnsi="Times New Roman"/>
        </w:rPr>
      </w:pPr>
    </w:p>
    <w:p w14:paraId="450E06F0" w14:textId="77777777" w:rsidR="00C84299" w:rsidRDefault="00C84299" w:rsidP="00D419B8">
      <w:pPr>
        <w:rPr>
          <w:rFonts w:ascii="Times New Roman" w:hAnsi="Times New Roman"/>
        </w:rPr>
      </w:pPr>
    </w:p>
    <w:p w14:paraId="46CD8663" w14:textId="77777777" w:rsidR="00C84299" w:rsidRDefault="00C84299" w:rsidP="00D419B8">
      <w:pPr>
        <w:rPr>
          <w:rFonts w:ascii="Times New Roman" w:hAnsi="Times New Roman"/>
        </w:rPr>
      </w:pPr>
    </w:p>
    <w:p w14:paraId="5F2426A0" w14:textId="77777777" w:rsidR="00C84299" w:rsidRDefault="00C84299" w:rsidP="00D419B8">
      <w:pPr>
        <w:rPr>
          <w:rFonts w:ascii="Times New Roman" w:hAnsi="Times New Roman"/>
        </w:rPr>
      </w:pPr>
    </w:p>
    <w:p w14:paraId="2E14BE3B" w14:textId="77777777" w:rsidR="00C84299" w:rsidRDefault="00C84299" w:rsidP="00D419B8">
      <w:pPr>
        <w:rPr>
          <w:rFonts w:ascii="Times New Roman" w:hAnsi="Times New Roman"/>
        </w:rPr>
      </w:pPr>
    </w:p>
    <w:p w14:paraId="66613D0E" w14:textId="77777777" w:rsidR="00C84299" w:rsidRDefault="00C84299" w:rsidP="00D419B8">
      <w:pPr>
        <w:rPr>
          <w:rFonts w:ascii="Times New Roman" w:hAnsi="Times New Roman"/>
        </w:rPr>
      </w:pPr>
    </w:p>
    <w:p w14:paraId="58B81014" w14:textId="77777777" w:rsidR="00C84299" w:rsidRDefault="00C84299" w:rsidP="00D419B8">
      <w:pPr>
        <w:rPr>
          <w:rFonts w:ascii="Times New Roman" w:hAnsi="Times New Roman"/>
        </w:rPr>
      </w:pPr>
    </w:p>
    <w:p w14:paraId="45380FAC" w14:textId="77777777" w:rsidR="00C84299" w:rsidRDefault="00C84299" w:rsidP="00D419B8">
      <w:pPr>
        <w:rPr>
          <w:rFonts w:ascii="Times New Roman" w:hAnsi="Times New Roman"/>
        </w:rPr>
      </w:pPr>
    </w:p>
    <w:p w14:paraId="20A7AC73" w14:textId="77777777" w:rsidR="00C84299" w:rsidRDefault="00C84299" w:rsidP="00D419B8">
      <w:pPr>
        <w:rPr>
          <w:rFonts w:ascii="Times New Roman" w:hAnsi="Times New Roman"/>
        </w:rPr>
      </w:pPr>
    </w:p>
    <w:p w14:paraId="280CAE8C" w14:textId="77777777" w:rsidR="00C84299" w:rsidRDefault="00C84299" w:rsidP="00D419B8">
      <w:pPr>
        <w:rPr>
          <w:rFonts w:ascii="Times New Roman" w:hAnsi="Times New Roman"/>
        </w:rPr>
      </w:pPr>
    </w:p>
    <w:p w14:paraId="17BF7B78" w14:textId="77777777" w:rsidR="00C84299" w:rsidRDefault="00C84299" w:rsidP="00D419B8">
      <w:pPr>
        <w:rPr>
          <w:rFonts w:ascii="Times New Roman" w:hAnsi="Times New Roman"/>
        </w:rPr>
      </w:pPr>
    </w:p>
    <w:p w14:paraId="4A47765E" w14:textId="77777777" w:rsidR="00C84299" w:rsidRDefault="00C84299" w:rsidP="00D419B8">
      <w:pPr>
        <w:rPr>
          <w:rFonts w:ascii="Times New Roman" w:hAnsi="Times New Roman"/>
        </w:rPr>
      </w:pPr>
    </w:p>
    <w:p w14:paraId="122DAEE5" w14:textId="77777777" w:rsidR="00C84299" w:rsidRDefault="00C84299" w:rsidP="00D419B8">
      <w:pPr>
        <w:rPr>
          <w:rFonts w:ascii="Times New Roman" w:hAnsi="Times New Roman"/>
        </w:rPr>
      </w:pPr>
    </w:p>
    <w:p w14:paraId="749AFEAB" w14:textId="77777777" w:rsidR="00182887" w:rsidRDefault="00182887" w:rsidP="00D419B8">
      <w:pPr>
        <w:rPr>
          <w:rFonts w:ascii="Times New Roman" w:hAnsi="Times New Roman"/>
        </w:rPr>
        <w:sectPr w:rsidR="00182887" w:rsidSect="00D419B8">
          <w:pgSz w:w="11906" w:h="16838"/>
          <w:pgMar w:top="1134" w:right="851" w:bottom="1134" w:left="1276" w:header="709" w:footer="709" w:gutter="0"/>
          <w:cols w:space="708"/>
          <w:docGrid w:linePitch="360"/>
        </w:sectPr>
      </w:pPr>
    </w:p>
    <w:p w14:paraId="48A7B277" w14:textId="77777777" w:rsidR="00C84299" w:rsidRDefault="00C84299" w:rsidP="00D419B8">
      <w:pPr>
        <w:rPr>
          <w:rFonts w:ascii="Times New Roman" w:hAnsi="Times New Roman"/>
        </w:rPr>
      </w:pPr>
    </w:p>
    <w:p w14:paraId="09C91B1F" w14:textId="77777777" w:rsidR="00182887" w:rsidRDefault="00182887" w:rsidP="00D419B8">
      <w:pPr>
        <w:rPr>
          <w:rFonts w:ascii="Times New Roman" w:hAnsi="Times New Roman"/>
        </w:rPr>
      </w:pPr>
      <w:r>
        <w:rPr>
          <w:rFonts w:ascii="Times New Roman" w:hAnsi="Times New Roman"/>
          <w:noProof/>
        </w:rPr>
        <w:drawing>
          <wp:inline distT="0" distB="0" distL="0" distR="0" wp14:anchorId="23135982" wp14:editId="2604634E">
            <wp:extent cx="8839200" cy="4888992"/>
            <wp:effectExtent l="0" t="0" r="0" b="6985"/>
            <wp:docPr id="16832245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54964" cy="4897711"/>
                    </a:xfrm>
                    <a:prstGeom prst="rect">
                      <a:avLst/>
                    </a:prstGeom>
                    <a:noFill/>
                  </pic:spPr>
                </pic:pic>
              </a:graphicData>
            </a:graphic>
          </wp:inline>
        </w:drawing>
      </w:r>
    </w:p>
    <w:p w14:paraId="4E9DC360" w14:textId="77777777" w:rsidR="00182887" w:rsidRDefault="00182887" w:rsidP="00D419B8">
      <w:pPr>
        <w:rPr>
          <w:rFonts w:ascii="Times New Roman" w:hAnsi="Times New Roman"/>
        </w:rPr>
      </w:pPr>
    </w:p>
    <w:p w14:paraId="327631DE" w14:textId="77777777" w:rsidR="00182887" w:rsidRDefault="00182887" w:rsidP="00D419B8">
      <w:pPr>
        <w:rPr>
          <w:rFonts w:ascii="Times New Roman" w:hAnsi="Times New Roman"/>
        </w:rPr>
      </w:pPr>
    </w:p>
    <w:p w14:paraId="412604EA" w14:textId="77777777" w:rsidR="00182887" w:rsidRDefault="00182887" w:rsidP="00D419B8">
      <w:pPr>
        <w:rPr>
          <w:rFonts w:ascii="Times New Roman" w:hAnsi="Times New Roman"/>
        </w:rPr>
      </w:pPr>
    </w:p>
    <w:p w14:paraId="49EB15DA" w14:textId="77777777" w:rsidR="00182887" w:rsidRDefault="00182887" w:rsidP="00D419B8">
      <w:pPr>
        <w:rPr>
          <w:rFonts w:ascii="Times New Roman" w:hAnsi="Times New Roman"/>
        </w:rPr>
      </w:pPr>
    </w:p>
    <w:p w14:paraId="384EC965" w14:textId="77777777" w:rsidR="00182887" w:rsidRDefault="00182887" w:rsidP="00D419B8">
      <w:pPr>
        <w:rPr>
          <w:rFonts w:ascii="Times New Roman" w:hAnsi="Times New Roman"/>
        </w:rPr>
      </w:pPr>
      <w:r w:rsidRPr="00182887">
        <w:rPr>
          <w:noProof/>
        </w:rPr>
        <w:drawing>
          <wp:inline distT="0" distB="0" distL="0" distR="0" wp14:anchorId="57A0C2A9" wp14:editId="39C45401">
            <wp:extent cx="9251950" cy="4949952"/>
            <wp:effectExtent l="0" t="0" r="6350" b="3175"/>
            <wp:docPr id="208867183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255100" cy="4951637"/>
                    </a:xfrm>
                    <a:prstGeom prst="rect">
                      <a:avLst/>
                    </a:prstGeom>
                    <a:noFill/>
                    <a:ln>
                      <a:noFill/>
                    </a:ln>
                  </pic:spPr>
                </pic:pic>
              </a:graphicData>
            </a:graphic>
          </wp:inline>
        </w:drawing>
      </w:r>
    </w:p>
    <w:p w14:paraId="07C99FC0" w14:textId="77777777" w:rsidR="00517D3D" w:rsidRDefault="00517D3D" w:rsidP="00D419B8">
      <w:pPr>
        <w:rPr>
          <w:rFonts w:ascii="Times New Roman" w:hAnsi="Times New Roman"/>
        </w:rPr>
      </w:pPr>
    </w:p>
    <w:p w14:paraId="38579F8E" w14:textId="77777777" w:rsidR="00517D3D" w:rsidRDefault="00517D3D" w:rsidP="00D419B8">
      <w:pPr>
        <w:rPr>
          <w:rFonts w:ascii="Times New Roman" w:hAnsi="Times New Roman"/>
        </w:rPr>
      </w:pPr>
    </w:p>
    <w:p w14:paraId="1552FE60" w14:textId="77777777" w:rsidR="00517D3D" w:rsidRDefault="00517D3D" w:rsidP="00D419B8">
      <w:pPr>
        <w:rPr>
          <w:rFonts w:ascii="Times New Roman" w:hAnsi="Times New Roman"/>
        </w:rPr>
      </w:pPr>
    </w:p>
    <w:p w14:paraId="022654DE" w14:textId="77777777" w:rsidR="00517D3D" w:rsidRDefault="00517D3D" w:rsidP="00D419B8">
      <w:pPr>
        <w:rPr>
          <w:rFonts w:ascii="Times New Roman" w:hAnsi="Times New Roman"/>
        </w:rPr>
      </w:pPr>
    </w:p>
    <w:p w14:paraId="6FF8544B" w14:textId="77777777" w:rsidR="00517D3D" w:rsidRDefault="00CA3086" w:rsidP="00D419B8">
      <w:pPr>
        <w:rPr>
          <w:rFonts w:ascii="Times New Roman" w:hAnsi="Times New Roman"/>
        </w:rPr>
      </w:pPr>
      <w:r w:rsidRPr="00CA3086">
        <w:rPr>
          <w:noProof/>
        </w:rPr>
        <w:drawing>
          <wp:inline distT="0" distB="0" distL="0" distR="0" wp14:anchorId="0323089C" wp14:editId="65B95AE9">
            <wp:extent cx="9251950" cy="5413248"/>
            <wp:effectExtent l="0" t="0" r="6350" b="0"/>
            <wp:docPr id="204155318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262554" cy="5419453"/>
                    </a:xfrm>
                    <a:prstGeom prst="rect">
                      <a:avLst/>
                    </a:prstGeom>
                    <a:noFill/>
                    <a:ln>
                      <a:noFill/>
                    </a:ln>
                  </pic:spPr>
                </pic:pic>
              </a:graphicData>
            </a:graphic>
          </wp:inline>
        </w:drawing>
      </w:r>
    </w:p>
    <w:p w14:paraId="2D52C698" w14:textId="77777777" w:rsidR="00CA3086" w:rsidRDefault="00CA3086" w:rsidP="00D419B8">
      <w:pPr>
        <w:rPr>
          <w:rFonts w:ascii="Times New Roman" w:hAnsi="Times New Roman"/>
        </w:rPr>
      </w:pPr>
    </w:p>
    <w:p w14:paraId="2C2EEE57" w14:textId="77777777" w:rsidR="00CA3086" w:rsidRDefault="00CA3086" w:rsidP="00D419B8">
      <w:pPr>
        <w:rPr>
          <w:rFonts w:ascii="Times New Roman" w:hAnsi="Times New Roman"/>
        </w:rPr>
      </w:pPr>
    </w:p>
    <w:p w14:paraId="4AE811E8" w14:textId="77777777" w:rsidR="00CA3086" w:rsidRDefault="00CA3086" w:rsidP="00D419B8">
      <w:pPr>
        <w:rPr>
          <w:rFonts w:ascii="Times New Roman" w:hAnsi="Times New Roman"/>
        </w:rPr>
      </w:pPr>
      <w:r w:rsidRPr="00CA3086">
        <w:rPr>
          <w:noProof/>
        </w:rPr>
        <w:drawing>
          <wp:inline distT="0" distB="0" distL="0" distR="0" wp14:anchorId="0D38D1B3" wp14:editId="659ECD57">
            <wp:extent cx="9251145" cy="5766816"/>
            <wp:effectExtent l="0" t="0" r="7620" b="5715"/>
            <wp:docPr id="3841658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261265" cy="5773124"/>
                    </a:xfrm>
                    <a:prstGeom prst="rect">
                      <a:avLst/>
                    </a:prstGeom>
                    <a:noFill/>
                    <a:ln>
                      <a:noFill/>
                    </a:ln>
                  </pic:spPr>
                </pic:pic>
              </a:graphicData>
            </a:graphic>
          </wp:inline>
        </w:drawing>
      </w:r>
    </w:p>
    <w:p w14:paraId="5FB40005" w14:textId="77777777" w:rsidR="00CA3086" w:rsidRDefault="00CA3086" w:rsidP="00D419B8">
      <w:pPr>
        <w:rPr>
          <w:rFonts w:ascii="Times New Roman" w:hAnsi="Times New Roman"/>
        </w:rPr>
      </w:pPr>
    </w:p>
    <w:p w14:paraId="7928E1D3" w14:textId="6E772F23" w:rsidR="00CA3086" w:rsidRDefault="00CA3086" w:rsidP="00D419B8">
      <w:pPr>
        <w:rPr>
          <w:rFonts w:ascii="Times New Roman" w:hAnsi="Times New Roman"/>
        </w:rPr>
        <w:sectPr w:rsidR="00CA3086" w:rsidSect="00182887">
          <w:pgSz w:w="16838" w:h="11906" w:orient="landscape"/>
          <w:pgMar w:top="1276" w:right="1134" w:bottom="851" w:left="1134" w:header="709" w:footer="709" w:gutter="0"/>
          <w:cols w:space="708"/>
          <w:docGrid w:linePitch="360"/>
        </w:sectPr>
      </w:pPr>
      <w:r w:rsidRPr="00CA3086">
        <w:rPr>
          <w:noProof/>
        </w:rPr>
        <w:drawing>
          <wp:inline distT="0" distB="0" distL="0" distR="0" wp14:anchorId="2489053E" wp14:editId="084BEB8A">
            <wp:extent cx="9251950" cy="4047744"/>
            <wp:effectExtent l="0" t="0" r="6350" b="0"/>
            <wp:docPr id="19654282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270653" cy="4055927"/>
                    </a:xfrm>
                    <a:prstGeom prst="rect">
                      <a:avLst/>
                    </a:prstGeom>
                    <a:noFill/>
                    <a:ln>
                      <a:noFill/>
                    </a:ln>
                  </pic:spPr>
                </pic:pic>
              </a:graphicData>
            </a:graphic>
          </wp:inline>
        </w:drawing>
      </w:r>
    </w:p>
    <w:p w14:paraId="22F37DDF" w14:textId="30E08DAF" w:rsidR="00387EC0" w:rsidRPr="00C51032" w:rsidRDefault="00387EC0" w:rsidP="00387EC0">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 xml:space="preserve">Приложение № </w:t>
      </w:r>
      <w:r>
        <w:rPr>
          <w:rFonts w:ascii="Times New Roman" w:hAnsi="Times New Roman"/>
          <w:sz w:val="24"/>
          <w:szCs w:val="24"/>
        </w:rPr>
        <w:t>103</w:t>
      </w:r>
      <w:r w:rsidRPr="00C51032">
        <w:rPr>
          <w:rFonts w:ascii="Times New Roman" w:hAnsi="Times New Roman"/>
          <w:sz w:val="24"/>
          <w:szCs w:val="24"/>
        </w:rPr>
        <w:t xml:space="preserve"> к протоколу № 79</w:t>
      </w:r>
    </w:p>
    <w:p w14:paraId="7230A17C" w14:textId="77777777" w:rsidR="00387EC0" w:rsidRPr="00C51032" w:rsidRDefault="00387EC0" w:rsidP="00387EC0">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4EB00B35" w14:textId="77777777" w:rsidR="00387EC0" w:rsidRPr="00C51032" w:rsidRDefault="00387EC0" w:rsidP="00387EC0">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энергетической комиссии</w:t>
      </w:r>
    </w:p>
    <w:p w14:paraId="52AABF27" w14:textId="77777777" w:rsidR="00387EC0" w:rsidRDefault="00387EC0" w:rsidP="00387EC0">
      <w:pPr>
        <w:ind w:left="4962"/>
        <w:rPr>
          <w:rFonts w:ascii="Times New Roman" w:hAnsi="Times New Roman"/>
          <w:sz w:val="24"/>
          <w:szCs w:val="24"/>
        </w:rPr>
      </w:pPr>
      <w:r w:rsidRPr="00C51032">
        <w:rPr>
          <w:rFonts w:ascii="Times New Roman" w:hAnsi="Times New Roman"/>
          <w:sz w:val="24"/>
          <w:szCs w:val="24"/>
        </w:rPr>
        <w:t>Кузбасса от 14.12.2023</w:t>
      </w:r>
    </w:p>
    <w:p w14:paraId="72A2FE3D" w14:textId="77777777" w:rsidR="00387EC0" w:rsidRPr="00387EC0" w:rsidRDefault="00387EC0" w:rsidP="00387EC0">
      <w:pPr>
        <w:ind w:left="4962"/>
        <w:rPr>
          <w:rFonts w:ascii="Times New Roman" w:hAnsi="Times New Roman"/>
          <w:sz w:val="24"/>
          <w:szCs w:val="24"/>
        </w:rPr>
      </w:pPr>
    </w:p>
    <w:p w14:paraId="32DD8DE8" w14:textId="77777777" w:rsidR="00387EC0" w:rsidRPr="00387EC0" w:rsidRDefault="00387EC0" w:rsidP="00387EC0">
      <w:pPr>
        <w:ind w:left="-284" w:right="-143"/>
        <w:jc w:val="center"/>
        <w:rPr>
          <w:rFonts w:ascii="Times New Roman" w:hAnsi="Times New Roman"/>
          <w:b/>
          <w:bCs/>
          <w:color w:val="000000"/>
          <w:kern w:val="32"/>
          <w:sz w:val="28"/>
          <w:szCs w:val="28"/>
        </w:rPr>
      </w:pPr>
      <w:r w:rsidRPr="00387EC0">
        <w:rPr>
          <w:rFonts w:ascii="Times New Roman" w:hAnsi="Times New Roman"/>
          <w:b/>
          <w:bCs/>
          <w:color w:val="000000"/>
          <w:kern w:val="32"/>
          <w:sz w:val="28"/>
          <w:szCs w:val="28"/>
        </w:rPr>
        <w:t xml:space="preserve">Долгосрочные параметры регулирования ГБУЗ ККЦОЗШ для формирования долгосрочных тарифов на тепловую энергию, реализуемую на потребительском рынке </w:t>
      </w:r>
      <w:bookmarkStart w:id="175" w:name="_Hlk97129262"/>
      <w:r w:rsidRPr="00387EC0">
        <w:rPr>
          <w:rFonts w:ascii="Times New Roman" w:hAnsi="Times New Roman"/>
          <w:b/>
          <w:bCs/>
          <w:color w:val="000000"/>
          <w:kern w:val="32"/>
          <w:sz w:val="28"/>
          <w:szCs w:val="28"/>
        </w:rPr>
        <w:t xml:space="preserve">г. </w:t>
      </w:r>
      <w:bookmarkEnd w:id="175"/>
      <w:r w:rsidRPr="00387EC0">
        <w:rPr>
          <w:rFonts w:ascii="Times New Roman" w:hAnsi="Times New Roman"/>
          <w:b/>
          <w:bCs/>
          <w:color w:val="000000"/>
          <w:kern w:val="32"/>
          <w:sz w:val="28"/>
          <w:szCs w:val="28"/>
        </w:rPr>
        <w:t xml:space="preserve">Ленинск-Кузнецкий, на период </w:t>
      </w:r>
    </w:p>
    <w:p w14:paraId="7899DEE9" w14:textId="77777777" w:rsidR="00387EC0" w:rsidRPr="00387EC0" w:rsidRDefault="00387EC0" w:rsidP="00387EC0">
      <w:pPr>
        <w:ind w:left="-284" w:right="-143"/>
        <w:jc w:val="center"/>
        <w:rPr>
          <w:rFonts w:ascii="Times New Roman" w:hAnsi="Times New Roman"/>
          <w:b/>
          <w:bCs/>
          <w:color w:val="000000"/>
          <w:kern w:val="32"/>
          <w:sz w:val="28"/>
          <w:szCs w:val="28"/>
        </w:rPr>
      </w:pPr>
      <w:r w:rsidRPr="00387EC0">
        <w:rPr>
          <w:rFonts w:ascii="Times New Roman" w:hAnsi="Times New Roman"/>
          <w:b/>
          <w:bCs/>
          <w:color w:val="000000"/>
          <w:kern w:val="32"/>
          <w:sz w:val="28"/>
          <w:szCs w:val="28"/>
        </w:rPr>
        <w:t>с 01.01.2024 по 31.12.2028</w:t>
      </w:r>
    </w:p>
    <w:p w14:paraId="4209847C" w14:textId="77777777" w:rsidR="00387EC0" w:rsidRPr="00387EC0" w:rsidRDefault="00387EC0" w:rsidP="00387EC0">
      <w:pPr>
        <w:ind w:left="-284" w:right="-143"/>
        <w:jc w:val="center"/>
        <w:rPr>
          <w:rFonts w:ascii="Times New Roman" w:hAnsi="Times New Roman"/>
          <w:b/>
          <w:bCs/>
          <w:color w:val="000000"/>
          <w:kern w:val="32"/>
          <w:sz w:val="28"/>
          <w:szCs w:val="28"/>
        </w:rPr>
      </w:pPr>
    </w:p>
    <w:tbl>
      <w:tblPr>
        <w:tblStyle w:val="af"/>
        <w:tblW w:w="10289" w:type="dxa"/>
        <w:tblInd w:w="-601" w:type="dxa"/>
        <w:tblLayout w:type="fixed"/>
        <w:tblLook w:val="04A0" w:firstRow="1" w:lastRow="0" w:firstColumn="1" w:lastColumn="0" w:noHBand="0" w:noVBand="1"/>
      </w:tblPr>
      <w:tblGrid>
        <w:gridCol w:w="1836"/>
        <w:gridCol w:w="835"/>
        <w:gridCol w:w="1251"/>
        <w:gridCol w:w="1079"/>
        <w:gridCol w:w="974"/>
        <w:gridCol w:w="974"/>
        <w:gridCol w:w="1113"/>
        <w:gridCol w:w="1393"/>
        <w:gridCol w:w="834"/>
      </w:tblGrid>
      <w:tr w:rsidR="00387EC0" w:rsidRPr="00387EC0" w14:paraId="1757CEB4" w14:textId="77777777" w:rsidTr="00291413">
        <w:trPr>
          <w:trHeight w:val="2103"/>
        </w:trPr>
        <w:tc>
          <w:tcPr>
            <w:tcW w:w="1836" w:type="dxa"/>
            <w:vMerge w:val="restart"/>
            <w:vAlign w:val="center"/>
          </w:tcPr>
          <w:p w14:paraId="022C5BFF" w14:textId="77777777" w:rsidR="00387EC0" w:rsidRPr="00387EC0" w:rsidRDefault="00387EC0" w:rsidP="00291413">
            <w:pPr>
              <w:ind w:right="-2"/>
              <w:jc w:val="center"/>
              <w:rPr>
                <w:rFonts w:ascii="Times New Roman" w:hAnsi="Times New Roman"/>
                <w:sz w:val="20"/>
                <w:szCs w:val="20"/>
              </w:rPr>
            </w:pPr>
            <w:r w:rsidRPr="00387EC0">
              <w:rPr>
                <w:rFonts w:ascii="Times New Roman" w:hAnsi="Times New Roman"/>
                <w:sz w:val="20"/>
                <w:szCs w:val="20"/>
              </w:rPr>
              <w:t>Наименование регулируемой организации</w:t>
            </w:r>
          </w:p>
        </w:tc>
        <w:tc>
          <w:tcPr>
            <w:tcW w:w="835" w:type="dxa"/>
            <w:vMerge w:val="restart"/>
            <w:vAlign w:val="center"/>
          </w:tcPr>
          <w:p w14:paraId="7AD1FC08" w14:textId="77777777" w:rsidR="00387EC0" w:rsidRPr="00387EC0" w:rsidRDefault="00387EC0" w:rsidP="00291413">
            <w:pPr>
              <w:ind w:left="-91" w:right="-103" w:hanging="91"/>
              <w:jc w:val="center"/>
              <w:rPr>
                <w:rFonts w:ascii="Times New Roman" w:hAnsi="Times New Roman"/>
                <w:sz w:val="20"/>
                <w:szCs w:val="20"/>
              </w:rPr>
            </w:pPr>
            <w:r w:rsidRPr="00387EC0">
              <w:rPr>
                <w:rFonts w:ascii="Times New Roman" w:hAnsi="Times New Roman"/>
                <w:sz w:val="20"/>
                <w:szCs w:val="20"/>
              </w:rPr>
              <w:t>Период</w:t>
            </w:r>
          </w:p>
        </w:tc>
        <w:tc>
          <w:tcPr>
            <w:tcW w:w="1251" w:type="dxa"/>
            <w:vAlign w:val="center"/>
          </w:tcPr>
          <w:p w14:paraId="64BEBA2A" w14:textId="77777777" w:rsidR="00387EC0" w:rsidRPr="00387EC0" w:rsidRDefault="00387EC0" w:rsidP="00291413">
            <w:pPr>
              <w:ind w:right="-2"/>
              <w:jc w:val="center"/>
              <w:rPr>
                <w:rFonts w:ascii="Times New Roman" w:hAnsi="Times New Roman"/>
                <w:sz w:val="20"/>
                <w:szCs w:val="20"/>
              </w:rPr>
            </w:pPr>
            <w:r w:rsidRPr="00387EC0">
              <w:rPr>
                <w:rFonts w:ascii="Times New Roman" w:hAnsi="Times New Roman"/>
                <w:sz w:val="20"/>
                <w:szCs w:val="20"/>
              </w:rPr>
              <w:t>Базовый</w:t>
            </w:r>
          </w:p>
          <w:p w14:paraId="03F8C663" w14:textId="77777777" w:rsidR="00387EC0" w:rsidRPr="00387EC0" w:rsidRDefault="00387EC0" w:rsidP="00291413">
            <w:pPr>
              <w:ind w:right="-2"/>
              <w:jc w:val="center"/>
              <w:rPr>
                <w:rFonts w:ascii="Times New Roman" w:hAnsi="Times New Roman"/>
                <w:sz w:val="20"/>
                <w:szCs w:val="20"/>
              </w:rPr>
            </w:pPr>
            <w:r w:rsidRPr="00387EC0">
              <w:rPr>
                <w:rFonts w:ascii="Times New Roman" w:hAnsi="Times New Roman"/>
                <w:sz w:val="20"/>
                <w:szCs w:val="20"/>
              </w:rPr>
              <w:t>уровень опера-</w:t>
            </w:r>
          </w:p>
          <w:p w14:paraId="79DF715E" w14:textId="77777777" w:rsidR="00387EC0" w:rsidRPr="00387EC0" w:rsidRDefault="00387EC0" w:rsidP="00291413">
            <w:pPr>
              <w:ind w:right="-2"/>
              <w:jc w:val="center"/>
              <w:rPr>
                <w:rFonts w:ascii="Times New Roman" w:hAnsi="Times New Roman"/>
                <w:sz w:val="20"/>
                <w:szCs w:val="20"/>
              </w:rPr>
            </w:pPr>
            <w:r w:rsidRPr="00387EC0">
              <w:rPr>
                <w:rFonts w:ascii="Times New Roman" w:hAnsi="Times New Roman"/>
                <w:sz w:val="20"/>
                <w:szCs w:val="20"/>
              </w:rPr>
              <w:t>ционных расходов</w:t>
            </w:r>
          </w:p>
        </w:tc>
        <w:tc>
          <w:tcPr>
            <w:tcW w:w="1079" w:type="dxa"/>
            <w:vAlign w:val="center"/>
          </w:tcPr>
          <w:p w14:paraId="0C0D2634" w14:textId="77777777" w:rsidR="00387EC0" w:rsidRPr="00387EC0" w:rsidRDefault="00387EC0" w:rsidP="00291413">
            <w:pPr>
              <w:ind w:left="-112" w:right="-2"/>
              <w:jc w:val="center"/>
              <w:rPr>
                <w:rFonts w:ascii="Times New Roman" w:hAnsi="Times New Roman"/>
                <w:sz w:val="20"/>
                <w:szCs w:val="20"/>
              </w:rPr>
            </w:pPr>
            <w:r w:rsidRPr="00387EC0">
              <w:rPr>
                <w:rFonts w:ascii="Times New Roman" w:hAnsi="Times New Roman"/>
                <w:sz w:val="20"/>
                <w:szCs w:val="20"/>
              </w:rPr>
              <w:t>Индекс эффектив-ности опера-ционных расходов</w:t>
            </w:r>
          </w:p>
        </w:tc>
        <w:tc>
          <w:tcPr>
            <w:tcW w:w="974" w:type="dxa"/>
            <w:vAlign w:val="center"/>
          </w:tcPr>
          <w:p w14:paraId="6F7F4086" w14:textId="77777777" w:rsidR="00387EC0" w:rsidRPr="00387EC0" w:rsidRDefault="00387EC0" w:rsidP="00291413">
            <w:pPr>
              <w:ind w:right="-2"/>
              <w:jc w:val="center"/>
              <w:rPr>
                <w:rFonts w:ascii="Times New Roman" w:hAnsi="Times New Roman"/>
                <w:sz w:val="20"/>
                <w:szCs w:val="20"/>
              </w:rPr>
            </w:pPr>
            <w:r w:rsidRPr="00387EC0">
              <w:rPr>
                <w:rFonts w:ascii="Times New Roman" w:hAnsi="Times New Roman"/>
                <w:sz w:val="20"/>
                <w:szCs w:val="20"/>
              </w:rPr>
              <w:t>Норма-тивный уровень при-были</w:t>
            </w:r>
          </w:p>
        </w:tc>
        <w:tc>
          <w:tcPr>
            <w:tcW w:w="974" w:type="dxa"/>
            <w:vMerge w:val="restart"/>
            <w:vAlign w:val="center"/>
          </w:tcPr>
          <w:p w14:paraId="7FDB5840" w14:textId="77777777" w:rsidR="00387EC0" w:rsidRPr="00387EC0" w:rsidRDefault="00387EC0" w:rsidP="00291413">
            <w:pPr>
              <w:ind w:right="-2"/>
              <w:jc w:val="center"/>
              <w:rPr>
                <w:rFonts w:ascii="Times New Roman" w:hAnsi="Times New Roman"/>
                <w:sz w:val="20"/>
                <w:szCs w:val="20"/>
              </w:rPr>
            </w:pPr>
            <w:r w:rsidRPr="00387EC0">
              <w:rPr>
                <w:rFonts w:ascii="Times New Roman" w:hAnsi="Times New Roman"/>
                <w:sz w:val="20"/>
                <w:szCs w:val="20"/>
              </w:rPr>
              <w:t>Уро-вень на-деж-ности тепло-снаб-жения</w:t>
            </w:r>
          </w:p>
        </w:tc>
        <w:tc>
          <w:tcPr>
            <w:tcW w:w="1113" w:type="dxa"/>
            <w:vMerge w:val="restart"/>
            <w:vAlign w:val="center"/>
          </w:tcPr>
          <w:p w14:paraId="1CD58DF5" w14:textId="77777777" w:rsidR="00387EC0" w:rsidRPr="00387EC0" w:rsidRDefault="00387EC0" w:rsidP="00291413">
            <w:pPr>
              <w:ind w:right="-2"/>
              <w:jc w:val="center"/>
              <w:rPr>
                <w:rFonts w:ascii="Times New Roman" w:hAnsi="Times New Roman"/>
                <w:sz w:val="20"/>
                <w:szCs w:val="20"/>
              </w:rPr>
            </w:pPr>
            <w:r w:rsidRPr="00387EC0">
              <w:rPr>
                <w:rFonts w:ascii="Times New Roman" w:hAnsi="Times New Roman"/>
                <w:sz w:val="20"/>
                <w:szCs w:val="20"/>
              </w:rPr>
              <w:t>Показа-тели энерго-сбере-жения и энергети-ческой эффек-тивности</w:t>
            </w:r>
          </w:p>
        </w:tc>
        <w:tc>
          <w:tcPr>
            <w:tcW w:w="1393" w:type="dxa"/>
            <w:vMerge w:val="restart"/>
            <w:vAlign w:val="center"/>
          </w:tcPr>
          <w:p w14:paraId="47B3A979" w14:textId="77777777" w:rsidR="00387EC0" w:rsidRPr="00387EC0" w:rsidRDefault="00387EC0" w:rsidP="00291413">
            <w:pPr>
              <w:ind w:right="-2"/>
              <w:jc w:val="center"/>
              <w:rPr>
                <w:rFonts w:ascii="Times New Roman" w:hAnsi="Times New Roman"/>
                <w:sz w:val="20"/>
                <w:szCs w:val="20"/>
              </w:rPr>
            </w:pPr>
            <w:r w:rsidRPr="00387EC0">
              <w:rPr>
                <w:rFonts w:ascii="Times New Roman" w:hAnsi="Times New Roman"/>
                <w:sz w:val="20"/>
                <w:szCs w:val="20"/>
              </w:rPr>
              <w:t>Реализация программ в области энергосбе-режения и повышения энергети-ческой эффектив-ности</w:t>
            </w:r>
          </w:p>
        </w:tc>
        <w:tc>
          <w:tcPr>
            <w:tcW w:w="834" w:type="dxa"/>
            <w:vMerge w:val="restart"/>
            <w:vAlign w:val="center"/>
          </w:tcPr>
          <w:p w14:paraId="52796D02" w14:textId="77777777" w:rsidR="00387EC0" w:rsidRPr="00387EC0" w:rsidRDefault="00387EC0" w:rsidP="00291413">
            <w:pPr>
              <w:ind w:right="-2"/>
              <w:jc w:val="center"/>
              <w:rPr>
                <w:rFonts w:ascii="Times New Roman" w:hAnsi="Times New Roman"/>
                <w:sz w:val="20"/>
                <w:szCs w:val="20"/>
              </w:rPr>
            </w:pPr>
            <w:r w:rsidRPr="00387EC0">
              <w:rPr>
                <w:rFonts w:ascii="Times New Roman" w:hAnsi="Times New Roman"/>
                <w:sz w:val="20"/>
                <w:szCs w:val="20"/>
              </w:rPr>
              <w:t>Дина-мика изме-нения расхо-дов на топли-во</w:t>
            </w:r>
          </w:p>
        </w:tc>
      </w:tr>
      <w:tr w:rsidR="00387EC0" w:rsidRPr="00387EC0" w14:paraId="6AA08F54" w14:textId="77777777" w:rsidTr="00291413">
        <w:trPr>
          <w:trHeight w:val="148"/>
        </w:trPr>
        <w:tc>
          <w:tcPr>
            <w:tcW w:w="1836" w:type="dxa"/>
            <w:vMerge/>
          </w:tcPr>
          <w:p w14:paraId="1EA1953A" w14:textId="77777777" w:rsidR="00387EC0" w:rsidRPr="00387EC0" w:rsidRDefault="00387EC0" w:rsidP="00291413">
            <w:pPr>
              <w:ind w:right="-2"/>
              <w:rPr>
                <w:rFonts w:ascii="Times New Roman" w:hAnsi="Times New Roman"/>
              </w:rPr>
            </w:pPr>
          </w:p>
        </w:tc>
        <w:tc>
          <w:tcPr>
            <w:tcW w:w="835" w:type="dxa"/>
            <w:vMerge/>
          </w:tcPr>
          <w:p w14:paraId="37E690A3" w14:textId="77777777" w:rsidR="00387EC0" w:rsidRPr="00387EC0" w:rsidRDefault="00387EC0" w:rsidP="00291413">
            <w:pPr>
              <w:ind w:right="-2"/>
              <w:rPr>
                <w:rFonts w:ascii="Times New Roman" w:hAnsi="Times New Roman"/>
              </w:rPr>
            </w:pPr>
          </w:p>
        </w:tc>
        <w:tc>
          <w:tcPr>
            <w:tcW w:w="1251" w:type="dxa"/>
          </w:tcPr>
          <w:p w14:paraId="23478A65" w14:textId="77777777" w:rsidR="00387EC0" w:rsidRPr="00387EC0" w:rsidRDefault="00387EC0" w:rsidP="00291413">
            <w:pPr>
              <w:ind w:right="-2"/>
              <w:jc w:val="center"/>
              <w:rPr>
                <w:rFonts w:ascii="Times New Roman" w:hAnsi="Times New Roman"/>
              </w:rPr>
            </w:pPr>
            <w:r w:rsidRPr="00387EC0">
              <w:rPr>
                <w:rFonts w:ascii="Times New Roman" w:hAnsi="Times New Roman"/>
              </w:rPr>
              <w:t>тыс. руб.</w:t>
            </w:r>
          </w:p>
        </w:tc>
        <w:tc>
          <w:tcPr>
            <w:tcW w:w="1079" w:type="dxa"/>
          </w:tcPr>
          <w:p w14:paraId="0A94FB9E" w14:textId="77777777" w:rsidR="00387EC0" w:rsidRPr="00387EC0" w:rsidRDefault="00387EC0" w:rsidP="00291413">
            <w:pPr>
              <w:ind w:right="-2"/>
              <w:jc w:val="center"/>
              <w:rPr>
                <w:rFonts w:ascii="Times New Roman" w:hAnsi="Times New Roman"/>
              </w:rPr>
            </w:pPr>
            <w:r w:rsidRPr="00387EC0">
              <w:rPr>
                <w:rFonts w:ascii="Times New Roman" w:hAnsi="Times New Roman"/>
              </w:rPr>
              <w:t>%</w:t>
            </w:r>
          </w:p>
        </w:tc>
        <w:tc>
          <w:tcPr>
            <w:tcW w:w="974" w:type="dxa"/>
          </w:tcPr>
          <w:p w14:paraId="10859559" w14:textId="77777777" w:rsidR="00387EC0" w:rsidRPr="00387EC0" w:rsidRDefault="00387EC0" w:rsidP="00291413">
            <w:pPr>
              <w:ind w:right="-2"/>
              <w:jc w:val="center"/>
              <w:rPr>
                <w:rFonts w:ascii="Times New Roman" w:hAnsi="Times New Roman"/>
              </w:rPr>
            </w:pPr>
            <w:r w:rsidRPr="00387EC0">
              <w:rPr>
                <w:rFonts w:ascii="Times New Roman" w:hAnsi="Times New Roman"/>
              </w:rPr>
              <w:t>%</w:t>
            </w:r>
          </w:p>
        </w:tc>
        <w:tc>
          <w:tcPr>
            <w:tcW w:w="974" w:type="dxa"/>
            <w:vMerge/>
          </w:tcPr>
          <w:p w14:paraId="6FBF2C9A" w14:textId="77777777" w:rsidR="00387EC0" w:rsidRPr="00387EC0" w:rsidRDefault="00387EC0" w:rsidP="00291413">
            <w:pPr>
              <w:ind w:right="-2"/>
              <w:rPr>
                <w:rFonts w:ascii="Times New Roman" w:hAnsi="Times New Roman"/>
              </w:rPr>
            </w:pPr>
          </w:p>
        </w:tc>
        <w:tc>
          <w:tcPr>
            <w:tcW w:w="1113" w:type="dxa"/>
            <w:vMerge/>
            <w:tcBorders>
              <w:bottom w:val="single" w:sz="4" w:space="0" w:color="auto"/>
            </w:tcBorders>
          </w:tcPr>
          <w:p w14:paraId="141F15C5" w14:textId="77777777" w:rsidR="00387EC0" w:rsidRPr="00387EC0" w:rsidRDefault="00387EC0" w:rsidP="00291413">
            <w:pPr>
              <w:ind w:right="-2"/>
              <w:rPr>
                <w:rFonts w:ascii="Times New Roman" w:hAnsi="Times New Roman"/>
              </w:rPr>
            </w:pPr>
          </w:p>
        </w:tc>
        <w:tc>
          <w:tcPr>
            <w:tcW w:w="1393" w:type="dxa"/>
            <w:vMerge/>
          </w:tcPr>
          <w:p w14:paraId="0792E9EE" w14:textId="77777777" w:rsidR="00387EC0" w:rsidRPr="00387EC0" w:rsidRDefault="00387EC0" w:rsidP="00291413">
            <w:pPr>
              <w:ind w:right="-2"/>
              <w:rPr>
                <w:rFonts w:ascii="Times New Roman" w:hAnsi="Times New Roman"/>
              </w:rPr>
            </w:pPr>
          </w:p>
        </w:tc>
        <w:tc>
          <w:tcPr>
            <w:tcW w:w="834" w:type="dxa"/>
            <w:vMerge/>
          </w:tcPr>
          <w:p w14:paraId="2A250E41" w14:textId="77777777" w:rsidR="00387EC0" w:rsidRPr="00387EC0" w:rsidRDefault="00387EC0" w:rsidP="00291413">
            <w:pPr>
              <w:ind w:right="-2"/>
              <w:rPr>
                <w:rFonts w:ascii="Times New Roman" w:hAnsi="Times New Roman"/>
              </w:rPr>
            </w:pPr>
          </w:p>
        </w:tc>
      </w:tr>
      <w:tr w:rsidR="00387EC0" w:rsidRPr="00387EC0" w14:paraId="776DC6F1" w14:textId="77777777" w:rsidTr="00291413">
        <w:trPr>
          <w:trHeight w:val="130"/>
        </w:trPr>
        <w:tc>
          <w:tcPr>
            <w:tcW w:w="1836" w:type="dxa"/>
            <w:vAlign w:val="center"/>
          </w:tcPr>
          <w:p w14:paraId="2CA780CE" w14:textId="77777777" w:rsidR="00387EC0" w:rsidRPr="00387EC0" w:rsidRDefault="00387EC0" w:rsidP="00291413">
            <w:pPr>
              <w:ind w:right="-2"/>
              <w:jc w:val="center"/>
              <w:rPr>
                <w:rFonts w:ascii="Times New Roman" w:hAnsi="Times New Roman"/>
                <w:bCs/>
                <w:color w:val="000000"/>
                <w:kern w:val="32"/>
              </w:rPr>
            </w:pPr>
            <w:r w:rsidRPr="00387EC0">
              <w:rPr>
                <w:rFonts w:ascii="Times New Roman" w:hAnsi="Times New Roman"/>
                <w:bCs/>
                <w:color w:val="000000"/>
                <w:kern w:val="32"/>
              </w:rPr>
              <w:t>1</w:t>
            </w:r>
          </w:p>
        </w:tc>
        <w:tc>
          <w:tcPr>
            <w:tcW w:w="835" w:type="dxa"/>
            <w:vAlign w:val="center"/>
          </w:tcPr>
          <w:p w14:paraId="310518E8" w14:textId="77777777" w:rsidR="00387EC0" w:rsidRPr="00387EC0" w:rsidRDefault="00387EC0" w:rsidP="00291413">
            <w:pPr>
              <w:jc w:val="center"/>
              <w:rPr>
                <w:rFonts w:ascii="Times New Roman" w:hAnsi="Times New Roman"/>
              </w:rPr>
            </w:pPr>
            <w:r w:rsidRPr="00387EC0">
              <w:rPr>
                <w:rFonts w:ascii="Times New Roman" w:hAnsi="Times New Roman"/>
              </w:rPr>
              <w:t>2</w:t>
            </w:r>
          </w:p>
        </w:tc>
        <w:tc>
          <w:tcPr>
            <w:tcW w:w="1251" w:type="dxa"/>
            <w:vAlign w:val="center"/>
          </w:tcPr>
          <w:p w14:paraId="2B994D5B" w14:textId="77777777" w:rsidR="00387EC0" w:rsidRPr="00387EC0" w:rsidRDefault="00387EC0" w:rsidP="00291413">
            <w:pPr>
              <w:jc w:val="center"/>
              <w:rPr>
                <w:rFonts w:ascii="Times New Roman" w:hAnsi="Times New Roman"/>
              </w:rPr>
            </w:pPr>
            <w:r w:rsidRPr="00387EC0">
              <w:rPr>
                <w:rFonts w:ascii="Times New Roman" w:hAnsi="Times New Roman"/>
              </w:rPr>
              <w:t>3</w:t>
            </w:r>
          </w:p>
        </w:tc>
        <w:tc>
          <w:tcPr>
            <w:tcW w:w="1079" w:type="dxa"/>
            <w:vAlign w:val="center"/>
          </w:tcPr>
          <w:p w14:paraId="33396411" w14:textId="77777777" w:rsidR="00387EC0" w:rsidRPr="00387EC0" w:rsidRDefault="00387EC0" w:rsidP="00291413">
            <w:pPr>
              <w:jc w:val="center"/>
              <w:rPr>
                <w:rFonts w:ascii="Times New Roman" w:hAnsi="Times New Roman"/>
              </w:rPr>
            </w:pPr>
            <w:r w:rsidRPr="00387EC0">
              <w:rPr>
                <w:rFonts w:ascii="Times New Roman" w:hAnsi="Times New Roman"/>
              </w:rPr>
              <w:t>4</w:t>
            </w:r>
          </w:p>
        </w:tc>
        <w:tc>
          <w:tcPr>
            <w:tcW w:w="974" w:type="dxa"/>
            <w:vAlign w:val="center"/>
          </w:tcPr>
          <w:p w14:paraId="3BC0A902" w14:textId="77777777" w:rsidR="00387EC0" w:rsidRPr="00387EC0" w:rsidRDefault="00387EC0" w:rsidP="00291413">
            <w:pPr>
              <w:jc w:val="center"/>
              <w:rPr>
                <w:rFonts w:ascii="Times New Roman" w:hAnsi="Times New Roman"/>
              </w:rPr>
            </w:pPr>
            <w:r w:rsidRPr="00387EC0">
              <w:rPr>
                <w:rFonts w:ascii="Times New Roman" w:hAnsi="Times New Roman"/>
              </w:rPr>
              <w:t>5</w:t>
            </w:r>
          </w:p>
        </w:tc>
        <w:tc>
          <w:tcPr>
            <w:tcW w:w="974" w:type="dxa"/>
            <w:tcBorders>
              <w:right w:val="single" w:sz="4" w:space="0" w:color="auto"/>
            </w:tcBorders>
            <w:vAlign w:val="center"/>
          </w:tcPr>
          <w:p w14:paraId="69207A7B" w14:textId="77777777" w:rsidR="00387EC0" w:rsidRPr="00387EC0" w:rsidRDefault="00387EC0" w:rsidP="00291413">
            <w:pPr>
              <w:jc w:val="center"/>
              <w:rPr>
                <w:rFonts w:ascii="Times New Roman" w:hAnsi="Times New Roman"/>
              </w:rPr>
            </w:pPr>
            <w:r w:rsidRPr="00387EC0">
              <w:rPr>
                <w:rFonts w:ascii="Times New Roman" w:hAnsi="Times New Roman"/>
              </w:rPr>
              <w:t>6</w:t>
            </w:r>
          </w:p>
        </w:tc>
        <w:tc>
          <w:tcPr>
            <w:tcW w:w="1113" w:type="dxa"/>
            <w:tcBorders>
              <w:top w:val="single" w:sz="4" w:space="0" w:color="auto"/>
              <w:left w:val="single" w:sz="4" w:space="0" w:color="auto"/>
              <w:right w:val="single" w:sz="4" w:space="0" w:color="auto"/>
            </w:tcBorders>
            <w:vAlign w:val="center"/>
          </w:tcPr>
          <w:p w14:paraId="1E07A8D6" w14:textId="77777777" w:rsidR="00387EC0" w:rsidRPr="00387EC0" w:rsidRDefault="00387EC0" w:rsidP="00291413">
            <w:pPr>
              <w:jc w:val="center"/>
              <w:rPr>
                <w:rFonts w:ascii="Times New Roman" w:hAnsi="Times New Roman"/>
              </w:rPr>
            </w:pPr>
            <w:r w:rsidRPr="00387EC0">
              <w:rPr>
                <w:rFonts w:ascii="Times New Roman" w:hAnsi="Times New Roman"/>
              </w:rPr>
              <w:t>7</w:t>
            </w:r>
          </w:p>
        </w:tc>
        <w:tc>
          <w:tcPr>
            <w:tcW w:w="1393" w:type="dxa"/>
            <w:tcBorders>
              <w:left w:val="single" w:sz="4" w:space="0" w:color="auto"/>
            </w:tcBorders>
            <w:vAlign w:val="center"/>
          </w:tcPr>
          <w:p w14:paraId="26E4DFA7" w14:textId="77777777" w:rsidR="00387EC0" w:rsidRPr="00387EC0" w:rsidRDefault="00387EC0" w:rsidP="00291413">
            <w:pPr>
              <w:jc w:val="center"/>
              <w:rPr>
                <w:rFonts w:ascii="Times New Roman" w:hAnsi="Times New Roman"/>
              </w:rPr>
            </w:pPr>
            <w:r w:rsidRPr="00387EC0">
              <w:rPr>
                <w:rFonts w:ascii="Times New Roman" w:hAnsi="Times New Roman"/>
              </w:rPr>
              <w:t>8</w:t>
            </w:r>
          </w:p>
        </w:tc>
        <w:tc>
          <w:tcPr>
            <w:tcW w:w="834" w:type="dxa"/>
            <w:vAlign w:val="center"/>
          </w:tcPr>
          <w:p w14:paraId="3564CF34" w14:textId="77777777" w:rsidR="00387EC0" w:rsidRPr="00387EC0" w:rsidRDefault="00387EC0" w:rsidP="00291413">
            <w:pPr>
              <w:jc w:val="center"/>
              <w:rPr>
                <w:rFonts w:ascii="Times New Roman" w:hAnsi="Times New Roman"/>
              </w:rPr>
            </w:pPr>
            <w:r w:rsidRPr="00387EC0">
              <w:rPr>
                <w:rFonts w:ascii="Times New Roman" w:hAnsi="Times New Roman"/>
              </w:rPr>
              <w:t>9</w:t>
            </w:r>
          </w:p>
        </w:tc>
      </w:tr>
      <w:tr w:rsidR="00387EC0" w:rsidRPr="00387EC0" w14:paraId="444B31C2" w14:textId="77777777" w:rsidTr="00291413">
        <w:trPr>
          <w:trHeight w:val="875"/>
        </w:trPr>
        <w:tc>
          <w:tcPr>
            <w:tcW w:w="1836" w:type="dxa"/>
            <w:vMerge w:val="restart"/>
            <w:vAlign w:val="center"/>
          </w:tcPr>
          <w:p w14:paraId="49760F93" w14:textId="77777777" w:rsidR="00387EC0" w:rsidRPr="00387EC0" w:rsidRDefault="00387EC0" w:rsidP="00291413">
            <w:pPr>
              <w:ind w:right="-2"/>
              <w:jc w:val="center"/>
              <w:rPr>
                <w:rFonts w:ascii="Times New Roman" w:hAnsi="Times New Roman"/>
              </w:rPr>
            </w:pPr>
            <w:r w:rsidRPr="00387EC0">
              <w:rPr>
                <w:rFonts w:ascii="Times New Roman" w:hAnsi="Times New Roman"/>
              </w:rPr>
              <w:t>ГБУЗ ККЦОЗШ</w:t>
            </w:r>
          </w:p>
        </w:tc>
        <w:tc>
          <w:tcPr>
            <w:tcW w:w="835" w:type="dxa"/>
            <w:vAlign w:val="center"/>
          </w:tcPr>
          <w:p w14:paraId="51405657" w14:textId="77777777" w:rsidR="00387EC0" w:rsidRPr="00387EC0" w:rsidRDefault="00387EC0" w:rsidP="00291413">
            <w:pPr>
              <w:jc w:val="center"/>
              <w:rPr>
                <w:rFonts w:ascii="Times New Roman" w:hAnsi="Times New Roman"/>
              </w:rPr>
            </w:pPr>
            <w:r w:rsidRPr="00387EC0">
              <w:rPr>
                <w:rFonts w:ascii="Times New Roman" w:hAnsi="Times New Roman"/>
              </w:rPr>
              <w:t>2024</w:t>
            </w:r>
          </w:p>
        </w:tc>
        <w:tc>
          <w:tcPr>
            <w:tcW w:w="1251" w:type="dxa"/>
            <w:vAlign w:val="center"/>
          </w:tcPr>
          <w:p w14:paraId="2C3D1C93" w14:textId="77777777" w:rsidR="00387EC0" w:rsidRPr="00387EC0" w:rsidRDefault="00387EC0" w:rsidP="00291413">
            <w:pPr>
              <w:jc w:val="center"/>
              <w:rPr>
                <w:rFonts w:ascii="Times New Roman" w:hAnsi="Times New Roman"/>
              </w:rPr>
            </w:pPr>
            <w:r w:rsidRPr="00387EC0">
              <w:rPr>
                <w:rFonts w:ascii="Times New Roman" w:hAnsi="Times New Roman"/>
              </w:rPr>
              <w:t>17 897,66</w:t>
            </w:r>
          </w:p>
        </w:tc>
        <w:tc>
          <w:tcPr>
            <w:tcW w:w="1079" w:type="dxa"/>
            <w:vAlign w:val="center"/>
          </w:tcPr>
          <w:p w14:paraId="3F7E0C7E" w14:textId="77777777" w:rsidR="00387EC0" w:rsidRPr="00387EC0" w:rsidRDefault="00387EC0" w:rsidP="00291413">
            <w:pPr>
              <w:jc w:val="center"/>
              <w:rPr>
                <w:rFonts w:ascii="Times New Roman" w:hAnsi="Times New Roman"/>
              </w:rPr>
            </w:pPr>
            <w:r w:rsidRPr="00387EC0">
              <w:rPr>
                <w:rFonts w:ascii="Times New Roman" w:hAnsi="Times New Roman"/>
              </w:rPr>
              <w:t>х</w:t>
            </w:r>
          </w:p>
        </w:tc>
        <w:tc>
          <w:tcPr>
            <w:tcW w:w="974" w:type="dxa"/>
            <w:vAlign w:val="center"/>
          </w:tcPr>
          <w:p w14:paraId="61B2167D"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974" w:type="dxa"/>
            <w:vAlign w:val="center"/>
          </w:tcPr>
          <w:p w14:paraId="081595A7"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113" w:type="dxa"/>
            <w:tcBorders>
              <w:top w:val="single" w:sz="4" w:space="0" w:color="auto"/>
              <w:left w:val="single" w:sz="4" w:space="0" w:color="auto"/>
              <w:right w:val="single" w:sz="4" w:space="0" w:color="auto"/>
            </w:tcBorders>
            <w:vAlign w:val="center"/>
          </w:tcPr>
          <w:p w14:paraId="3F1ACBC9"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393" w:type="dxa"/>
            <w:vAlign w:val="center"/>
          </w:tcPr>
          <w:p w14:paraId="0208A6A1"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34" w:type="dxa"/>
            <w:vAlign w:val="center"/>
          </w:tcPr>
          <w:p w14:paraId="20ED2257"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61CEAD96" w14:textId="77777777" w:rsidTr="00291413">
        <w:trPr>
          <w:trHeight w:val="875"/>
        </w:trPr>
        <w:tc>
          <w:tcPr>
            <w:tcW w:w="1836" w:type="dxa"/>
            <w:vMerge/>
            <w:vAlign w:val="center"/>
          </w:tcPr>
          <w:p w14:paraId="13C0BB44" w14:textId="77777777" w:rsidR="00387EC0" w:rsidRPr="00387EC0" w:rsidRDefault="00387EC0" w:rsidP="00291413">
            <w:pPr>
              <w:ind w:right="-2"/>
              <w:jc w:val="center"/>
              <w:rPr>
                <w:rFonts w:ascii="Times New Roman" w:hAnsi="Times New Roman"/>
              </w:rPr>
            </w:pPr>
          </w:p>
        </w:tc>
        <w:tc>
          <w:tcPr>
            <w:tcW w:w="835" w:type="dxa"/>
            <w:vAlign w:val="center"/>
          </w:tcPr>
          <w:p w14:paraId="63DCE6BC" w14:textId="77777777" w:rsidR="00387EC0" w:rsidRPr="00387EC0" w:rsidRDefault="00387EC0" w:rsidP="00291413">
            <w:pPr>
              <w:jc w:val="center"/>
              <w:rPr>
                <w:rFonts w:ascii="Times New Roman" w:hAnsi="Times New Roman"/>
              </w:rPr>
            </w:pPr>
            <w:r w:rsidRPr="00387EC0">
              <w:rPr>
                <w:rFonts w:ascii="Times New Roman" w:hAnsi="Times New Roman"/>
              </w:rPr>
              <w:t>2025</w:t>
            </w:r>
          </w:p>
        </w:tc>
        <w:tc>
          <w:tcPr>
            <w:tcW w:w="1251" w:type="dxa"/>
            <w:vAlign w:val="center"/>
          </w:tcPr>
          <w:p w14:paraId="2C8C9BA1"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079" w:type="dxa"/>
            <w:vAlign w:val="center"/>
          </w:tcPr>
          <w:p w14:paraId="293B4775" w14:textId="77777777" w:rsidR="00387EC0" w:rsidRPr="00387EC0" w:rsidRDefault="00387EC0" w:rsidP="00291413">
            <w:pPr>
              <w:jc w:val="center"/>
              <w:rPr>
                <w:rFonts w:ascii="Times New Roman" w:hAnsi="Times New Roman"/>
              </w:rPr>
            </w:pPr>
            <w:r w:rsidRPr="00387EC0">
              <w:rPr>
                <w:rFonts w:ascii="Times New Roman" w:hAnsi="Times New Roman"/>
              </w:rPr>
              <w:t>1,00</w:t>
            </w:r>
          </w:p>
        </w:tc>
        <w:tc>
          <w:tcPr>
            <w:tcW w:w="974" w:type="dxa"/>
            <w:vAlign w:val="center"/>
          </w:tcPr>
          <w:p w14:paraId="6231106B"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974" w:type="dxa"/>
            <w:vAlign w:val="center"/>
          </w:tcPr>
          <w:p w14:paraId="0F4FCC90"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113" w:type="dxa"/>
            <w:tcBorders>
              <w:top w:val="single" w:sz="4" w:space="0" w:color="auto"/>
              <w:left w:val="single" w:sz="4" w:space="0" w:color="auto"/>
              <w:right w:val="single" w:sz="4" w:space="0" w:color="auto"/>
            </w:tcBorders>
            <w:vAlign w:val="center"/>
          </w:tcPr>
          <w:p w14:paraId="0367752D"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393" w:type="dxa"/>
            <w:vAlign w:val="center"/>
          </w:tcPr>
          <w:p w14:paraId="3306F00D"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34" w:type="dxa"/>
            <w:vAlign w:val="center"/>
          </w:tcPr>
          <w:p w14:paraId="2C33FF1C"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508150F3" w14:textId="77777777" w:rsidTr="00291413">
        <w:trPr>
          <w:trHeight w:val="875"/>
        </w:trPr>
        <w:tc>
          <w:tcPr>
            <w:tcW w:w="1836" w:type="dxa"/>
            <w:vMerge/>
            <w:vAlign w:val="center"/>
          </w:tcPr>
          <w:p w14:paraId="50E63A38" w14:textId="77777777" w:rsidR="00387EC0" w:rsidRPr="00387EC0" w:rsidRDefault="00387EC0" w:rsidP="00291413">
            <w:pPr>
              <w:ind w:right="-2"/>
              <w:jc w:val="center"/>
              <w:rPr>
                <w:rFonts w:ascii="Times New Roman" w:hAnsi="Times New Roman"/>
              </w:rPr>
            </w:pPr>
          </w:p>
        </w:tc>
        <w:tc>
          <w:tcPr>
            <w:tcW w:w="835" w:type="dxa"/>
            <w:vAlign w:val="center"/>
          </w:tcPr>
          <w:p w14:paraId="2B54514F" w14:textId="77777777" w:rsidR="00387EC0" w:rsidRPr="00387EC0" w:rsidRDefault="00387EC0" w:rsidP="00291413">
            <w:pPr>
              <w:jc w:val="center"/>
              <w:rPr>
                <w:rFonts w:ascii="Times New Roman" w:hAnsi="Times New Roman"/>
              </w:rPr>
            </w:pPr>
            <w:r w:rsidRPr="00387EC0">
              <w:rPr>
                <w:rFonts w:ascii="Times New Roman" w:hAnsi="Times New Roman"/>
              </w:rPr>
              <w:t>2026</w:t>
            </w:r>
          </w:p>
        </w:tc>
        <w:tc>
          <w:tcPr>
            <w:tcW w:w="1251" w:type="dxa"/>
            <w:vAlign w:val="center"/>
          </w:tcPr>
          <w:p w14:paraId="5CC00ACE"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079" w:type="dxa"/>
            <w:vAlign w:val="center"/>
          </w:tcPr>
          <w:p w14:paraId="4E6B6923" w14:textId="77777777" w:rsidR="00387EC0" w:rsidRPr="00387EC0" w:rsidRDefault="00387EC0" w:rsidP="00291413">
            <w:pPr>
              <w:jc w:val="center"/>
              <w:rPr>
                <w:rFonts w:ascii="Times New Roman" w:hAnsi="Times New Roman"/>
              </w:rPr>
            </w:pPr>
            <w:r w:rsidRPr="00387EC0">
              <w:rPr>
                <w:rFonts w:ascii="Times New Roman" w:hAnsi="Times New Roman"/>
              </w:rPr>
              <w:t>1,00</w:t>
            </w:r>
          </w:p>
        </w:tc>
        <w:tc>
          <w:tcPr>
            <w:tcW w:w="974" w:type="dxa"/>
            <w:vAlign w:val="center"/>
          </w:tcPr>
          <w:p w14:paraId="09AD3790"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974" w:type="dxa"/>
            <w:vAlign w:val="center"/>
          </w:tcPr>
          <w:p w14:paraId="55394C9A"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113" w:type="dxa"/>
            <w:vAlign w:val="center"/>
          </w:tcPr>
          <w:p w14:paraId="123CA01E"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393" w:type="dxa"/>
            <w:vAlign w:val="center"/>
          </w:tcPr>
          <w:p w14:paraId="3AD74F27"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34" w:type="dxa"/>
            <w:vAlign w:val="center"/>
          </w:tcPr>
          <w:p w14:paraId="7104641B"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57053BDB" w14:textId="77777777" w:rsidTr="00291413">
        <w:trPr>
          <w:trHeight w:val="875"/>
        </w:trPr>
        <w:tc>
          <w:tcPr>
            <w:tcW w:w="1836" w:type="dxa"/>
            <w:vMerge/>
            <w:vAlign w:val="center"/>
          </w:tcPr>
          <w:p w14:paraId="0C0B5EE9" w14:textId="77777777" w:rsidR="00387EC0" w:rsidRPr="00387EC0" w:rsidRDefault="00387EC0" w:rsidP="00291413">
            <w:pPr>
              <w:ind w:right="-2"/>
              <w:jc w:val="center"/>
              <w:rPr>
                <w:rFonts w:ascii="Times New Roman" w:hAnsi="Times New Roman"/>
              </w:rPr>
            </w:pPr>
          </w:p>
        </w:tc>
        <w:tc>
          <w:tcPr>
            <w:tcW w:w="835" w:type="dxa"/>
            <w:vAlign w:val="center"/>
          </w:tcPr>
          <w:p w14:paraId="2B44C1F3" w14:textId="77777777" w:rsidR="00387EC0" w:rsidRPr="00387EC0" w:rsidRDefault="00387EC0" w:rsidP="00291413">
            <w:pPr>
              <w:jc w:val="center"/>
              <w:rPr>
                <w:rFonts w:ascii="Times New Roman" w:hAnsi="Times New Roman"/>
              </w:rPr>
            </w:pPr>
            <w:r w:rsidRPr="00387EC0">
              <w:rPr>
                <w:rFonts w:ascii="Times New Roman" w:hAnsi="Times New Roman"/>
              </w:rPr>
              <w:t>2027</w:t>
            </w:r>
          </w:p>
        </w:tc>
        <w:tc>
          <w:tcPr>
            <w:tcW w:w="1251" w:type="dxa"/>
            <w:vAlign w:val="center"/>
          </w:tcPr>
          <w:p w14:paraId="07D14EB0"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079" w:type="dxa"/>
            <w:vAlign w:val="center"/>
          </w:tcPr>
          <w:p w14:paraId="03C46D63" w14:textId="77777777" w:rsidR="00387EC0" w:rsidRPr="00387EC0" w:rsidRDefault="00387EC0" w:rsidP="00291413">
            <w:pPr>
              <w:jc w:val="center"/>
              <w:rPr>
                <w:rFonts w:ascii="Times New Roman" w:hAnsi="Times New Roman"/>
              </w:rPr>
            </w:pPr>
            <w:r w:rsidRPr="00387EC0">
              <w:rPr>
                <w:rFonts w:ascii="Times New Roman" w:hAnsi="Times New Roman"/>
              </w:rPr>
              <w:t>1,00</w:t>
            </w:r>
          </w:p>
        </w:tc>
        <w:tc>
          <w:tcPr>
            <w:tcW w:w="974" w:type="dxa"/>
            <w:vAlign w:val="center"/>
          </w:tcPr>
          <w:p w14:paraId="21A53254"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974" w:type="dxa"/>
            <w:vAlign w:val="center"/>
          </w:tcPr>
          <w:p w14:paraId="59887F4E"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113" w:type="dxa"/>
            <w:vAlign w:val="center"/>
          </w:tcPr>
          <w:p w14:paraId="6488B56A"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393" w:type="dxa"/>
            <w:vAlign w:val="center"/>
          </w:tcPr>
          <w:p w14:paraId="6BA49ACB"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34" w:type="dxa"/>
            <w:vAlign w:val="center"/>
          </w:tcPr>
          <w:p w14:paraId="24D33E2E"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0F7937E8" w14:textId="77777777" w:rsidTr="00291413">
        <w:trPr>
          <w:trHeight w:val="875"/>
        </w:trPr>
        <w:tc>
          <w:tcPr>
            <w:tcW w:w="1836" w:type="dxa"/>
            <w:vMerge/>
            <w:vAlign w:val="center"/>
          </w:tcPr>
          <w:p w14:paraId="7ED635E5" w14:textId="77777777" w:rsidR="00387EC0" w:rsidRPr="00387EC0" w:rsidRDefault="00387EC0" w:rsidP="00291413">
            <w:pPr>
              <w:ind w:right="-2"/>
              <w:jc w:val="center"/>
              <w:rPr>
                <w:rFonts w:ascii="Times New Roman" w:hAnsi="Times New Roman"/>
              </w:rPr>
            </w:pPr>
          </w:p>
        </w:tc>
        <w:tc>
          <w:tcPr>
            <w:tcW w:w="835" w:type="dxa"/>
            <w:vAlign w:val="center"/>
          </w:tcPr>
          <w:p w14:paraId="7ADE7D43" w14:textId="77777777" w:rsidR="00387EC0" w:rsidRPr="00387EC0" w:rsidRDefault="00387EC0" w:rsidP="00291413">
            <w:pPr>
              <w:jc w:val="center"/>
              <w:rPr>
                <w:rFonts w:ascii="Times New Roman" w:hAnsi="Times New Roman"/>
              </w:rPr>
            </w:pPr>
            <w:r w:rsidRPr="00387EC0">
              <w:rPr>
                <w:rFonts w:ascii="Times New Roman" w:hAnsi="Times New Roman"/>
              </w:rPr>
              <w:t>2028</w:t>
            </w:r>
          </w:p>
        </w:tc>
        <w:tc>
          <w:tcPr>
            <w:tcW w:w="1251" w:type="dxa"/>
            <w:vAlign w:val="center"/>
          </w:tcPr>
          <w:p w14:paraId="447862E8"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079" w:type="dxa"/>
            <w:vAlign w:val="center"/>
          </w:tcPr>
          <w:p w14:paraId="597749F4" w14:textId="77777777" w:rsidR="00387EC0" w:rsidRPr="00387EC0" w:rsidRDefault="00387EC0" w:rsidP="00291413">
            <w:pPr>
              <w:jc w:val="center"/>
              <w:rPr>
                <w:rFonts w:ascii="Times New Roman" w:hAnsi="Times New Roman"/>
              </w:rPr>
            </w:pPr>
            <w:r w:rsidRPr="00387EC0">
              <w:rPr>
                <w:rFonts w:ascii="Times New Roman" w:hAnsi="Times New Roman"/>
              </w:rPr>
              <w:t>1,00</w:t>
            </w:r>
          </w:p>
        </w:tc>
        <w:tc>
          <w:tcPr>
            <w:tcW w:w="974" w:type="dxa"/>
            <w:vAlign w:val="center"/>
          </w:tcPr>
          <w:p w14:paraId="505CF027"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974" w:type="dxa"/>
            <w:vAlign w:val="center"/>
          </w:tcPr>
          <w:p w14:paraId="1875F232"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113" w:type="dxa"/>
            <w:vAlign w:val="center"/>
          </w:tcPr>
          <w:p w14:paraId="7FD91C76"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393" w:type="dxa"/>
            <w:vAlign w:val="center"/>
          </w:tcPr>
          <w:p w14:paraId="4725D2D4"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34" w:type="dxa"/>
            <w:vAlign w:val="center"/>
          </w:tcPr>
          <w:p w14:paraId="1115E184" w14:textId="77777777" w:rsidR="00387EC0" w:rsidRPr="00387EC0" w:rsidRDefault="00387EC0" w:rsidP="00291413">
            <w:pPr>
              <w:jc w:val="center"/>
              <w:rPr>
                <w:rFonts w:ascii="Times New Roman" w:hAnsi="Times New Roman"/>
              </w:rPr>
            </w:pPr>
            <w:r w:rsidRPr="00387EC0">
              <w:rPr>
                <w:rFonts w:ascii="Times New Roman" w:hAnsi="Times New Roman"/>
              </w:rPr>
              <w:t>x</w:t>
            </w:r>
          </w:p>
        </w:tc>
      </w:tr>
    </w:tbl>
    <w:p w14:paraId="3862868A" w14:textId="77777777" w:rsidR="00387EC0" w:rsidRPr="00387EC0" w:rsidRDefault="00387EC0" w:rsidP="00387EC0">
      <w:pPr>
        <w:ind w:right="-2"/>
        <w:jc w:val="center"/>
        <w:rPr>
          <w:rFonts w:ascii="Times New Roman" w:hAnsi="Times New Roman"/>
          <w:bCs/>
          <w:sz w:val="4"/>
          <w:szCs w:val="4"/>
        </w:rPr>
      </w:pPr>
    </w:p>
    <w:p w14:paraId="36D02C02" w14:textId="77777777" w:rsidR="00387EC0" w:rsidRPr="00387EC0" w:rsidRDefault="00387EC0" w:rsidP="00387EC0">
      <w:pPr>
        <w:ind w:right="-994"/>
        <w:jc w:val="center"/>
        <w:rPr>
          <w:rFonts w:ascii="Times New Roman" w:hAnsi="Times New Roman"/>
          <w:b/>
          <w:bCs/>
          <w:sz w:val="28"/>
          <w:szCs w:val="28"/>
        </w:rPr>
      </w:pPr>
    </w:p>
    <w:p w14:paraId="6B351454" w14:textId="77777777" w:rsidR="00387EC0" w:rsidRPr="00387EC0" w:rsidRDefault="00387EC0" w:rsidP="00387EC0">
      <w:pPr>
        <w:ind w:right="-994"/>
        <w:jc w:val="center"/>
        <w:rPr>
          <w:rFonts w:ascii="Times New Roman" w:hAnsi="Times New Roman"/>
          <w:b/>
          <w:bCs/>
          <w:sz w:val="28"/>
          <w:szCs w:val="28"/>
        </w:rPr>
      </w:pPr>
    </w:p>
    <w:p w14:paraId="6E59BEEB" w14:textId="77777777" w:rsidR="00387EC0" w:rsidRPr="00387EC0" w:rsidRDefault="00387EC0" w:rsidP="00387EC0">
      <w:pPr>
        <w:ind w:right="-994"/>
        <w:jc w:val="center"/>
        <w:rPr>
          <w:rFonts w:ascii="Times New Roman" w:hAnsi="Times New Roman"/>
          <w:b/>
          <w:bCs/>
          <w:sz w:val="28"/>
          <w:szCs w:val="28"/>
        </w:rPr>
      </w:pPr>
    </w:p>
    <w:p w14:paraId="03FE2680" w14:textId="77777777" w:rsidR="00387EC0" w:rsidRPr="00387EC0" w:rsidRDefault="00387EC0" w:rsidP="00387EC0">
      <w:pPr>
        <w:ind w:right="-994"/>
        <w:jc w:val="center"/>
        <w:rPr>
          <w:rFonts w:ascii="Times New Roman" w:hAnsi="Times New Roman"/>
          <w:b/>
          <w:bCs/>
          <w:sz w:val="28"/>
          <w:szCs w:val="28"/>
        </w:rPr>
      </w:pPr>
    </w:p>
    <w:p w14:paraId="6927029E" w14:textId="38CBB78A" w:rsidR="00387EC0" w:rsidRPr="00C51032" w:rsidRDefault="00387EC0" w:rsidP="00387EC0">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 xml:space="preserve">Приложение № </w:t>
      </w:r>
      <w:r>
        <w:rPr>
          <w:rFonts w:ascii="Times New Roman" w:hAnsi="Times New Roman"/>
          <w:sz w:val="24"/>
          <w:szCs w:val="24"/>
        </w:rPr>
        <w:t>104</w:t>
      </w:r>
      <w:r w:rsidRPr="00C51032">
        <w:rPr>
          <w:rFonts w:ascii="Times New Roman" w:hAnsi="Times New Roman"/>
          <w:sz w:val="24"/>
          <w:szCs w:val="24"/>
        </w:rPr>
        <w:t xml:space="preserve"> к протоколу № 79</w:t>
      </w:r>
    </w:p>
    <w:p w14:paraId="189C4D3B" w14:textId="77777777" w:rsidR="00387EC0" w:rsidRPr="00C51032" w:rsidRDefault="00387EC0" w:rsidP="00387EC0">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3F4B7E24" w14:textId="77777777" w:rsidR="00387EC0" w:rsidRPr="00C51032" w:rsidRDefault="00387EC0" w:rsidP="00387EC0">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энергетической комиссии</w:t>
      </w:r>
    </w:p>
    <w:p w14:paraId="4E32FD46" w14:textId="77777777" w:rsidR="00387EC0" w:rsidRDefault="00387EC0" w:rsidP="00387EC0">
      <w:pPr>
        <w:ind w:left="4962"/>
        <w:rPr>
          <w:rFonts w:ascii="Times New Roman" w:hAnsi="Times New Roman"/>
          <w:sz w:val="24"/>
          <w:szCs w:val="24"/>
        </w:rPr>
      </w:pPr>
      <w:r w:rsidRPr="00C51032">
        <w:rPr>
          <w:rFonts w:ascii="Times New Roman" w:hAnsi="Times New Roman"/>
          <w:sz w:val="24"/>
          <w:szCs w:val="24"/>
        </w:rPr>
        <w:t>Кузбасса от 14.12.2023</w:t>
      </w:r>
    </w:p>
    <w:p w14:paraId="29637CF4" w14:textId="77777777" w:rsidR="00387EC0" w:rsidRPr="00387EC0" w:rsidRDefault="00387EC0" w:rsidP="00387EC0">
      <w:pPr>
        <w:spacing w:after="0" w:line="240" w:lineRule="auto"/>
        <w:ind w:right="-992"/>
        <w:jc w:val="center"/>
        <w:rPr>
          <w:rFonts w:ascii="Times New Roman" w:hAnsi="Times New Roman"/>
          <w:b/>
          <w:bCs/>
          <w:sz w:val="28"/>
          <w:szCs w:val="28"/>
        </w:rPr>
      </w:pPr>
      <w:r w:rsidRPr="00387EC0">
        <w:rPr>
          <w:rFonts w:ascii="Times New Roman" w:hAnsi="Times New Roman"/>
          <w:b/>
          <w:bCs/>
          <w:sz w:val="28"/>
          <w:szCs w:val="28"/>
        </w:rPr>
        <w:t>Долгосрочные тарифы ГБУЗ ККЦОЗШ</w:t>
      </w:r>
      <w:r w:rsidRPr="00387EC0">
        <w:rPr>
          <w:rFonts w:ascii="Times New Roman" w:hAnsi="Times New Roman"/>
          <w:b/>
          <w:bCs/>
          <w:color w:val="000000"/>
          <w:kern w:val="32"/>
          <w:sz w:val="28"/>
          <w:szCs w:val="28"/>
        </w:rPr>
        <w:t xml:space="preserve"> </w:t>
      </w:r>
      <w:r w:rsidRPr="00387EC0">
        <w:rPr>
          <w:rFonts w:ascii="Times New Roman" w:hAnsi="Times New Roman"/>
          <w:b/>
          <w:bCs/>
          <w:sz w:val="28"/>
          <w:szCs w:val="28"/>
          <w:lang w:val="x-none"/>
        </w:rPr>
        <w:t>на тепловую энергию,</w:t>
      </w:r>
      <w:r w:rsidRPr="00387EC0">
        <w:rPr>
          <w:rFonts w:ascii="Times New Roman" w:hAnsi="Times New Roman"/>
          <w:b/>
          <w:bCs/>
          <w:sz w:val="28"/>
          <w:szCs w:val="28"/>
        </w:rPr>
        <w:t xml:space="preserve"> </w:t>
      </w:r>
    </w:p>
    <w:p w14:paraId="68BD67CB" w14:textId="77777777" w:rsidR="00387EC0" w:rsidRPr="00387EC0" w:rsidRDefault="00387EC0" w:rsidP="00387EC0">
      <w:pPr>
        <w:spacing w:after="0" w:line="240" w:lineRule="auto"/>
        <w:ind w:right="-992"/>
        <w:jc w:val="center"/>
        <w:rPr>
          <w:rFonts w:ascii="Times New Roman" w:hAnsi="Times New Roman"/>
          <w:b/>
          <w:bCs/>
          <w:sz w:val="28"/>
          <w:szCs w:val="28"/>
        </w:rPr>
      </w:pPr>
      <w:r w:rsidRPr="00387EC0">
        <w:rPr>
          <w:rFonts w:ascii="Times New Roman" w:hAnsi="Times New Roman"/>
          <w:b/>
          <w:bCs/>
          <w:sz w:val="28"/>
          <w:szCs w:val="28"/>
          <w:lang w:val="x-none"/>
        </w:rPr>
        <w:t>реализуем</w:t>
      </w:r>
      <w:r w:rsidRPr="00387EC0">
        <w:rPr>
          <w:rFonts w:ascii="Times New Roman" w:hAnsi="Times New Roman"/>
          <w:b/>
          <w:bCs/>
          <w:sz w:val="28"/>
          <w:szCs w:val="28"/>
        </w:rPr>
        <w:t xml:space="preserve">ую </w:t>
      </w:r>
      <w:r w:rsidRPr="00387EC0">
        <w:rPr>
          <w:rFonts w:ascii="Times New Roman" w:hAnsi="Times New Roman"/>
          <w:b/>
          <w:bCs/>
          <w:sz w:val="28"/>
          <w:szCs w:val="28"/>
          <w:lang w:val="x-none"/>
        </w:rPr>
        <w:t>на потребительском</w:t>
      </w:r>
      <w:r w:rsidRPr="00387EC0">
        <w:rPr>
          <w:rFonts w:ascii="Times New Roman" w:hAnsi="Times New Roman"/>
          <w:b/>
          <w:bCs/>
          <w:sz w:val="28"/>
          <w:szCs w:val="28"/>
        </w:rPr>
        <w:t xml:space="preserve"> </w:t>
      </w:r>
      <w:r w:rsidRPr="00387EC0">
        <w:rPr>
          <w:rFonts w:ascii="Times New Roman" w:hAnsi="Times New Roman"/>
          <w:b/>
          <w:bCs/>
          <w:sz w:val="28"/>
          <w:szCs w:val="28"/>
          <w:lang w:val="x-none"/>
        </w:rPr>
        <w:t>рынке</w:t>
      </w:r>
      <w:r w:rsidRPr="00387EC0">
        <w:rPr>
          <w:rFonts w:ascii="Times New Roman" w:hAnsi="Times New Roman"/>
          <w:b/>
          <w:bCs/>
          <w:sz w:val="28"/>
          <w:szCs w:val="28"/>
        </w:rPr>
        <w:t xml:space="preserve"> г. Ленинск-Кузнецкий,</w:t>
      </w:r>
    </w:p>
    <w:p w14:paraId="4543B7B4" w14:textId="77777777" w:rsidR="00387EC0" w:rsidRPr="00387EC0" w:rsidRDefault="00387EC0" w:rsidP="00387EC0">
      <w:pPr>
        <w:spacing w:after="0" w:line="240" w:lineRule="auto"/>
        <w:ind w:right="-992"/>
        <w:jc w:val="center"/>
        <w:rPr>
          <w:rFonts w:ascii="Times New Roman" w:hAnsi="Times New Roman"/>
          <w:b/>
          <w:bCs/>
          <w:sz w:val="28"/>
          <w:szCs w:val="28"/>
        </w:rPr>
      </w:pPr>
      <w:r w:rsidRPr="00387EC0">
        <w:rPr>
          <w:rFonts w:ascii="Times New Roman" w:hAnsi="Times New Roman"/>
          <w:b/>
          <w:bCs/>
          <w:sz w:val="28"/>
          <w:szCs w:val="28"/>
        </w:rPr>
        <w:t>на период с 01.01.2024 по 31.12.2028</w:t>
      </w:r>
    </w:p>
    <w:p w14:paraId="51EB4FE1" w14:textId="77777777" w:rsidR="00387EC0" w:rsidRPr="00387EC0" w:rsidRDefault="00387EC0" w:rsidP="00387EC0">
      <w:pPr>
        <w:ind w:right="-994"/>
        <w:jc w:val="right"/>
        <w:rPr>
          <w:rFonts w:ascii="Times New Roman" w:hAnsi="Times New Roman"/>
          <w:sz w:val="28"/>
          <w:szCs w:val="2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239"/>
        <w:gridCol w:w="1514"/>
        <w:gridCol w:w="1101"/>
        <w:gridCol w:w="825"/>
        <w:gridCol w:w="826"/>
        <w:gridCol w:w="825"/>
        <w:gridCol w:w="784"/>
        <w:gridCol w:w="899"/>
      </w:tblGrid>
      <w:tr w:rsidR="00387EC0" w:rsidRPr="00387EC0" w14:paraId="333AA98E" w14:textId="77777777" w:rsidTr="00291413">
        <w:trPr>
          <w:trHeight w:val="501"/>
        </w:trPr>
        <w:tc>
          <w:tcPr>
            <w:tcW w:w="1514" w:type="dxa"/>
            <w:vMerge w:val="restart"/>
            <w:shd w:val="clear" w:color="auto" w:fill="auto"/>
            <w:vAlign w:val="center"/>
          </w:tcPr>
          <w:p w14:paraId="4B643C43" w14:textId="77777777" w:rsidR="00387EC0" w:rsidRPr="00387EC0" w:rsidRDefault="00387EC0" w:rsidP="00291413">
            <w:pPr>
              <w:ind w:left="-108" w:right="-105"/>
              <w:jc w:val="center"/>
              <w:rPr>
                <w:rFonts w:ascii="Times New Roman" w:hAnsi="Times New Roman"/>
              </w:rPr>
            </w:pPr>
            <w:r w:rsidRPr="00387EC0">
              <w:rPr>
                <w:rFonts w:ascii="Times New Roman" w:hAnsi="Times New Roman"/>
              </w:rPr>
              <w:t>Наименование регулируемой организации</w:t>
            </w:r>
          </w:p>
        </w:tc>
        <w:tc>
          <w:tcPr>
            <w:tcW w:w="1239" w:type="dxa"/>
            <w:vMerge w:val="restart"/>
            <w:shd w:val="clear" w:color="auto" w:fill="auto"/>
            <w:vAlign w:val="center"/>
          </w:tcPr>
          <w:p w14:paraId="5F68A1CB" w14:textId="77777777" w:rsidR="00387EC0" w:rsidRPr="00387EC0" w:rsidRDefault="00387EC0" w:rsidP="00291413">
            <w:pPr>
              <w:ind w:right="-2"/>
              <w:jc w:val="center"/>
              <w:rPr>
                <w:rFonts w:ascii="Times New Roman" w:hAnsi="Times New Roman"/>
              </w:rPr>
            </w:pPr>
            <w:r w:rsidRPr="00387EC0">
              <w:rPr>
                <w:rFonts w:ascii="Times New Roman" w:hAnsi="Times New Roman"/>
              </w:rPr>
              <w:t>Вид тарифа</w:t>
            </w:r>
          </w:p>
        </w:tc>
        <w:tc>
          <w:tcPr>
            <w:tcW w:w="1514" w:type="dxa"/>
            <w:vMerge w:val="restart"/>
            <w:shd w:val="clear" w:color="auto" w:fill="auto"/>
            <w:vAlign w:val="center"/>
          </w:tcPr>
          <w:p w14:paraId="4C13BF37" w14:textId="77777777" w:rsidR="00387EC0" w:rsidRPr="00387EC0" w:rsidRDefault="00387EC0" w:rsidP="00291413">
            <w:pPr>
              <w:ind w:right="-2"/>
              <w:jc w:val="center"/>
              <w:rPr>
                <w:rFonts w:ascii="Times New Roman" w:hAnsi="Times New Roman"/>
              </w:rPr>
            </w:pPr>
            <w:r w:rsidRPr="00387EC0">
              <w:rPr>
                <w:rFonts w:ascii="Times New Roman" w:hAnsi="Times New Roman"/>
              </w:rPr>
              <w:t>Период</w:t>
            </w:r>
          </w:p>
        </w:tc>
        <w:tc>
          <w:tcPr>
            <w:tcW w:w="1101" w:type="dxa"/>
            <w:vMerge w:val="restart"/>
            <w:shd w:val="clear" w:color="auto" w:fill="auto"/>
            <w:vAlign w:val="center"/>
          </w:tcPr>
          <w:p w14:paraId="2C9B6BFC" w14:textId="77777777" w:rsidR="00387EC0" w:rsidRPr="00387EC0" w:rsidRDefault="00387EC0" w:rsidP="00291413">
            <w:pPr>
              <w:ind w:right="-2"/>
              <w:jc w:val="center"/>
              <w:rPr>
                <w:rFonts w:ascii="Times New Roman" w:hAnsi="Times New Roman"/>
              </w:rPr>
            </w:pPr>
            <w:r w:rsidRPr="00387EC0">
              <w:rPr>
                <w:rFonts w:ascii="Times New Roman" w:hAnsi="Times New Roman"/>
              </w:rPr>
              <w:t>Вода</w:t>
            </w:r>
          </w:p>
        </w:tc>
        <w:tc>
          <w:tcPr>
            <w:tcW w:w="3260" w:type="dxa"/>
            <w:gridSpan w:val="4"/>
            <w:shd w:val="clear" w:color="auto" w:fill="auto"/>
            <w:vAlign w:val="center"/>
          </w:tcPr>
          <w:p w14:paraId="618A7591" w14:textId="77777777" w:rsidR="00387EC0" w:rsidRPr="00387EC0" w:rsidRDefault="00387EC0" w:rsidP="00291413">
            <w:pPr>
              <w:ind w:right="-2"/>
              <w:jc w:val="center"/>
              <w:rPr>
                <w:rFonts w:ascii="Times New Roman" w:hAnsi="Times New Roman"/>
              </w:rPr>
            </w:pPr>
            <w:r w:rsidRPr="00387EC0">
              <w:rPr>
                <w:rFonts w:ascii="Times New Roman" w:hAnsi="Times New Roman"/>
              </w:rPr>
              <w:t>Отборный пар давлением</w:t>
            </w:r>
          </w:p>
        </w:tc>
        <w:tc>
          <w:tcPr>
            <w:tcW w:w="899" w:type="dxa"/>
            <w:vMerge w:val="restart"/>
            <w:shd w:val="clear" w:color="auto" w:fill="auto"/>
            <w:vAlign w:val="center"/>
          </w:tcPr>
          <w:p w14:paraId="17CD1F68" w14:textId="77777777" w:rsidR="00387EC0" w:rsidRPr="00387EC0" w:rsidRDefault="00387EC0" w:rsidP="00291413">
            <w:pPr>
              <w:ind w:left="-108" w:right="-108" w:hanging="108"/>
              <w:jc w:val="center"/>
              <w:rPr>
                <w:rFonts w:ascii="Times New Roman" w:hAnsi="Times New Roman"/>
              </w:rPr>
            </w:pPr>
            <w:r w:rsidRPr="00387EC0">
              <w:rPr>
                <w:rFonts w:ascii="Times New Roman" w:hAnsi="Times New Roman"/>
              </w:rPr>
              <w:t xml:space="preserve"> Острый и редуци-рован-ный пар</w:t>
            </w:r>
          </w:p>
        </w:tc>
      </w:tr>
      <w:tr w:rsidR="00387EC0" w:rsidRPr="00387EC0" w14:paraId="515390F4" w14:textId="77777777" w:rsidTr="00291413">
        <w:trPr>
          <w:trHeight w:val="1241"/>
        </w:trPr>
        <w:tc>
          <w:tcPr>
            <w:tcW w:w="1514" w:type="dxa"/>
            <w:vMerge/>
            <w:tcBorders>
              <w:bottom w:val="single" w:sz="4" w:space="0" w:color="auto"/>
            </w:tcBorders>
            <w:shd w:val="clear" w:color="auto" w:fill="auto"/>
            <w:vAlign w:val="center"/>
          </w:tcPr>
          <w:p w14:paraId="6C877F14" w14:textId="77777777" w:rsidR="00387EC0" w:rsidRPr="00387EC0" w:rsidRDefault="00387EC0" w:rsidP="00291413">
            <w:pPr>
              <w:ind w:left="-156" w:right="-125"/>
              <w:jc w:val="center"/>
              <w:rPr>
                <w:rFonts w:ascii="Times New Roman" w:hAnsi="Times New Roman"/>
              </w:rPr>
            </w:pPr>
          </w:p>
        </w:tc>
        <w:tc>
          <w:tcPr>
            <w:tcW w:w="1239" w:type="dxa"/>
            <w:vMerge/>
            <w:shd w:val="clear" w:color="auto" w:fill="auto"/>
          </w:tcPr>
          <w:p w14:paraId="252321F2" w14:textId="77777777" w:rsidR="00387EC0" w:rsidRPr="00387EC0" w:rsidRDefault="00387EC0" w:rsidP="00291413">
            <w:pPr>
              <w:ind w:right="-2"/>
              <w:jc w:val="center"/>
              <w:rPr>
                <w:rFonts w:ascii="Times New Roman" w:hAnsi="Times New Roman"/>
              </w:rPr>
            </w:pPr>
          </w:p>
        </w:tc>
        <w:tc>
          <w:tcPr>
            <w:tcW w:w="1514" w:type="dxa"/>
            <w:vMerge/>
            <w:shd w:val="clear" w:color="auto" w:fill="auto"/>
          </w:tcPr>
          <w:p w14:paraId="4FDA082C" w14:textId="77777777" w:rsidR="00387EC0" w:rsidRPr="00387EC0" w:rsidRDefault="00387EC0" w:rsidP="00291413">
            <w:pPr>
              <w:ind w:right="-2"/>
              <w:jc w:val="center"/>
              <w:rPr>
                <w:rFonts w:ascii="Times New Roman" w:hAnsi="Times New Roman"/>
              </w:rPr>
            </w:pPr>
          </w:p>
        </w:tc>
        <w:tc>
          <w:tcPr>
            <w:tcW w:w="1101" w:type="dxa"/>
            <w:vMerge/>
            <w:shd w:val="clear" w:color="auto" w:fill="auto"/>
            <w:vAlign w:val="center"/>
          </w:tcPr>
          <w:p w14:paraId="7A784FDB" w14:textId="77777777" w:rsidR="00387EC0" w:rsidRPr="00387EC0" w:rsidRDefault="00387EC0" w:rsidP="00291413">
            <w:pPr>
              <w:ind w:right="-2"/>
              <w:jc w:val="center"/>
              <w:rPr>
                <w:rFonts w:ascii="Times New Roman" w:hAnsi="Times New Roman"/>
              </w:rPr>
            </w:pPr>
          </w:p>
        </w:tc>
        <w:tc>
          <w:tcPr>
            <w:tcW w:w="825" w:type="dxa"/>
            <w:shd w:val="clear" w:color="auto" w:fill="auto"/>
            <w:vAlign w:val="center"/>
          </w:tcPr>
          <w:p w14:paraId="749C7686" w14:textId="77777777" w:rsidR="00387EC0" w:rsidRPr="00387EC0" w:rsidRDefault="00387EC0" w:rsidP="00291413">
            <w:pPr>
              <w:ind w:right="-2"/>
              <w:jc w:val="center"/>
              <w:rPr>
                <w:rFonts w:ascii="Times New Roman" w:hAnsi="Times New Roman"/>
                <w:vertAlign w:val="superscript"/>
              </w:rPr>
            </w:pPr>
            <w:r w:rsidRPr="00387EC0">
              <w:rPr>
                <w:rFonts w:ascii="Times New Roman" w:hAnsi="Times New Roman"/>
              </w:rPr>
              <w:t>от 1,2 до 2,5 кг/см</w:t>
            </w:r>
            <w:r w:rsidRPr="00387EC0">
              <w:rPr>
                <w:rFonts w:ascii="Times New Roman" w:hAnsi="Times New Roman"/>
                <w:vertAlign w:val="superscript"/>
              </w:rPr>
              <w:t>2</w:t>
            </w:r>
          </w:p>
        </w:tc>
        <w:tc>
          <w:tcPr>
            <w:tcW w:w="826" w:type="dxa"/>
            <w:shd w:val="clear" w:color="auto" w:fill="auto"/>
            <w:vAlign w:val="center"/>
          </w:tcPr>
          <w:p w14:paraId="317BD729" w14:textId="77777777" w:rsidR="00387EC0" w:rsidRPr="00387EC0" w:rsidRDefault="00387EC0" w:rsidP="00291413">
            <w:pPr>
              <w:ind w:right="-2"/>
              <w:jc w:val="center"/>
              <w:rPr>
                <w:rFonts w:ascii="Times New Roman" w:hAnsi="Times New Roman"/>
              </w:rPr>
            </w:pPr>
            <w:r w:rsidRPr="00387EC0">
              <w:rPr>
                <w:rFonts w:ascii="Times New Roman" w:hAnsi="Times New Roman"/>
              </w:rPr>
              <w:t>от 2,5 до 7,0 кг/см</w:t>
            </w:r>
            <w:r w:rsidRPr="00387EC0">
              <w:rPr>
                <w:rFonts w:ascii="Times New Roman" w:hAnsi="Times New Roman"/>
                <w:vertAlign w:val="superscript"/>
              </w:rPr>
              <w:t>2</w:t>
            </w:r>
          </w:p>
        </w:tc>
        <w:tc>
          <w:tcPr>
            <w:tcW w:w="825" w:type="dxa"/>
            <w:shd w:val="clear" w:color="auto" w:fill="auto"/>
            <w:vAlign w:val="center"/>
          </w:tcPr>
          <w:p w14:paraId="76FA09B2" w14:textId="77777777" w:rsidR="00387EC0" w:rsidRPr="00387EC0" w:rsidRDefault="00387EC0" w:rsidP="00291413">
            <w:pPr>
              <w:ind w:right="-2"/>
              <w:jc w:val="center"/>
              <w:rPr>
                <w:rFonts w:ascii="Times New Roman" w:hAnsi="Times New Roman"/>
              </w:rPr>
            </w:pPr>
            <w:r w:rsidRPr="00387EC0">
              <w:rPr>
                <w:rFonts w:ascii="Times New Roman" w:hAnsi="Times New Roman"/>
              </w:rPr>
              <w:t>от 7,0 до 13,0 кг/см</w:t>
            </w:r>
            <w:r w:rsidRPr="00387EC0">
              <w:rPr>
                <w:rFonts w:ascii="Times New Roman" w:hAnsi="Times New Roman"/>
                <w:vertAlign w:val="superscript"/>
              </w:rPr>
              <w:t>2</w:t>
            </w:r>
          </w:p>
        </w:tc>
        <w:tc>
          <w:tcPr>
            <w:tcW w:w="784" w:type="dxa"/>
            <w:shd w:val="clear" w:color="auto" w:fill="auto"/>
            <w:vAlign w:val="center"/>
          </w:tcPr>
          <w:p w14:paraId="7152EEA4" w14:textId="77777777" w:rsidR="00387EC0" w:rsidRPr="00387EC0" w:rsidRDefault="00387EC0" w:rsidP="00291413">
            <w:pPr>
              <w:ind w:right="-2" w:hanging="108"/>
              <w:jc w:val="center"/>
              <w:rPr>
                <w:rFonts w:ascii="Times New Roman" w:hAnsi="Times New Roman"/>
              </w:rPr>
            </w:pPr>
            <w:r w:rsidRPr="00387EC0">
              <w:rPr>
                <w:rFonts w:ascii="Times New Roman" w:hAnsi="Times New Roman"/>
              </w:rPr>
              <w:t>свыше 13,0 кг/см</w:t>
            </w:r>
            <w:r w:rsidRPr="00387EC0">
              <w:rPr>
                <w:rFonts w:ascii="Times New Roman" w:hAnsi="Times New Roman"/>
                <w:vertAlign w:val="superscript"/>
              </w:rPr>
              <w:t>2</w:t>
            </w:r>
          </w:p>
        </w:tc>
        <w:tc>
          <w:tcPr>
            <w:tcW w:w="899" w:type="dxa"/>
            <w:vMerge/>
            <w:shd w:val="clear" w:color="auto" w:fill="auto"/>
          </w:tcPr>
          <w:p w14:paraId="159A08E2" w14:textId="77777777" w:rsidR="00387EC0" w:rsidRPr="00387EC0" w:rsidRDefault="00387EC0" w:rsidP="00291413">
            <w:pPr>
              <w:ind w:right="-2"/>
              <w:jc w:val="center"/>
              <w:rPr>
                <w:rFonts w:ascii="Times New Roman" w:hAnsi="Times New Roman"/>
              </w:rPr>
            </w:pPr>
          </w:p>
        </w:tc>
      </w:tr>
      <w:tr w:rsidR="00387EC0" w:rsidRPr="00387EC0" w14:paraId="36BC1E75" w14:textId="77777777" w:rsidTr="00291413">
        <w:trPr>
          <w:trHeight w:val="255"/>
        </w:trPr>
        <w:tc>
          <w:tcPr>
            <w:tcW w:w="1514" w:type="dxa"/>
            <w:tcBorders>
              <w:bottom w:val="single" w:sz="4" w:space="0" w:color="auto"/>
            </w:tcBorders>
            <w:shd w:val="clear" w:color="auto" w:fill="auto"/>
            <w:vAlign w:val="center"/>
          </w:tcPr>
          <w:p w14:paraId="0DECCC17" w14:textId="77777777" w:rsidR="00387EC0" w:rsidRPr="00387EC0" w:rsidRDefault="00387EC0" w:rsidP="00291413">
            <w:pPr>
              <w:ind w:left="-156" w:right="-125"/>
              <w:jc w:val="center"/>
              <w:rPr>
                <w:rFonts w:ascii="Times New Roman" w:hAnsi="Times New Roman"/>
              </w:rPr>
            </w:pPr>
            <w:r w:rsidRPr="00387EC0">
              <w:rPr>
                <w:rFonts w:ascii="Times New Roman" w:hAnsi="Times New Roman"/>
              </w:rPr>
              <w:t>1</w:t>
            </w:r>
          </w:p>
        </w:tc>
        <w:tc>
          <w:tcPr>
            <w:tcW w:w="1239" w:type="dxa"/>
            <w:shd w:val="clear" w:color="auto" w:fill="auto"/>
          </w:tcPr>
          <w:p w14:paraId="505E53F7" w14:textId="77777777" w:rsidR="00387EC0" w:rsidRPr="00387EC0" w:rsidRDefault="00387EC0" w:rsidP="00291413">
            <w:pPr>
              <w:ind w:right="-2"/>
              <w:jc w:val="center"/>
              <w:rPr>
                <w:rFonts w:ascii="Times New Roman" w:hAnsi="Times New Roman"/>
              </w:rPr>
            </w:pPr>
            <w:r w:rsidRPr="00387EC0">
              <w:rPr>
                <w:rFonts w:ascii="Times New Roman" w:hAnsi="Times New Roman"/>
              </w:rPr>
              <w:t>2</w:t>
            </w:r>
          </w:p>
        </w:tc>
        <w:tc>
          <w:tcPr>
            <w:tcW w:w="1514" w:type="dxa"/>
            <w:shd w:val="clear" w:color="auto" w:fill="auto"/>
          </w:tcPr>
          <w:p w14:paraId="4DC7FAC1" w14:textId="77777777" w:rsidR="00387EC0" w:rsidRPr="00387EC0" w:rsidRDefault="00387EC0" w:rsidP="00291413">
            <w:pPr>
              <w:ind w:right="-2"/>
              <w:jc w:val="center"/>
              <w:rPr>
                <w:rFonts w:ascii="Times New Roman" w:hAnsi="Times New Roman"/>
              </w:rPr>
            </w:pPr>
            <w:r w:rsidRPr="00387EC0">
              <w:rPr>
                <w:rFonts w:ascii="Times New Roman" w:hAnsi="Times New Roman"/>
              </w:rPr>
              <w:t>3</w:t>
            </w:r>
          </w:p>
        </w:tc>
        <w:tc>
          <w:tcPr>
            <w:tcW w:w="1101" w:type="dxa"/>
            <w:shd w:val="clear" w:color="auto" w:fill="auto"/>
            <w:vAlign w:val="center"/>
          </w:tcPr>
          <w:p w14:paraId="0BEB97A8" w14:textId="77777777" w:rsidR="00387EC0" w:rsidRPr="00387EC0" w:rsidRDefault="00387EC0" w:rsidP="00291413">
            <w:pPr>
              <w:ind w:right="-2"/>
              <w:jc w:val="center"/>
              <w:rPr>
                <w:rFonts w:ascii="Times New Roman" w:hAnsi="Times New Roman"/>
              </w:rPr>
            </w:pPr>
            <w:r w:rsidRPr="00387EC0">
              <w:rPr>
                <w:rFonts w:ascii="Times New Roman" w:hAnsi="Times New Roman"/>
              </w:rPr>
              <w:t>4</w:t>
            </w:r>
          </w:p>
        </w:tc>
        <w:tc>
          <w:tcPr>
            <w:tcW w:w="825" w:type="dxa"/>
            <w:shd w:val="clear" w:color="auto" w:fill="auto"/>
            <w:vAlign w:val="center"/>
          </w:tcPr>
          <w:p w14:paraId="6825BDD4" w14:textId="77777777" w:rsidR="00387EC0" w:rsidRPr="00387EC0" w:rsidRDefault="00387EC0" w:rsidP="00291413">
            <w:pPr>
              <w:ind w:right="-2"/>
              <w:jc w:val="center"/>
              <w:rPr>
                <w:rFonts w:ascii="Times New Roman" w:hAnsi="Times New Roman"/>
              </w:rPr>
            </w:pPr>
            <w:r w:rsidRPr="00387EC0">
              <w:rPr>
                <w:rFonts w:ascii="Times New Roman" w:hAnsi="Times New Roman"/>
              </w:rPr>
              <w:t>5</w:t>
            </w:r>
          </w:p>
        </w:tc>
        <w:tc>
          <w:tcPr>
            <w:tcW w:w="826" w:type="dxa"/>
            <w:shd w:val="clear" w:color="auto" w:fill="auto"/>
            <w:vAlign w:val="center"/>
          </w:tcPr>
          <w:p w14:paraId="0AF057E5" w14:textId="77777777" w:rsidR="00387EC0" w:rsidRPr="00387EC0" w:rsidRDefault="00387EC0" w:rsidP="00291413">
            <w:pPr>
              <w:ind w:right="-2"/>
              <w:jc w:val="center"/>
              <w:rPr>
                <w:rFonts w:ascii="Times New Roman" w:hAnsi="Times New Roman"/>
              </w:rPr>
            </w:pPr>
            <w:r w:rsidRPr="00387EC0">
              <w:rPr>
                <w:rFonts w:ascii="Times New Roman" w:hAnsi="Times New Roman"/>
              </w:rPr>
              <w:t>6</w:t>
            </w:r>
          </w:p>
        </w:tc>
        <w:tc>
          <w:tcPr>
            <w:tcW w:w="825" w:type="dxa"/>
            <w:shd w:val="clear" w:color="auto" w:fill="auto"/>
            <w:vAlign w:val="center"/>
          </w:tcPr>
          <w:p w14:paraId="4168928E" w14:textId="77777777" w:rsidR="00387EC0" w:rsidRPr="00387EC0" w:rsidRDefault="00387EC0" w:rsidP="00291413">
            <w:pPr>
              <w:ind w:right="-2"/>
              <w:jc w:val="center"/>
              <w:rPr>
                <w:rFonts w:ascii="Times New Roman" w:hAnsi="Times New Roman"/>
              </w:rPr>
            </w:pPr>
            <w:r w:rsidRPr="00387EC0">
              <w:rPr>
                <w:rFonts w:ascii="Times New Roman" w:hAnsi="Times New Roman"/>
              </w:rPr>
              <w:t>7</w:t>
            </w:r>
          </w:p>
        </w:tc>
        <w:tc>
          <w:tcPr>
            <w:tcW w:w="784" w:type="dxa"/>
            <w:shd w:val="clear" w:color="auto" w:fill="auto"/>
            <w:vAlign w:val="center"/>
          </w:tcPr>
          <w:p w14:paraId="63CB2B6C" w14:textId="77777777" w:rsidR="00387EC0" w:rsidRPr="00387EC0" w:rsidRDefault="00387EC0" w:rsidP="00291413">
            <w:pPr>
              <w:ind w:right="-2" w:hanging="108"/>
              <w:jc w:val="center"/>
              <w:rPr>
                <w:rFonts w:ascii="Times New Roman" w:hAnsi="Times New Roman"/>
              </w:rPr>
            </w:pPr>
            <w:r w:rsidRPr="00387EC0">
              <w:rPr>
                <w:rFonts w:ascii="Times New Roman" w:hAnsi="Times New Roman"/>
              </w:rPr>
              <w:t>8</w:t>
            </w:r>
          </w:p>
        </w:tc>
        <w:tc>
          <w:tcPr>
            <w:tcW w:w="899" w:type="dxa"/>
            <w:shd w:val="clear" w:color="auto" w:fill="auto"/>
          </w:tcPr>
          <w:p w14:paraId="044DC646" w14:textId="77777777" w:rsidR="00387EC0" w:rsidRPr="00387EC0" w:rsidRDefault="00387EC0" w:rsidP="00291413">
            <w:pPr>
              <w:ind w:right="-2"/>
              <w:jc w:val="center"/>
              <w:rPr>
                <w:rFonts w:ascii="Times New Roman" w:hAnsi="Times New Roman"/>
              </w:rPr>
            </w:pPr>
            <w:r w:rsidRPr="00387EC0">
              <w:rPr>
                <w:rFonts w:ascii="Times New Roman" w:hAnsi="Times New Roman"/>
              </w:rPr>
              <w:t>9</w:t>
            </w:r>
          </w:p>
        </w:tc>
      </w:tr>
      <w:tr w:rsidR="00387EC0" w:rsidRPr="00387EC0" w14:paraId="6993D5E3" w14:textId="77777777" w:rsidTr="00291413">
        <w:trPr>
          <w:trHeight w:val="560"/>
        </w:trPr>
        <w:tc>
          <w:tcPr>
            <w:tcW w:w="1514" w:type="dxa"/>
            <w:vMerge w:val="restart"/>
            <w:tcBorders>
              <w:top w:val="single" w:sz="4" w:space="0" w:color="auto"/>
              <w:left w:val="single" w:sz="4" w:space="0" w:color="auto"/>
              <w:right w:val="single" w:sz="4" w:space="0" w:color="auto"/>
            </w:tcBorders>
            <w:shd w:val="clear" w:color="auto" w:fill="auto"/>
            <w:vAlign w:val="center"/>
          </w:tcPr>
          <w:p w14:paraId="69E93CBA" w14:textId="77777777" w:rsidR="00387EC0" w:rsidRPr="00387EC0" w:rsidRDefault="00387EC0" w:rsidP="00291413">
            <w:pPr>
              <w:ind w:left="-108" w:right="-108"/>
              <w:jc w:val="center"/>
              <w:rPr>
                <w:rFonts w:ascii="Times New Roman" w:hAnsi="Times New Roman"/>
              </w:rPr>
            </w:pPr>
            <w:r w:rsidRPr="00387EC0">
              <w:rPr>
                <w:rFonts w:ascii="Times New Roman" w:hAnsi="Times New Roman"/>
              </w:rPr>
              <w:t>ГБУЗ ККЦОЗШ</w:t>
            </w:r>
          </w:p>
        </w:tc>
        <w:tc>
          <w:tcPr>
            <w:tcW w:w="8013" w:type="dxa"/>
            <w:gridSpan w:val="8"/>
            <w:tcBorders>
              <w:left w:val="single" w:sz="4" w:space="0" w:color="auto"/>
            </w:tcBorders>
            <w:shd w:val="clear" w:color="auto" w:fill="auto"/>
            <w:vAlign w:val="center"/>
          </w:tcPr>
          <w:p w14:paraId="33CB9DB0" w14:textId="77777777" w:rsidR="00387EC0" w:rsidRPr="00387EC0" w:rsidRDefault="00387EC0" w:rsidP="00291413">
            <w:pPr>
              <w:ind w:right="34"/>
              <w:jc w:val="center"/>
              <w:rPr>
                <w:rFonts w:ascii="Times New Roman" w:hAnsi="Times New Roman"/>
              </w:rPr>
            </w:pPr>
            <w:r w:rsidRPr="00387EC0">
              <w:rPr>
                <w:rFonts w:ascii="Times New Roman" w:hAnsi="Times New Roman"/>
              </w:rPr>
              <w:t>Для потребителей, в случае отсутствия дифференциации тарифов по схеме</w:t>
            </w:r>
          </w:p>
          <w:p w14:paraId="256D34EB" w14:textId="77777777" w:rsidR="00387EC0" w:rsidRPr="00387EC0" w:rsidRDefault="00387EC0" w:rsidP="00291413">
            <w:pPr>
              <w:ind w:right="-994"/>
              <w:jc w:val="center"/>
              <w:rPr>
                <w:rFonts w:ascii="Times New Roman" w:hAnsi="Times New Roman"/>
              </w:rPr>
            </w:pPr>
            <w:r w:rsidRPr="00387EC0">
              <w:rPr>
                <w:rFonts w:ascii="Times New Roman" w:hAnsi="Times New Roman"/>
              </w:rPr>
              <w:t>подключения (без НДС)</w:t>
            </w:r>
          </w:p>
        </w:tc>
      </w:tr>
      <w:tr w:rsidR="00387EC0" w:rsidRPr="00387EC0" w14:paraId="662276E7" w14:textId="77777777" w:rsidTr="00291413">
        <w:trPr>
          <w:trHeight w:val="168"/>
        </w:trPr>
        <w:tc>
          <w:tcPr>
            <w:tcW w:w="1514" w:type="dxa"/>
            <w:vMerge/>
            <w:tcBorders>
              <w:left w:val="single" w:sz="4" w:space="0" w:color="auto"/>
              <w:right w:val="single" w:sz="4" w:space="0" w:color="auto"/>
            </w:tcBorders>
            <w:shd w:val="clear" w:color="auto" w:fill="auto"/>
          </w:tcPr>
          <w:p w14:paraId="67816058" w14:textId="77777777" w:rsidR="00387EC0" w:rsidRPr="00387EC0" w:rsidRDefault="00387EC0" w:rsidP="00291413">
            <w:pPr>
              <w:ind w:left="-220" w:right="-125"/>
              <w:jc w:val="center"/>
              <w:rPr>
                <w:rFonts w:ascii="Times New Roman" w:hAnsi="Times New Roman"/>
              </w:rPr>
            </w:pPr>
          </w:p>
        </w:tc>
        <w:tc>
          <w:tcPr>
            <w:tcW w:w="1239" w:type="dxa"/>
            <w:vMerge w:val="restart"/>
            <w:tcBorders>
              <w:left w:val="single" w:sz="4" w:space="0" w:color="auto"/>
            </w:tcBorders>
            <w:shd w:val="clear" w:color="auto" w:fill="auto"/>
            <w:vAlign w:val="center"/>
          </w:tcPr>
          <w:p w14:paraId="695A0BF9" w14:textId="77777777" w:rsidR="00387EC0" w:rsidRPr="00387EC0" w:rsidRDefault="00387EC0" w:rsidP="00291413">
            <w:pPr>
              <w:ind w:right="-2"/>
              <w:jc w:val="center"/>
              <w:rPr>
                <w:rFonts w:ascii="Times New Roman" w:hAnsi="Times New Roman"/>
              </w:rPr>
            </w:pPr>
            <w:r w:rsidRPr="00387EC0">
              <w:rPr>
                <w:rFonts w:ascii="Times New Roman" w:hAnsi="Times New Roman"/>
              </w:rPr>
              <w:t>Односта-вочный</w:t>
            </w:r>
          </w:p>
          <w:p w14:paraId="3E8A40E6" w14:textId="77777777" w:rsidR="00387EC0" w:rsidRPr="00387EC0" w:rsidRDefault="00387EC0" w:rsidP="00291413">
            <w:pPr>
              <w:ind w:right="-2"/>
              <w:jc w:val="center"/>
              <w:rPr>
                <w:rFonts w:ascii="Times New Roman" w:hAnsi="Times New Roman"/>
              </w:rPr>
            </w:pPr>
            <w:r w:rsidRPr="00387EC0">
              <w:rPr>
                <w:rFonts w:ascii="Times New Roman" w:hAnsi="Times New Roman"/>
              </w:rPr>
              <w:t>руб./Гкал</w:t>
            </w:r>
          </w:p>
        </w:tc>
        <w:tc>
          <w:tcPr>
            <w:tcW w:w="1514" w:type="dxa"/>
            <w:shd w:val="clear" w:color="auto" w:fill="auto"/>
          </w:tcPr>
          <w:p w14:paraId="58E8918B" w14:textId="77777777" w:rsidR="00387EC0" w:rsidRPr="00387EC0" w:rsidRDefault="00387EC0" w:rsidP="00291413">
            <w:pPr>
              <w:ind w:left="-112" w:right="-103"/>
              <w:jc w:val="center"/>
              <w:rPr>
                <w:rFonts w:ascii="Times New Roman" w:hAnsi="Times New Roman"/>
              </w:rPr>
            </w:pPr>
            <w:r w:rsidRPr="00387EC0">
              <w:rPr>
                <w:rFonts w:ascii="Times New Roman" w:hAnsi="Times New Roman"/>
              </w:rPr>
              <w:t>с 01.01.2024</w:t>
            </w:r>
          </w:p>
        </w:tc>
        <w:tc>
          <w:tcPr>
            <w:tcW w:w="1101" w:type="dxa"/>
            <w:shd w:val="clear" w:color="auto" w:fill="auto"/>
            <w:vAlign w:val="center"/>
          </w:tcPr>
          <w:p w14:paraId="6D24611A" w14:textId="77777777" w:rsidR="00387EC0" w:rsidRPr="00387EC0" w:rsidRDefault="00387EC0" w:rsidP="00291413">
            <w:pPr>
              <w:jc w:val="center"/>
              <w:rPr>
                <w:rFonts w:ascii="Times New Roman" w:hAnsi="Times New Roman"/>
              </w:rPr>
            </w:pPr>
            <w:r w:rsidRPr="00387EC0">
              <w:rPr>
                <w:rFonts w:ascii="Times New Roman" w:hAnsi="Times New Roman"/>
              </w:rPr>
              <w:t>1 731,56</w:t>
            </w:r>
          </w:p>
        </w:tc>
        <w:tc>
          <w:tcPr>
            <w:tcW w:w="825" w:type="dxa"/>
            <w:shd w:val="clear" w:color="auto" w:fill="auto"/>
            <w:vAlign w:val="center"/>
          </w:tcPr>
          <w:p w14:paraId="27AE19F5"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5D269B0D"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2D1733C4"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6E29AB36"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4F9A1B9F"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6B4027AE" w14:textId="77777777" w:rsidTr="00291413">
        <w:trPr>
          <w:trHeight w:val="273"/>
        </w:trPr>
        <w:tc>
          <w:tcPr>
            <w:tcW w:w="1514" w:type="dxa"/>
            <w:vMerge/>
            <w:tcBorders>
              <w:left w:val="single" w:sz="4" w:space="0" w:color="auto"/>
              <w:right w:val="single" w:sz="4" w:space="0" w:color="auto"/>
            </w:tcBorders>
            <w:shd w:val="clear" w:color="auto" w:fill="auto"/>
          </w:tcPr>
          <w:p w14:paraId="53387B72" w14:textId="77777777" w:rsidR="00387EC0" w:rsidRPr="00387EC0" w:rsidRDefault="00387EC0" w:rsidP="00291413">
            <w:pPr>
              <w:ind w:left="-220" w:right="-125"/>
              <w:jc w:val="center"/>
              <w:rPr>
                <w:rFonts w:ascii="Times New Roman" w:hAnsi="Times New Roman"/>
              </w:rPr>
            </w:pPr>
          </w:p>
        </w:tc>
        <w:tc>
          <w:tcPr>
            <w:tcW w:w="1239" w:type="dxa"/>
            <w:vMerge/>
            <w:tcBorders>
              <w:left w:val="single" w:sz="4" w:space="0" w:color="auto"/>
            </w:tcBorders>
            <w:shd w:val="clear" w:color="auto" w:fill="auto"/>
            <w:vAlign w:val="center"/>
          </w:tcPr>
          <w:p w14:paraId="38E4A419"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36782B33" w14:textId="77777777" w:rsidR="00387EC0" w:rsidRPr="00387EC0" w:rsidRDefault="00387EC0" w:rsidP="00291413">
            <w:pPr>
              <w:ind w:left="-112" w:right="-103"/>
              <w:jc w:val="center"/>
              <w:rPr>
                <w:rFonts w:ascii="Times New Roman" w:hAnsi="Times New Roman"/>
              </w:rPr>
            </w:pPr>
            <w:r w:rsidRPr="00387EC0">
              <w:rPr>
                <w:rFonts w:ascii="Times New Roman" w:hAnsi="Times New Roman"/>
              </w:rPr>
              <w:t>с 01.07.2024</w:t>
            </w:r>
          </w:p>
        </w:tc>
        <w:tc>
          <w:tcPr>
            <w:tcW w:w="1101" w:type="dxa"/>
            <w:shd w:val="clear" w:color="auto" w:fill="auto"/>
            <w:vAlign w:val="center"/>
          </w:tcPr>
          <w:p w14:paraId="3B1E0E62" w14:textId="77777777" w:rsidR="00387EC0" w:rsidRPr="00387EC0" w:rsidRDefault="00387EC0" w:rsidP="00291413">
            <w:pPr>
              <w:jc w:val="center"/>
              <w:rPr>
                <w:rFonts w:ascii="Times New Roman" w:hAnsi="Times New Roman"/>
              </w:rPr>
            </w:pPr>
            <w:r w:rsidRPr="00387EC0">
              <w:rPr>
                <w:rFonts w:ascii="Times New Roman" w:hAnsi="Times New Roman"/>
              </w:rPr>
              <w:t>1 897,86</w:t>
            </w:r>
          </w:p>
        </w:tc>
        <w:tc>
          <w:tcPr>
            <w:tcW w:w="825" w:type="dxa"/>
            <w:shd w:val="clear" w:color="auto" w:fill="auto"/>
            <w:vAlign w:val="center"/>
          </w:tcPr>
          <w:p w14:paraId="0B1A8AB0"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6" w:type="dxa"/>
            <w:shd w:val="clear" w:color="auto" w:fill="auto"/>
            <w:vAlign w:val="center"/>
          </w:tcPr>
          <w:p w14:paraId="1447478D"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5" w:type="dxa"/>
            <w:shd w:val="clear" w:color="auto" w:fill="auto"/>
            <w:vAlign w:val="center"/>
          </w:tcPr>
          <w:p w14:paraId="0D9095E3"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784" w:type="dxa"/>
            <w:shd w:val="clear" w:color="auto" w:fill="auto"/>
            <w:vAlign w:val="center"/>
          </w:tcPr>
          <w:p w14:paraId="7ED2D8A3"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99" w:type="dxa"/>
            <w:shd w:val="clear" w:color="auto" w:fill="auto"/>
            <w:vAlign w:val="center"/>
          </w:tcPr>
          <w:p w14:paraId="79CDE7BD"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r>
      <w:tr w:rsidR="00387EC0" w:rsidRPr="00387EC0" w14:paraId="69F0BA3F" w14:textId="77777777" w:rsidTr="00291413">
        <w:trPr>
          <w:trHeight w:val="278"/>
        </w:trPr>
        <w:tc>
          <w:tcPr>
            <w:tcW w:w="1514" w:type="dxa"/>
            <w:vMerge/>
            <w:tcBorders>
              <w:left w:val="single" w:sz="4" w:space="0" w:color="auto"/>
              <w:right w:val="single" w:sz="4" w:space="0" w:color="auto"/>
            </w:tcBorders>
            <w:shd w:val="clear" w:color="auto" w:fill="auto"/>
          </w:tcPr>
          <w:p w14:paraId="173F3F51" w14:textId="77777777" w:rsidR="00387EC0" w:rsidRPr="00387EC0" w:rsidRDefault="00387EC0" w:rsidP="00291413">
            <w:pPr>
              <w:ind w:left="-220" w:right="-125"/>
              <w:jc w:val="center"/>
              <w:rPr>
                <w:rFonts w:ascii="Times New Roman" w:hAnsi="Times New Roman"/>
              </w:rPr>
            </w:pPr>
          </w:p>
        </w:tc>
        <w:tc>
          <w:tcPr>
            <w:tcW w:w="1239" w:type="dxa"/>
            <w:vMerge/>
            <w:tcBorders>
              <w:left w:val="single" w:sz="4" w:space="0" w:color="auto"/>
            </w:tcBorders>
            <w:shd w:val="clear" w:color="auto" w:fill="auto"/>
            <w:vAlign w:val="center"/>
          </w:tcPr>
          <w:p w14:paraId="706CB8B3"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15F6A6A9" w14:textId="77777777" w:rsidR="00387EC0" w:rsidRPr="00387EC0" w:rsidRDefault="00387EC0" w:rsidP="00291413">
            <w:pPr>
              <w:ind w:left="-112" w:right="-103"/>
              <w:jc w:val="center"/>
              <w:rPr>
                <w:rFonts w:ascii="Times New Roman" w:hAnsi="Times New Roman"/>
              </w:rPr>
            </w:pPr>
            <w:r w:rsidRPr="00387EC0">
              <w:rPr>
                <w:rFonts w:ascii="Times New Roman" w:hAnsi="Times New Roman"/>
              </w:rPr>
              <w:t>с 01.01.2025</w:t>
            </w:r>
          </w:p>
        </w:tc>
        <w:tc>
          <w:tcPr>
            <w:tcW w:w="1101" w:type="dxa"/>
            <w:shd w:val="clear" w:color="auto" w:fill="auto"/>
            <w:vAlign w:val="center"/>
          </w:tcPr>
          <w:p w14:paraId="32647025" w14:textId="77777777" w:rsidR="00387EC0" w:rsidRPr="00387EC0" w:rsidRDefault="00387EC0" w:rsidP="00291413">
            <w:pPr>
              <w:jc w:val="center"/>
              <w:rPr>
                <w:rFonts w:ascii="Times New Roman" w:hAnsi="Times New Roman"/>
              </w:rPr>
            </w:pPr>
            <w:r w:rsidRPr="00387EC0">
              <w:rPr>
                <w:rFonts w:ascii="Times New Roman" w:hAnsi="Times New Roman"/>
              </w:rPr>
              <w:t>1 897,86</w:t>
            </w:r>
          </w:p>
        </w:tc>
        <w:tc>
          <w:tcPr>
            <w:tcW w:w="825" w:type="dxa"/>
            <w:shd w:val="clear" w:color="auto" w:fill="auto"/>
            <w:vAlign w:val="center"/>
          </w:tcPr>
          <w:p w14:paraId="522F119C"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6" w:type="dxa"/>
            <w:shd w:val="clear" w:color="auto" w:fill="auto"/>
            <w:vAlign w:val="center"/>
          </w:tcPr>
          <w:p w14:paraId="72C3632A"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5" w:type="dxa"/>
            <w:shd w:val="clear" w:color="auto" w:fill="auto"/>
            <w:vAlign w:val="center"/>
          </w:tcPr>
          <w:p w14:paraId="4CC025C3"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784" w:type="dxa"/>
            <w:shd w:val="clear" w:color="auto" w:fill="auto"/>
            <w:vAlign w:val="center"/>
          </w:tcPr>
          <w:p w14:paraId="02758C13"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99" w:type="dxa"/>
            <w:shd w:val="clear" w:color="auto" w:fill="auto"/>
            <w:vAlign w:val="center"/>
          </w:tcPr>
          <w:p w14:paraId="728B6D65"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r>
      <w:tr w:rsidR="00387EC0" w:rsidRPr="00387EC0" w14:paraId="32F40ABC" w14:textId="77777777" w:rsidTr="00291413">
        <w:trPr>
          <w:trHeight w:val="267"/>
        </w:trPr>
        <w:tc>
          <w:tcPr>
            <w:tcW w:w="1514" w:type="dxa"/>
            <w:vMerge/>
            <w:tcBorders>
              <w:left w:val="single" w:sz="4" w:space="0" w:color="auto"/>
              <w:right w:val="single" w:sz="4" w:space="0" w:color="auto"/>
            </w:tcBorders>
            <w:shd w:val="clear" w:color="auto" w:fill="auto"/>
          </w:tcPr>
          <w:p w14:paraId="5325EBB6" w14:textId="77777777" w:rsidR="00387EC0" w:rsidRPr="00387EC0" w:rsidRDefault="00387EC0" w:rsidP="00291413">
            <w:pPr>
              <w:ind w:left="-220" w:right="-125"/>
              <w:jc w:val="center"/>
              <w:rPr>
                <w:rFonts w:ascii="Times New Roman" w:hAnsi="Times New Roman"/>
              </w:rPr>
            </w:pPr>
          </w:p>
        </w:tc>
        <w:tc>
          <w:tcPr>
            <w:tcW w:w="1239" w:type="dxa"/>
            <w:vMerge/>
            <w:tcBorders>
              <w:left w:val="single" w:sz="4" w:space="0" w:color="auto"/>
            </w:tcBorders>
            <w:shd w:val="clear" w:color="auto" w:fill="auto"/>
            <w:vAlign w:val="center"/>
          </w:tcPr>
          <w:p w14:paraId="70D08360"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0A4CE70D" w14:textId="77777777" w:rsidR="00387EC0" w:rsidRPr="00387EC0" w:rsidRDefault="00387EC0" w:rsidP="00291413">
            <w:pPr>
              <w:ind w:left="-112" w:right="-103"/>
              <w:jc w:val="center"/>
              <w:rPr>
                <w:rFonts w:ascii="Times New Roman" w:hAnsi="Times New Roman"/>
                <w:highlight w:val="yellow"/>
              </w:rPr>
            </w:pPr>
            <w:r w:rsidRPr="00387EC0">
              <w:rPr>
                <w:rFonts w:ascii="Times New Roman" w:hAnsi="Times New Roman"/>
              </w:rPr>
              <w:t>с 01.07.2025</w:t>
            </w:r>
          </w:p>
        </w:tc>
        <w:tc>
          <w:tcPr>
            <w:tcW w:w="1101" w:type="dxa"/>
            <w:shd w:val="clear" w:color="auto" w:fill="auto"/>
            <w:vAlign w:val="center"/>
          </w:tcPr>
          <w:p w14:paraId="434883DC" w14:textId="77777777" w:rsidR="00387EC0" w:rsidRPr="00387EC0" w:rsidRDefault="00387EC0" w:rsidP="00291413">
            <w:pPr>
              <w:jc w:val="center"/>
              <w:rPr>
                <w:rFonts w:ascii="Times New Roman" w:hAnsi="Times New Roman"/>
              </w:rPr>
            </w:pPr>
            <w:r w:rsidRPr="00387EC0">
              <w:rPr>
                <w:rFonts w:ascii="Times New Roman" w:hAnsi="Times New Roman"/>
              </w:rPr>
              <w:t>2 200,14</w:t>
            </w:r>
          </w:p>
        </w:tc>
        <w:tc>
          <w:tcPr>
            <w:tcW w:w="825" w:type="dxa"/>
            <w:shd w:val="clear" w:color="auto" w:fill="auto"/>
            <w:vAlign w:val="center"/>
          </w:tcPr>
          <w:p w14:paraId="4FF77A38"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6" w:type="dxa"/>
            <w:shd w:val="clear" w:color="auto" w:fill="auto"/>
            <w:vAlign w:val="center"/>
          </w:tcPr>
          <w:p w14:paraId="64189460"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5" w:type="dxa"/>
            <w:shd w:val="clear" w:color="auto" w:fill="auto"/>
            <w:vAlign w:val="center"/>
          </w:tcPr>
          <w:p w14:paraId="1E012582"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784" w:type="dxa"/>
            <w:shd w:val="clear" w:color="auto" w:fill="auto"/>
            <w:vAlign w:val="center"/>
          </w:tcPr>
          <w:p w14:paraId="2D089EA8"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99" w:type="dxa"/>
            <w:shd w:val="clear" w:color="auto" w:fill="auto"/>
            <w:vAlign w:val="center"/>
          </w:tcPr>
          <w:p w14:paraId="3EBB4FE0"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r>
      <w:tr w:rsidR="00387EC0" w:rsidRPr="00387EC0" w14:paraId="6CF37ECC" w14:textId="77777777" w:rsidTr="00291413">
        <w:trPr>
          <w:trHeight w:val="156"/>
        </w:trPr>
        <w:tc>
          <w:tcPr>
            <w:tcW w:w="1514" w:type="dxa"/>
            <w:vMerge/>
            <w:tcBorders>
              <w:left w:val="single" w:sz="4" w:space="0" w:color="auto"/>
              <w:right w:val="single" w:sz="4" w:space="0" w:color="auto"/>
            </w:tcBorders>
            <w:shd w:val="clear" w:color="auto" w:fill="auto"/>
          </w:tcPr>
          <w:p w14:paraId="574C9747" w14:textId="77777777" w:rsidR="00387EC0" w:rsidRPr="00387EC0" w:rsidRDefault="00387EC0" w:rsidP="00291413">
            <w:pPr>
              <w:ind w:left="-220" w:right="-125"/>
              <w:jc w:val="center"/>
              <w:rPr>
                <w:rFonts w:ascii="Times New Roman" w:hAnsi="Times New Roman"/>
              </w:rPr>
            </w:pPr>
          </w:p>
        </w:tc>
        <w:tc>
          <w:tcPr>
            <w:tcW w:w="1239" w:type="dxa"/>
            <w:vMerge/>
            <w:tcBorders>
              <w:left w:val="single" w:sz="4" w:space="0" w:color="auto"/>
            </w:tcBorders>
            <w:shd w:val="clear" w:color="auto" w:fill="auto"/>
            <w:vAlign w:val="center"/>
          </w:tcPr>
          <w:p w14:paraId="3054557C"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2E6055F5" w14:textId="77777777" w:rsidR="00387EC0" w:rsidRPr="00387EC0" w:rsidRDefault="00387EC0" w:rsidP="00291413">
            <w:pPr>
              <w:ind w:left="-112" w:right="-103"/>
              <w:jc w:val="center"/>
              <w:rPr>
                <w:rFonts w:ascii="Times New Roman" w:hAnsi="Times New Roman"/>
              </w:rPr>
            </w:pPr>
            <w:r w:rsidRPr="00387EC0">
              <w:rPr>
                <w:rFonts w:ascii="Times New Roman" w:hAnsi="Times New Roman"/>
              </w:rPr>
              <w:t>с 01.01.2026</w:t>
            </w:r>
          </w:p>
        </w:tc>
        <w:tc>
          <w:tcPr>
            <w:tcW w:w="1101" w:type="dxa"/>
            <w:shd w:val="clear" w:color="auto" w:fill="auto"/>
            <w:vAlign w:val="center"/>
          </w:tcPr>
          <w:p w14:paraId="40CE5EA9" w14:textId="77777777" w:rsidR="00387EC0" w:rsidRPr="00387EC0" w:rsidRDefault="00387EC0" w:rsidP="00291413">
            <w:pPr>
              <w:jc w:val="center"/>
              <w:rPr>
                <w:rFonts w:ascii="Times New Roman" w:hAnsi="Times New Roman"/>
              </w:rPr>
            </w:pPr>
            <w:r w:rsidRPr="00387EC0">
              <w:rPr>
                <w:rFonts w:ascii="Times New Roman" w:hAnsi="Times New Roman"/>
              </w:rPr>
              <w:t>2 200,14</w:t>
            </w:r>
          </w:p>
        </w:tc>
        <w:tc>
          <w:tcPr>
            <w:tcW w:w="825" w:type="dxa"/>
            <w:shd w:val="clear" w:color="auto" w:fill="auto"/>
            <w:vAlign w:val="center"/>
          </w:tcPr>
          <w:p w14:paraId="48125E3F"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6" w:type="dxa"/>
            <w:shd w:val="clear" w:color="auto" w:fill="auto"/>
            <w:vAlign w:val="center"/>
          </w:tcPr>
          <w:p w14:paraId="03B68376"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5" w:type="dxa"/>
            <w:shd w:val="clear" w:color="auto" w:fill="auto"/>
            <w:vAlign w:val="center"/>
          </w:tcPr>
          <w:p w14:paraId="0BDE00EA"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784" w:type="dxa"/>
            <w:shd w:val="clear" w:color="auto" w:fill="auto"/>
            <w:vAlign w:val="center"/>
          </w:tcPr>
          <w:p w14:paraId="5ED5C994"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99" w:type="dxa"/>
            <w:shd w:val="clear" w:color="auto" w:fill="auto"/>
            <w:vAlign w:val="center"/>
          </w:tcPr>
          <w:p w14:paraId="4AA311ED"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r>
      <w:tr w:rsidR="00387EC0" w:rsidRPr="00387EC0" w14:paraId="796AC447" w14:textId="77777777" w:rsidTr="00291413">
        <w:trPr>
          <w:trHeight w:val="289"/>
        </w:trPr>
        <w:tc>
          <w:tcPr>
            <w:tcW w:w="1514" w:type="dxa"/>
            <w:vMerge/>
            <w:tcBorders>
              <w:left w:val="single" w:sz="4" w:space="0" w:color="auto"/>
              <w:right w:val="single" w:sz="4" w:space="0" w:color="auto"/>
            </w:tcBorders>
            <w:shd w:val="clear" w:color="auto" w:fill="auto"/>
          </w:tcPr>
          <w:p w14:paraId="54543FCF" w14:textId="77777777" w:rsidR="00387EC0" w:rsidRPr="00387EC0" w:rsidRDefault="00387EC0" w:rsidP="00291413">
            <w:pPr>
              <w:ind w:left="-220" w:right="-125"/>
              <w:jc w:val="center"/>
              <w:rPr>
                <w:rFonts w:ascii="Times New Roman" w:hAnsi="Times New Roman"/>
              </w:rPr>
            </w:pPr>
          </w:p>
        </w:tc>
        <w:tc>
          <w:tcPr>
            <w:tcW w:w="1239" w:type="dxa"/>
            <w:vMerge/>
            <w:tcBorders>
              <w:left w:val="single" w:sz="4" w:space="0" w:color="auto"/>
            </w:tcBorders>
            <w:shd w:val="clear" w:color="auto" w:fill="auto"/>
            <w:vAlign w:val="center"/>
          </w:tcPr>
          <w:p w14:paraId="3F20D106"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68FFB170" w14:textId="77777777" w:rsidR="00387EC0" w:rsidRPr="00387EC0" w:rsidRDefault="00387EC0" w:rsidP="00291413">
            <w:pPr>
              <w:ind w:left="-112" w:right="-103"/>
              <w:jc w:val="center"/>
              <w:rPr>
                <w:rFonts w:ascii="Times New Roman" w:hAnsi="Times New Roman"/>
              </w:rPr>
            </w:pPr>
            <w:r w:rsidRPr="00387EC0">
              <w:rPr>
                <w:rFonts w:ascii="Times New Roman" w:hAnsi="Times New Roman"/>
              </w:rPr>
              <w:t>с 01.07.2026</w:t>
            </w:r>
          </w:p>
        </w:tc>
        <w:tc>
          <w:tcPr>
            <w:tcW w:w="1101" w:type="dxa"/>
            <w:shd w:val="clear" w:color="auto" w:fill="auto"/>
            <w:vAlign w:val="center"/>
          </w:tcPr>
          <w:p w14:paraId="344702DC" w14:textId="77777777" w:rsidR="00387EC0" w:rsidRPr="00387EC0" w:rsidRDefault="00387EC0" w:rsidP="00291413">
            <w:pPr>
              <w:jc w:val="center"/>
              <w:rPr>
                <w:rFonts w:ascii="Times New Roman" w:hAnsi="Times New Roman"/>
              </w:rPr>
            </w:pPr>
            <w:r w:rsidRPr="00387EC0">
              <w:rPr>
                <w:rFonts w:ascii="Times New Roman" w:hAnsi="Times New Roman"/>
              </w:rPr>
              <w:t>2 381,12</w:t>
            </w:r>
          </w:p>
        </w:tc>
        <w:tc>
          <w:tcPr>
            <w:tcW w:w="825" w:type="dxa"/>
            <w:shd w:val="clear" w:color="auto" w:fill="auto"/>
            <w:vAlign w:val="center"/>
          </w:tcPr>
          <w:p w14:paraId="23457E5A"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3C0D00A9"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59DF358D"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63163A1D"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66C046D8"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56819F32" w14:textId="77777777" w:rsidTr="00291413">
        <w:trPr>
          <w:trHeight w:val="293"/>
        </w:trPr>
        <w:tc>
          <w:tcPr>
            <w:tcW w:w="1514" w:type="dxa"/>
            <w:vMerge/>
            <w:tcBorders>
              <w:left w:val="single" w:sz="4" w:space="0" w:color="auto"/>
              <w:right w:val="single" w:sz="4" w:space="0" w:color="auto"/>
            </w:tcBorders>
            <w:shd w:val="clear" w:color="auto" w:fill="auto"/>
          </w:tcPr>
          <w:p w14:paraId="0FF8C2A5" w14:textId="77777777" w:rsidR="00387EC0" w:rsidRPr="00387EC0" w:rsidRDefault="00387EC0" w:rsidP="00291413">
            <w:pPr>
              <w:ind w:left="-220" w:right="-125"/>
              <w:jc w:val="center"/>
              <w:rPr>
                <w:rFonts w:ascii="Times New Roman" w:hAnsi="Times New Roman"/>
              </w:rPr>
            </w:pPr>
          </w:p>
        </w:tc>
        <w:tc>
          <w:tcPr>
            <w:tcW w:w="1239" w:type="dxa"/>
            <w:vMerge/>
            <w:tcBorders>
              <w:left w:val="single" w:sz="4" w:space="0" w:color="auto"/>
            </w:tcBorders>
            <w:shd w:val="clear" w:color="auto" w:fill="auto"/>
            <w:vAlign w:val="center"/>
          </w:tcPr>
          <w:p w14:paraId="554FE851"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759043FD" w14:textId="77777777" w:rsidR="00387EC0" w:rsidRPr="00387EC0" w:rsidRDefault="00387EC0" w:rsidP="00291413">
            <w:pPr>
              <w:ind w:left="-112" w:right="-103"/>
              <w:jc w:val="center"/>
              <w:rPr>
                <w:rFonts w:ascii="Times New Roman" w:hAnsi="Times New Roman"/>
              </w:rPr>
            </w:pPr>
            <w:r w:rsidRPr="00387EC0">
              <w:rPr>
                <w:rFonts w:ascii="Times New Roman" w:hAnsi="Times New Roman"/>
              </w:rPr>
              <w:t>с 01.01.2027</w:t>
            </w:r>
          </w:p>
        </w:tc>
        <w:tc>
          <w:tcPr>
            <w:tcW w:w="1101" w:type="dxa"/>
            <w:shd w:val="clear" w:color="auto" w:fill="auto"/>
            <w:vAlign w:val="center"/>
          </w:tcPr>
          <w:p w14:paraId="3A8D3593" w14:textId="77777777" w:rsidR="00387EC0" w:rsidRPr="00387EC0" w:rsidRDefault="00387EC0" w:rsidP="00291413">
            <w:pPr>
              <w:jc w:val="center"/>
              <w:rPr>
                <w:rFonts w:ascii="Times New Roman" w:hAnsi="Times New Roman"/>
              </w:rPr>
            </w:pPr>
            <w:r w:rsidRPr="00387EC0">
              <w:rPr>
                <w:rFonts w:ascii="Times New Roman" w:hAnsi="Times New Roman"/>
              </w:rPr>
              <w:t>2 381,12</w:t>
            </w:r>
          </w:p>
        </w:tc>
        <w:tc>
          <w:tcPr>
            <w:tcW w:w="825" w:type="dxa"/>
            <w:shd w:val="clear" w:color="auto" w:fill="auto"/>
            <w:vAlign w:val="center"/>
          </w:tcPr>
          <w:p w14:paraId="564D1B32"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6719425A"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4F1353D5"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3383E3C1"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65C520A1"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7F32ECAF" w14:textId="77777777" w:rsidTr="00291413">
        <w:trPr>
          <w:trHeight w:val="269"/>
        </w:trPr>
        <w:tc>
          <w:tcPr>
            <w:tcW w:w="1514" w:type="dxa"/>
            <w:vMerge/>
            <w:tcBorders>
              <w:left w:val="single" w:sz="4" w:space="0" w:color="auto"/>
              <w:right w:val="single" w:sz="4" w:space="0" w:color="auto"/>
            </w:tcBorders>
            <w:shd w:val="clear" w:color="auto" w:fill="auto"/>
          </w:tcPr>
          <w:p w14:paraId="45C531C8" w14:textId="77777777" w:rsidR="00387EC0" w:rsidRPr="00387EC0" w:rsidRDefault="00387EC0" w:rsidP="00291413">
            <w:pPr>
              <w:ind w:left="-220" w:right="-125"/>
              <w:jc w:val="center"/>
              <w:rPr>
                <w:rFonts w:ascii="Times New Roman" w:hAnsi="Times New Roman"/>
              </w:rPr>
            </w:pPr>
          </w:p>
        </w:tc>
        <w:tc>
          <w:tcPr>
            <w:tcW w:w="1239" w:type="dxa"/>
            <w:vMerge/>
            <w:tcBorders>
              <w:left w:val="single" w:sz="4" w:space="0" w:color="auto"/>
            </w:tcBorders>
            <w:shd w:val="clear" w:color="auto" w:fill="auto"/>
            <w:vAlign w:val="center"/>
          </w:tcPr>
          <w:p w14:paraId="39139FB9"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40E33C6C" w14:textId="77777777" w:rsidR="00387EC0" w:rsidRPr="00387EC0" w:rsidRDefault="00387EC0" w:rsidP="00291413">
            <w:pPr>
              <w:ind w:left="-112" w:right="-103"/>
              <w:jc w:val="center"/>
              <w:rPr>
                <w:rFonts w:ascii="Times New Roman" w:hAnsi="Times New Roman"/>
              </w:rPr>
            </w:pPr>
            <w:r w:rsidRPr="00387EC0">
              <w:rPr>
                <w:rFonts w:ascii="Times New Roman" w:hAnsi="Times New Roman"/>
              </w:rPr>
              <w:t>с 01.07.2027</w:t>
            </w:r>
          </w:p>
        </w:tc>
        <w:tc>
          <w:tcPr>
            <w:tcW w:w="1101" w:type="dxa"/>
            <w:shd w:val="clear" w:color="auto" w:fill="auto"/>
            <w:vAlign w:val="center"/>
          </w:tcPr>
          <w:p w14:paraId="6891C842" w14:textId="77777777" w:rsidR="00387EC0" w:rsidRPr="00387EC0" w:rsidRDefault="00387EC0" w:rsidP="00291413">
            <w:pPr>
              <w:jc w:val="center"/>
              <w:rPr>
                <w:rFonts w:ascii="Times New Roman" w:hAnsi="Times New Roman"/>
              </w:rPr>
            </w:pPr>
            <w:r w:rsidRPr="00387EC0">
              <w:rPr>
                <w:rFonts w:ascii="Times New Roman" w:hAnsi="Times New Roman"/>
              </w:rPr>
              <w:t>2 472,02</w:t>
            </w:r>
          </w:p>
        </w:tc>
        <w:tc>
          <w:tcPr>
            <w:tcW w:w="825" w:type="dxa"/>
            <w:shd w:val="clear" w:color="auto" w:fill="auto"/>
            <w:vAlign w:val="center"/>
          </w:tcPr>
          <w:p w14:paraId="3BBC81B1"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49C8247D"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1E2CAA4D"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328E0C1D"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0E737A99"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03789145" w14:textId="77777777" w:rsidTr="00291413">
        <w:trPr>
          <w:trHeight w:val="260"/>
        </w:trPr>
        <w:tc>
          <w:tcPr>
            <w:tcW w:w="1514" w:type="dxa"/>
            <w:vMerge/>
            <w:tcBorders>
              <w:left w:val="single" w:sz="4" w:space="0" w:color="auto"/>
              <w:right w:val="single" w:sz="4" w:space="0" w:color="auto"/>
            </w:tcBorders>
            <w:shd w:val="clear" w:color="auto" w:fill="auto"/>
          </w:tcPr>
          <w:p w14:paraId="5FAF031D" w14:textId="77777777" w:rsidR="00387EC0" w:rsidRPr="00387EC0" w:rsidRDefault="00387EC0" w:rsidP="00291413">
            <w:pPr>
              <w:ind w:left="-220" w:right="-125"/>
              <w:jc w:val="center"/>
              <w:rPr>
                <w:rFonts w:ascii="Times New Roman" w:hAnsi="Times New Roman"/>
              </w:rPr>
            </w:pPr>
          </w:p>
        </w:tc>
        <w:tc>
          <w:tcPr>
            <w:tcW w:w="1239" w:type="dxa"/>
            <w:vMerge/>
            <w:tcBorders>
              <w:left w:val="single" w:sz="4" w:space="0" w:color="auto"/>
            </w:tcBorders>
            <w:shd w:val="clear" w:color="auto" w:fill="auto"/>
            <w:vAlign w:val="center"/>
          </w:tcPr>
          <w:p w14:paraId="58174E05"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1118F188" w14:textId="77777777" w:rsidR="00387EC0" w:rsidRPr="00387EC0" w:rsidRDefault="00387EC0" w:rsidP="00291413">
            <w:pPr>
              <w:ind w:left="-112" w:right="-103"/>
              <w:jc w:val="center"/>
              <w:rPr>
                <w:rFonts w:ascii="Times New Roman" w:hAnsi="Times New Roman"/>
              </w:rPr>
            </w:pPr>
            <w:r w:rsidRPr="00387EC0">
              <w:rPr>
                <w:rFonts w:ascii="Times New Roman" w:hAnsi="Times New Roman"/>
              </w:rPr>
              <w:t>с 01.01.2028</w:t>
            </w:r>
          </w:p>
        </w:tc>
        <w:tc>
          <w:tcPr>
            <w:tcW w:w="1101" w:type="dxa"/>
            <w:shd w:val="clear" w:color="auto" w:fill="auto"/>
            <w:vAlign w:val="center"/>
          </w:tcPr>
          <w:p w14:paraId="04F6AE79" w14:textId="77777777" w:rsidR="00387EC0" w:rsidRPr="00387EC0" w:rsidRDefault="00387EC0" w:rsidP="00291413">
            <w:pPr>
              <w:jc w:val="center"/>
              <w:rPr>
                <w:rFonts w:ascii="Times New Roman" w:hAnsi="Times New Roman"/>
              </w:rPr>
            </w:pPr>
            <w:r w:rsidRPr="00387EC0">
              <w:rPr>
                <w:rFonts w:ascii="Times New Roman" w:hAnsi="Times New Roman"/>
              </w:rPr>
              <w:t>2 472,02</w:t>
            </w:r>
          </w:p>
        </w:tc>
        <w:tc>
          <w:tcPr>
            <w:tcW w:w="825" w:type="dxa"/>
            <w:shd w:val="clear" w:color="auto" w:fill="auto"/>
            <w:vAlign w:val="center"/>
          </w:tcPr>
          <w:p w14:paraId="0690170D"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60D0FEF3"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4CD19714"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1F9DBC33"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0149B384"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18CA9B8E" w14:textId="77777777" w:rsidTr="00291413">
        <w:trPr>
          <w:trHeight w:val="263"/>
        </w:trPr>
        <w:tc>
          <w:tcPr>
            <w:tcW w:w="1514" w:type="dxa"/>
            <w:vMerge/>
            <w:tcBorders>
              <w:left w:val="single" w:sz="4" w:space="0" w:color="auto"/>
              <w:right w:val="single" w:sz="4" w:space="0" w:color="auto"/>
            </w:tcBorders>
            <w:shd w:val="clear" w:color="auto" w:fill="auto"/>
          </w:tcPr>
          <w:p w14:paraId="4369AE07" w14:textId="77777777" w:rsidR="00387EC0" w:rsidRPr="00387EC0" w:rsidRDefault="00387EC0" w:rsidP="00291413">
            <w:pPr>
              <w:ind w:left="-220" w:right="-125"/>
              <w:jc w:val="center"/>
              <w:rPr>
                <w:rFonts w:ascii="Times New Roman" w:hAnsi="Times New Roman"/>
              </w:rPr>
            </w:pPr>
          </w:p>
        </w:tc>
        <w:tc>
          <w:tcPr>
            <w:tcW w:w="1239" w:type="dxa"/>
            <w:vMerge/>
            <w:tcBorders>
              <w:left w:val="single" w:sz="4" w:space="0" w:color="auto"/>
              <w:bottom w:val="single" w:sz="4" w:space="0" w:color="auto"/>
            </w:tcBorders>
            <w:shd w:val="clear" w:color="auto" w:fill="auto"/>
            <w:vAlign w:val="center"/>
          </w:tcPr>
          <w:p w14:paraId="48461D17"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44D6CE14" w14:textId="77777777" w:rsidR="00387EC0" w:rsidRPr="00387EC0" w:rsidRDefault="00387EC0" w:rsidP="00291413">
            <w:pPr>
              <w:ind w:left="-112" w:right="-103"/>
              <w:jc w:val="center"/>
              <w:rPr>
                <w:rFonts w:ascii="Times New Roman" w:hAnsi="Times New Roman"/>
              </w:rPr>
            </w:pPr>
            <w:r w:rsidRPr="00387EC0">
              <w:rPr>
                <w:rFonts w:ascii="Times New Roman" w:hAnsi="Times New Roman"/>
              </w:rPr>
              <w:t>с 01.07.2028</w:t>
            </w:r>
          </w:p>
        </w:tc>
        <w:tc>
          <w:tcPr>
            <w:tcW w:w="1101" w:type="dxa"/>
            <w:shd w:val="clear" w:color="auto" w:fill="auto"/>
            <w:vAlign w:val="center"/>
          </w:tcPr>
          <w:p w14:paraId="7FAC9D1E" w14:textId="77777777" w:rsidR="00387EC0" w:rsidRPr="00387EC0" w:rsidRDefault="00387EC0" w:rsidP="00291413">
            <w:pPr>
              <w:jc w:val="center"/>
              <w:rPr>
                <w:rFonts w:ascii="Times New Roman" w:hAnsi="Times New Roman"/>
              </w:rPr>
            </w:pPr>
            <w:r w:rsidRPr="00387EC0">
              <w:rPr>
                <w:rFonts w:ascii="Times New Roman" w:hAnsi="Times New Roman"/>
              </w:rPr>
              <w:t>1 992,48</w:t>
            </w:r>
          </w:p>
        </w:tc>
        <w:tc>
          <w:tcPr>
            <w:tcW w:w="825" w:type="dxa"/>
            <w:shd w:val="clear" w:color="auto" w:fill="auto"/>
            <w:vAlign w:val="center"/>
          </w:tcPr>
          <w:p w14:paraId="1C148F85"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5BD2B276"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3D154E35"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75660BF6"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66E5CBDC"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383E4D00" w14:textId="77777777" w:rsidTr="00291413">
        <w:trPr>
          <w:trHeight w:val="638"/>
        </w:trPr>
        <w:tc>
          <w:tcPr>
            <w:tcW w:w="1514" w:type="dxa"/>
            <w:vMerge/>
            <w:tcBorders>
              <w:left w:val="single" w:sz="4" w:space="0" w:color="auto"/>
              <w:right w:val="single" w:sz="4" w:space="0" w:color="auto"/>
            </w:tcBorders>
            <w:shd w:val="clear" w:color="auto" w:fill="auto"/>
          </w:tcPr>
          <w:p w14:paraId="2FBE47E4" w14:textId="77777777" w:rsidR="00387EC0" w:rsidRPr="00387EC0" w:rsidRDefault="00387EC0" w:rsidP="00291413">
            <w:pPr>
              <w:ind w:right="-2"/>
              <w:rPr>
                <w:rFonts w:ascii="Times New Roman" w:hAnsi="Times New Roman"/>
              </w:rPr>
            </w:pPr>
          </w:p>
        </w:tc>
        <w:tc>
          <w:tcPr>
            <w:tcW w:w="1239" w:type="dxa"/>
            <w:tcBorders>
              <w:top w:val="single" w:sz="4" w:space="0" w:color="auto"/>
              <w:left w:val="single" w:sz="4" w:space="0" w:color="auto"/>
            </w:tcBorders>
            <w:shd w:val="clear" w:color="auto" w:fill="auto"/>
          </w:tcPr>
          <w:p w14:paraId="31D8BD3C" w14:textId="77777777" w:rsidR="00387EC0" w:rsidRPr="00387EC0" w:rsidRDefault="00387EC0" w:rsidP="00291413">
            <w:pPr>
              <w:ind w:right="-2"/>
              <w:jc w:val="center"/>
              <w:rPr>
                <w:rFonts w:ascii="Times New Roman" w:hAnsi="Times New Roman"/>
              </w:rPr>
            </w:pPr>
            <w:r w:rsidRPr="00387EC0">
              <w:rPr>
                <w:rFonts w:ascii="Times New Roman" w:hAnsi="Times New Roman"/>
              </w:rPr>
              <w:t>Двухста-вочный</w:t>
            </w:r>
          </w:p>
        </w:tc>
        <w:tc>
          <w:tcPr>
            <w:tcW w:w="1514" w:type="dxa"/>
            <w:shd w:val="clear" w:color="auto" w:fill="auto"/>
            <w:vAlign w:val="center"/>
          </w:tcPr>
          <w:p w14:paraId="62E0849B"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101" w:type="dxa"/>
            <w:shd w:val="clear" w:color="auto" w:fill="auto"/>
            <w:vAlign w:val="center"/>
          </w:tcPr>
          <w:p w14:paraId="5A4C1808"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3442D00F"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0234B189"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3A8B7F54"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14A099F4"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703EE75A"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7E2AD5EA" w14:textId="77777777" w:rsidTr="00291413">
        <w:trPr>
          <w:trHeight w:val="1203"/>
        </w:trPr>
        <w:tc>
          <w:tcPr>
            <w:tcW w:w="1514" w:type="dxa"/>
            <w:vMerge/>
            <w:tcBorders>
              <w:left w:val="single" w:sz="4" w:space="0" w:color="auto"/>
              <w:right w:val="single" w:sz="4" w:space="0" w:color="auto"/>
            </w:tcBorders>
            <w:shd w:val="clear" w:color="auto" w:fill="auto"/>
          </w:tcPr>
          <w:p w14:paraId="491CC2A7" w14:textId="77777777" w:rsidR="00387EC0" w:rsidRPr="00387EC0" w:rsidRDefault="00387EC0" w:rsidP="00291413">
            <w:pPr>
              <w:ind w:right="-2"/>
              <w:rPr>
                <w:rFonts w:ascii="Times New Roman" w:hAnsi="Times New Roman"/>
              </w:rPr>
            </w:pPr>
          </w:p>
        </w:tc>
        <w:tc>
          <w:tcPr>
            <w:tcW w:w="1239" w:type="dxa"/>
            <w:tcBorders>
              <w:top w:val="single" w:sz="4" w:space="0" w:color="auto"/>
              <w:left w:val="single" w:sz="4" w:space="0" w:color="auto"/>
            </w:tcBorders>
            <w:shd w:val="clear" w:color="auto" w:fill="auto"/>
          </w:tcPr>
          <w:p w14:paraId="6F646FB6" w14:textId="77777777" w:rsidR="00387EC0" w:rsidRPr="00387EC0" w:rsidRDefault="00387EC0" w:rsidP="00291413">
            <w:pPr>
              <w:ind w:right="-2"/>
              <w:jc w:val="center"/>
              <w:rPr>
                <w:rFonts w:ascii="Times New Roman" w:hAnsi="Times New Roman"/>
              </w:rPr>
            </w:pPr>
            <w:r w:rsidRPr="00387EC0">
              <w:rPr>
                <w:rFonts w:ascii="Times New Roman" w:hAnsi="Times New Roman"/>
              </w:rPr>
              <w:t>Ставка за тепловую энергию, руб./Гкал</w:t>
            </w:r>
          </w:p>
        </w:tc>
        <w:tc>
          <w:tcPr>
            <w:tcW w:w="1514" w:type="dxa"/>
            <w:shd w:val="clear" w:color="auto" w:fill="auto"/>
            <w:vAlign w:val="center"/>
          </w:tcPr>
          <w:p w14:paraId="7B1E7A4C"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101" w:type="dxa"/>
            <w:shd w:val="clear" w:color="auto" w:fill="auto"/>
            <w:vAlign w:val="center"/>
          </w:tcPr>
          <w:p w14:paraId="5B46A613"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405E1978"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7503E004"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30B5E7F9"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4D91124C"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5177DB74"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5D869B6E" w14:textId="77777777" w:rsidTr="00291413">
        <w:trPr>
          <w:trHeight w:val="1993"/>
        </w:trPr>
        <w:tc>
          <w:tcPr>
            <w:tcW w:w="1514" w:type="dxa"/>
            <w:vMerge/>
            <w:tcBorders>
              <w:left w:val="single" w:sz="4" w:space="0" w:color="auto"/>
              <w:right w:val="single" w:sz="4" w:space="0" w:color="auto"/>
            </w:tcBorders>
            <w:shd w:val="clear" w:color="auto" w:fill="auto"/>
          </w:tcPr>
          <w:p w14:paraId="4C5D7DF9" w14:textId="77777777" w:rsidR="00387EC0" w:rsidRPr="00387EC0" w:rsidRDefault="00387EC0" w:rsidP="00291413">
            <w:pPr>
              <w:ind w:right="-2"/>
              <w:rPr>
                <w:rFonts w:ascii="Times New Roman" w:hAnsi="Times New Roman"/>
              </w:rPr>
            </w:pPr>
          </w:p>
        </w:tc>
        <w:tc>
          <w:tcPr>
            <w:tcW w:w="1239" w:type="dxa"/>
            <w:tcBorders>
              <w:top w:val="single" w:sz="4" w:space="0" w:color="auto"/>
              <w:left w:val="single" w:sz="4" w:space="0" w:color="auto"/>
            </w:tcBorders>
            <w:shd w:val="clear" w:color="auto" w:fill="auto"/>
          </w:tcPr>
          <w:p w14:paraId="39B69EFC" w14:textId="77777777" w:rsidR="00387EC0" w:rsidRPr="00387EC0" w:rsidRDefault="00387EC0" w:rsidP="00291413">
            <w:pPr>
              <w:ind w:left="-109" w:right="-113"/>
              <w:jc w:val="center"/>
              <w:rPr>
                <w:rFonts w:ascii="Times New Roman" w:hAnsi="Times New Roman"/>
              </w:rPr>
            </w:pPr>
            <w:r w:rsidRPr="00387EC0">
              <w:rPr>
                <w:rFonts w:ascii="Times New Roman" w:hAnsi="Times New Roman"/>
              </w:rPr>
              <w:t>Ставка за содержание тепловой мощности, тыс. руб./</w:t>
            </w:r>
          </w:p>
          <w:p w14:paraId="2DFE081C" w14:textId="77777777" w:rsidR="00387EC0" w:rsidRPr="00387EC0" w:rsidRDefault="00387EC0" w:rsidP="00291413">
            <w:pPr>
              <w:ind w:right="-2"/>
              <w:jc w:val="center"/>
              <w:rPr>
                <w:rFonts w:ascii="Times New Roman" w:hAnsi="Times New Roman"/>
              </w:rPr>
            </w:pPr>
            <w:r w:rsidRPr="00387EC0">
              <w:rPr>
                <w:rFonts w:ascii="Times New Roman" w:hAnsi="Times New Roman"/>
              </w:rPr>
              <w:t>Гкал/ч в мес.</w:t>
            </w:r>
          </w:p>
        </w:tc>
        <w:tc>
          <w:tcPr>
            <w:tcW w:w="1514" w:type="dxa"/>
            <w:shd w:val="clear" w:color="auto" w:fill="auto"/>
            <w:vAlign w:val="center"/>
          </w:tcPr>
          <w:p w14:paraId="0589D67E"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101" w:type="dxa"/>
            <w:shd w:val="clear" w:color="auto" w:fill="auto"/>
            <w:vAlign w:val="center"/>
          </w:tcPr>
          <w:p w14:paraId="13F65BB8"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6D29614E"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6786E7C4"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3D7642EA"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7CF1D662"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64BA6376"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400E0D29" w14:textId="77777777" w:rsidTr="00291413">
        <w:trPr>
          <w:trHeight w:val="351"/>
        </w:trPr>
        <w:tc>
          <w:tcPr>
            <w:tcW w:w="1514" w:type="dxa"/>
            <w:vMerge/>
            <w:tcBorders>
              <w:left w:val="single" w:sz="4" w:space="0" w:color="auto"/>
              <w:right w:val="single" w:sz="4" w:space="0" w:color="auto"/>
            </w:tcBorders>
            <w:shd w:val="clear" w:color="auto" w:fill="auto"/>
          </w:tcPr>
          <w:p w14:paraId="1005A494" w14:textId="77777777" w:rsidR="00387EC0" w:rsidRPr="00387EC0" w:rsidRDefault="00387EC0" w:rsidP="00291413">
            <w:pPr>
              <w:ind w:right="-2"/>
              <w:rPr>
                <w:rFonts w:ascii="Times New Roman" w:hAnsi="Times New Roman"/>
              </w:rPr>
            </w:pPr>
          </w:p>
        </w:tc>
        <w:tc>
          <w:tcPr>
            <w:tcW w:w="8013" w:type="dxa"/>
            <w:gridSpan w:val="8"/>
            <w:tcBorders>
              <w:left w:val="single" w:sz="4" w:space="0" w:color="auto"/>
            </w:tcBorders>
            <w:shd w:val="clear" w:color="auto" w:fill="auto"/>
            <w:vAlign w:val="center"/>
          </w:tcPr>
          <w:p w14:paraId="43877E88" w14:textId="77777777" w:rsidR="00387EC0" w:rsidRPr="00387EC0" w:rsidRDefault="00387EC0" w:rsidP="00291413">
            <w:pPr>
              <w:ind w:right="-2"/>
              <w:jc w:val="center"/>
              <w:rPr>
                <w:rFonts w:ascii="Times New Roman" w:hAnsi="Times New Roman"/>
              </w:rPr>
            </w:pPr>
            <w:r w:rsidRPr="00387EC0">
              <w:rPr>
                <w:rFonts w:ascii="Times New Roman" w:hAnsi="Times New Roman"/>
              </w:rPr>
              <w:t>Население (тарифы указываются с учетом НДС)*</w:t>
            </w:r>
          </w:p>
        </w:tc>
      </w:tr>
      <w:tr w:rsidR="00387EC0" w:rsidRPr="00387EC0" w14:paraId="10EFFFE8" w14:textId="77777777" w:rsidTr="00291413">
        <w:trPr>
          <w:trHeight w:val="269"/>
        </w:trPr>
        <w:tc>
          <w:tcPr>
            <w:tcW w:w="1514" w:type="dxa"/>
            <w:vMerge/>
            <w:tcBorders>
              <w:left w:val="single" w:sz="4" w:space="0" w:color="auto"/>
              <w:right w:val="single" w:sz="4" w:space="0" w:color="auto"/>
            </w:tcBorders>
            <w:shd w:val="clear" w:color="auto" w:fill="auto"/>
          </w:tcPr>
          <w:p w14:paraId="761BAAFE" w14:textId="77777777" w:rsidR="00387EC0" w:rsidRPr="00387EC0" w:rsidRDefault="00387EC0" w:rsidP="00291413">
            <w:pPr>
              <w:ind w:right="-2"/>
              <w:rPr>
                <w:rFonts w:ascii="Times New Roman" w:hAnsi="Times New Roman"/>
              </w:rPr>
            </w:pPr>
          </w:p>
        </w:tc>
        <w:tc>
          <w:tcPr>
            <w:tcW w:w="1239" w:type="dxa"/>
            <w:vMerge w:val="restart"/>
            <w:tcBorders>
              <w:left w:val="single" w:sz="4" w:space="0" w:color="auto"/>
            </w:tcBorders>
            <w:shd w:val="clear" w:color="auto" w:fill="auto"/>
            <w:vAlign w:val="center"/>
          </w:tcPr>
          <w:p w14:paraId="1E7BCEF5" w14:textId="77777777" w:rsidR="00387EC0" w:rsidRPr="00387EC0" w:rsidRDefault="00387EC0" w:rsidP="00291413">
            <w:pPr>
              <w:ind w:right="-2"/>
              <w:jc w:val="center"/>
              <w:rPr>
                <w:rFonts w:ascii="Times New Roman" w:hAnsi="Times New Roman"/>
              </w:rPr>
            </w:pPr>
            <w:r w:rsidRPr="00387EC0">
              <w:rPr>
                <w:rFonts w:ascii="Times New Roman" w:hAnsi="Times New Roman"/>
              </w:rPr>
              <w:t>Односта-вочный</w:t>
            </w:r>
          </w:p>
          <w:p w14:paraId="0EBF4A13" w14:textId="77777777" w:rsidR="00387EC0" w:rsidRPr="00387EC0" w:rsidRDefault="00387EC0" w:rsidP="00291413">
            <w:pPr>
              <w:ind w:right="-2"/>
              <w:jc w:val="center"/>
              <w:rPr>
                <w:rFonts w:ascii="Times New Roman" w:hAnsi="Times New Roman"/>
              </w:rPr>
            </w:pPr>
            <w:r w:rsidRPr="00387EC0">
              <w:rPr>
                <w:rFonts w:ascii="Times New Roman" w:hAnsi="Times New Roman"/>
              </w:rPr>
              <w:t>руб./Гкал</w:t>
            </w:r>
          </w:p>
        </w:tc>
        <w:tc>
          <w:tcPr>
            <w:tcW w:w="1514" w:type="dxa"/>
            <w:shd w:val="clear" w:color="auto" w:fill="auto"/>
          </w:tcPr>
          <w:p w14:paraId="5B896FCD" w14:textId="77777777" w:rsidR="00387EC0" w:rsidRPr="00387EC0" w:rsidRDefault="00387EC0" w:rsidP="00291413">
            <w:pPr>
              <w:ind w:left="-112" w:right="-111"/>
              <w:jc w:val="center"/>
              <w:rPr>
                <w:rFonts w:ascii="Times New Roman" w:hAnsi="Times New Roman"/>
              </w:rPr>
            </w:pPr>
            <w:r w:rsidRPr="00387EC0">
              <w:rPr>
                <w:rFonts w:ascii="Times New Roman" w:hAnsi="Times New Roman"/>
              </w:rPr>
              <w:t>с 01.01.2024</w:t>
            </w:r>
          </w:p>
        </w:tc>
        <w:tc>
          <w:tcPr>
            <w:tcW w:w="1101" w:type="dxa"/>
            <w:shd w:val="clear" w:color="auto" w:fill="auto"/>
          </w:tcPr>
          <w:p w14:paraId="4292EE74" w14:textId="77777777" w:rsidR="00387EC0" w:rsidRPr="00387EC0" w:rsidRDefault="00387EC0" w:rsidP="00291413">
            <w:pPr>
              <w:jc w:val="center"/>
              <w:rPr>
                <w:rFonts w:ascii="Times New Roman" w:hAnsi="Times New Roman"/>
              </w:rPr>
            </w:pPr>
            <w:r w:rsidRPr="00387EC0">
              <w:rPr>
                <w:rFonts w:ascii="Times New Roman" w:hAnsi="Times New Roman"/>
              </w:rPr>
              <w:t>2 077,87</w:t>
            </w:r>
          </w:p>
        </w:tc>
        <w:tc>
          <w:tcPr>
            <w:tcW w:w="825" w:type="dxa"/>
            <w:shd w:val="clear" w:color="auto" w:fill="auto"/>
            <w:vAlign w:val="center"/>
          </w:tcPr>
          <w:p w14:paraId="19D2AFF6"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42B51F59"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39806EE7"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0F2B5808"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0CDCE2A8"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4B7E5878" w14:textId="77777777" w:rsidTr="00291413">
        <w:trPr>
          <w:trHeight w:val="259"/>
        </w:trPr>
        <w:tc>
          <w:tcPr>
            <w:tcW w:w="1514" w:type="dxa"/>
            <w:vMerge/>
            <w:tcBorders>
              <w:left w:val="single" w:sz="4" w:space="0" w:color="auto"/>
              <w:right w:val="single" w:sz="4" w:space="0" w:color="auto"/>
            </w:tcBorders>
            <w:shd w:val="clear" w:color="auto" w:fill="auto"/>
          </w:tcPr>
          <w:p w14:paraId="62391596" w14:textId="77777777" w:rsidR="00387EC0" w:rsidRPr="00387EC0" w:rsidRDefault="00387EC0" w:rsidP="00291413">
            <w:pPr>
              <w:ind w:right="-2"/>
              <w:rPr>
                <w:rFonts w:ascii="Times New Roman" w:hAnsi="Times New Roman"/>
              </w:rPr>
            </w:pPr>
          </w:p>
        </w:tc>
        <w:tc>
          <w:tcPr>
            <w:tcW w:w="1239" w:type="dxa"/>
            <w:vMerge/>
            <w:tcBorders>
              <w:left w:val="single" w:sz="4" w:space="0" w:color="auto"/>
            </w:tcBorders>
            <w:shd w:val="clear" w:color="auto" w:fill="auto"/>
            <w:vAlign w:val="center"/>
          </w:tcPr>
          <w:p w14:paraId="42FDFF12"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252F3EBE" w14:textId="77777777" w:rsidR="00387EC0" w:rsidRPr="00387EC0" w:rsidRDefault="00387EC0" w:rsidP="00291413">
            <w:pPr>
              <w:ind w:left="-112" w:right="-111"/>
              <w:jc w:val="center"/>
              <w:rPr>
                <w:rFonts w:ascii="Times New Roman" w:hAnsi="Times New Roman"/>
              </w:rPr>
            </w:pPr>
            <w:r w:rsidRPr="00387EC0">
              <w:rPr>
                <w:rFonts w:ascii="Times New Roman" w:hAnsi="Times New Roman"/>
              </w:rPr>
              <w:t>с 01.07.2024</w:t>
            </w:r>
          </w:p>
        </w:tc>
        <w:tc>
          <w:tcPr>
            <w:tcW w:w="1101" w:type="dxa"/>
            <w:shd w:val="clear" w:color="auto" w:fill="auto"/>
          </w:tcPr>
          <w:p w14:paraId="2086B367" w14:textId="77777777" w:rsidR="00387EC0" w:rsidRPr="00387EC0" w:rsidRDefault="00387EC0" w:rsidP="00291413">
            <w:pPr>
              <w:jc w:val="center"/>
              <w:rPr>
                <w:rFonts w:ascii="Times New Roman" w:hAnsi="Times New Roman"/>
              </w:rPr>
            </w:pPr>
            <w:r w:rsidRPr="00387EC0">
              <w:rPr>
                <w:rFonts w:ascii="Times New Roman" w:hAnsi="Times New Roman"/>
              </w:rPr>
              <w:t>2 277,43</w:t>
            </w:r>
          </w:p>
        </w:tc>
        <w:tc>
          <w:tcPr>
            <w:tcW w:w="825" w:type="dxa"/>
            <w:shd w:val="clear" w:color="auto" w:fill="auto"/>
            <w:vAlign w:val="center"/>
          </w:tcPr>
          <w:p w14:paraId="6A9D289E"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6" w:type="dxa"/>
            <w:shd w:val="clear" w:color="auto" w:fill="auto"/>
            <w:vAlign w:val="center"/>
          </w:tcPr>
          <w:p w14:paraId="2A2C2A10"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5" w:type="dxa"/>
            <w:shd w:val="clear" w:color="auto" w:fill="auto"/>
            <w:vAlign w:val="center"/>
          </w:tcPr>
          <w:p w14:paraId="7B567A88"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784" w:type="dxa"/>
            <w:shd w:val="clear" w:color="auto" w:fill="auto"/>
            <w:vAlign w:val="center"/>
          </w:tcPr>
          <w:p w14:paraId="3FA7A1A0"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99" w:type="dxa"/>
            <w:shd w:val="clear" w:color="auto" w:fill="auto"/>
            <w:vAlign w:val="center"/>
          </w:tcPr>
          <w:p w14:paraId="1CF05876"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r>
      <w:tr w:rsidR="00387EC0" w:rsidRPr="00387EC0" w14:paraId="7B79EF84" w14:textId="77777777" w:rsidTr="00291413">
        <w:trPr>
          <w:trHeight w:val="263"/>
        </w:trPr>
        <w:tc>
          <w:tcPr>
            <w:tcW w:w="1514" w:type="dxa"/>
            <w:vMerge/>
            <w:tcBorders>
              <w:left w:val="single" w:sz="4" w:space="0" w:color="auto"/>
              <w:right w:val="single" w:sz="4" w:space="0" w:color="auto"/>
            </w:tcBorders>
            <w:shd w:val="clear" w:color="auto" w:fill="auto"/>
          </w:tcPr>
          <w:p w14:paraId="4914D6E0" w14:textId="77777777" w:rsidR="00387EC0" w:rsidRPr="00387EC0" w:rsidRDefault="00387EC0" w:rsidP="00291413">
            <w:pPr>
              <w:ind w:right="-2"/>
              <w:rPr>
                <w:rFonts w:ascii="Times New Roman" w:hAnsi="Times New Roman"/>
              </w:rPr>
            </w:pPr>
          </w:p>
        </w:tc>
        <w:tc>
          <w:tcPr>
            <w:tcW w:w="1239" w:type="dxa"/>
            <w:vMerge/>
            <w:tcBorders>
              <w:left w:val="single" w:sz="4" w:space="0" w:color="auto"/>
            </w:tcBorders>
            <w:shd w:val="clear" w:color="auto" w:fill="auto"/>
            <w:vAlign w:val="center"/>
          </w:tcPr>
          <w:p w14:paraId="3F841CB4"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4A4DEA40" w14:textId="77777777" w:rsidR="00387EC0" w:rsidRPr="00387EC0" w:rsidRDefault="00387EC0" w:rsidP="00291413">
            <w:pPr>
              <w:ind w:left="-112" w:right="-111"/>
              <w:jc w:val="center"/>
              <w:rPr>
                <w:rFonts w:ascii="Times New Roman" w:hAnsi="Times New Roman"/>
              </w:rPr>
            </w:pPr>
            <w:r w:rsidRPr="00387EC0">
              <w:rPr>
                <w:rFonts w:ascii="Times New Roman" w:hAnsi="Times New Roman"/>
              </w:rPr>
              <w:t>с 01.01.2025</w:t>
            </w:r>
          </w:p>
        </w:tc>
        <w:tc>
          <w:tcPr>
            <w:tcW w:w="1101" w:type="dxa"/>
            <w:shd w:val="clear" w:color="auto" w:fill="auto"/>
          </w:tcPr>
          <w:p w14:paraId="2A207051" w14:textId="77777777" w:rsidR="00387EC0" w:rsidRPr="00387EC0" w:rsidRDefault="00387EC0" w:rsidP="00291413">
            <w:pPr>
              <w:jc w:val="center"/>
              <w:rPr>
                <w:rFonts w:ascii="Times New Roman" w:hAnsi="Times New Roman"/>
                <w:highlight w:val="yellow"/>
              </w:rPr>
            </w:pPr>
            <w:r w:rsidRPr="00387EC0">
              <w:rPr>
                <w:rFonts w:ascii="Times New Roman" w:hAnsi="Times New Roman"/>
              </w:rPr>
              <w:t>2 277,43</w:t>
            </w:r>
          </w:p>
        </w:tc>
        <w:tc>
          <w:tcPr>
            <w:tcW w:w="825" w:type="dxa"/>
            <w:shd w:val="clear" w:color="auto" w:fill="auto"/>
            <w:vAlign w:val="center"/>
          </w:tcPr>
          <w:p w14:paraId="3981AFD0"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6" w:type="dxa"/>
            <w:shd w:val="clear" w:color="auto" w:fill="auto"/>
            <w:vAlign w:val="center"/>
          </w:tcPr>
          <w:p w14:paraId="3F4296FA"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5" w:type="dxa"/>
            <w:shd w:val="clear" w:color="auto" w:fill="auto"/>
            <w:vAlign w:val="center"/>
          </w:tcPr>
          <w:p w14:paraId="78A6DB8B"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784" w:type="dxa"/>
            <w:shd w:val="clear" w:color="auto" w:fill="auto"/>
            <w:vAlign w:val="center"/>
          </w:tcPr>
          <w:p w14:paraId="344164D3"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99" w:type="dxa"/>
            <w:shd w:val="clear" w:color="auto" w:fill="auto"/>
            <w:vAlign w:val="center"/>
          </w:tcPr>
          <w:p w14:paraId="4BC5B9E9"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r>
      <w:tr w:rsidR="00387EC0" w:rsidRPr="00387EC0" w14:paraId="48C503AE" w14:textId="77777777" w:rsidTr="00291413">
        <w:trPr>
          <w:trHeight w:val="267"/>
        </w:trPr>
        <w:tc>
          <w:tcPr>
            <w:tcW w:w="1514" w:type="dxa"/>
            <w:vMerge w:val="restart"/>
            <w:tcBorders>
              <w:left w:val="single" w:sz="4" w:space="0" w:color="auto"/>
              <w:right w:val="single" w:sz="4" w:space="0" w:color="auto"/>
            </w:tcBorders>
            <w:shd w:val="clear" w:color="auto" w:fill="auto"/>
          </w:tcPr>
          <w:p w14:paraId="0E721BDA" w14:textId="77777777" w:rsidR="00387EC0" w:rsidRPr="00387EC0" w:rsidRDefault="00387EC0" w:rsidP="00291413">
            <w:pPr>
              <w:ind w:right="-2"/>
              <w:rPr>
                <w:rFonts w:ascii="Times New Roman" w:hAnsi="Times New Roman"/>
              </w:rPr>
            </w:pPr>
          </w:p>
        </w:tc>
        <w:tc>
          <w:tcPr>
            <w:tcW w:w="1239" w:type="dxa"/>
            <w:vMerge w:val="restart"/>
            <w:tcBorders>
              <w:left w:val="single" w:sz="4" w:space="0" w:color="auto"/>
            </w:tcBorders>
            <w:shd w:val="clear" w:color="auto" w:fill="auto"/>
          </w:tcPr>
          <w:p w14:paraId="4AA34127"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74074F87" w14:textId="77777777" w:rsidR="00387EC0" w:rsidRPr="00387EC0" w:rsidRDefault="00387EC0" w:rsidP="00291413">
            <w:pPr>
              <w:ind w:left="-112" w:right="-111"/>
              <w:jc w:val="center"/>
              <w:rPr>
                <w:rFonts w:ascii="Times New Roman" w:hAnsi="Times New Roman"/>
              </w:rPr>
            </w:pPr>
            <w:r w:rsidRPr="00387EC0">
              <w:rPr>
                <w:rFonts w:ascii="Times New Roman" w:hAnsi="Times New Roman"/>
              </w:rPr>
              <w:t>с 01.07.2025</w:t>
            </w:r>
          </w:p>
        </w:tc>
        <w:tc>
          <w:tcPr>
            <w:tcW w:w="1101" w:type="dxa"/>
            <w:shd w:val="clear" w:color="auto" w:fill="auto"/>
          </w:tcPr>
          <w:p w14:paraId="5782F07E" w14:textId="77777777" w:rsidR="00387EC0" w:rsidRPr="00387EC0" w:rsidRDefault="00387EC0" w:rsidP="00291413">
            <w:pPr>
              <w:jc w:val="center"/>
              <w:rPr>
                <w:rFonts w:ascii="Times New Roman" w:hAnsi="Times New Roman"/>
              </w:rPr>
            </w:pPr>
            <w:r w:rsidRPr="00387EC0">
              <w:rPr>
                <w:rFonts w:ascii="Times New Roman" w:hAnsi="Times New Roman"/>
              </w:rPr>
              <w:t>2 640,17</w:t>
            </w:r>
          </w:p>
        </w:tc>
        <w:tc>
          <w:tcPr>
            <w:tcW w:w="825" w:type="dxa"/>
            <w:shd w:val="clear" w:color="auto" w:fill="auto"/>
            <w:vAlign w:val="center"/>
          </w:tcPr>
          <w:p w14:paraId="5550F4C1"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6" w:type="dxa"/>
            <w:shd w:val="clear" w:color="auto" w:fill="auto"/>
            <w:vAlign w:val="center"/>
          </w:tcPr>
          <w:p w14:paraId="1DCA67EF"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5" w:type="dxa"/>
            <w:shd w:val="clear" w:color="auto" w:fill="auto"/>
            <w:vAlign w:val="center"/>
          </w:tcPr>
          <w:p w14:paraId="7901EACD"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784" w:type="dxa"/>
            <w:shd w:val="clear" w:color="auto" w:fill="auto"/>
            <w:vAlign w:val="center"/>
          </w:tcPr>
          <w:p w14:paraId="5999B667"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99" w:type="dxa"/>
            <w:shd w:val="clear" w:color="auto" w:fill="auto"/>
            <w:vAlign w:val="center"/>
          </w:tcPr>
          <w:p w14:paraId="78F7780A"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r>
      <w:tr w:rsidR="00387EC0" w:rsidRPr="00387EC0" w14:paraId="098BA60F" w14:textId="77777777" w:rsidTr="00291413">
        <w:trPr>
          <w:trHeight w:val="257"/>
        </w:trPr>
        <w:tc>
          <w:tcPr>
            <w:tcW w:w="1514" w:type="dxa"/>
            <w:vMerge/>
            <w:tcBorders>
              <w:left w:val="single" w:sz="4" w:space="0" w:color="auto"/>
              <w:right w:val="single" w:sz="4" w:space="0" w:color="auto"/>
            </w:tcBorders>
            <w:shd w:val="clear" w:color="auto" w:fill="auto"/>
          </w:tcPr>
          <w:p w14:paraId="492B015A" w14:textId="77777777" w:rsidR="00387EC0" w:rsidRPr="00387EC0" w:rsidRDefault="00387EC0" w:rsidP="00291413">
            <w:pPr>
              <w:ind w:right="-2"/>
              <w:rPr>
                <w:rFonts w:ascii="Times New Roman" w:hAnsi="Times New Roman"/>
              </w:rPr>
            </w:pPr>
          </w:p>
        </w:tc>
        <w:tc>
          <w:tcPr>
            <w:tcW w:w="1239" w:type="dxa"/>
            <w:vMerge/>
            <w:tcBorders>
              <w:left w:val="single" w:sz="4" w:space="0" w:color="auto"/>
            </w:tcBorders>
            <w:shd w:val="clear" w:color="auto" w:fill="auto"/>
          </w:tcPr>
          <w:p w14:paraId="11DFBD0E"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4F647004" w14:textId="77777777" w:rsidR="00387EC0" w:rsidRPr="00387EC0" w:rsidRDefault="00387EC0" w:rsidP="00291413">
            <w:pPr>
              <w:ind w:left="-112" w:right="-111"/>
              <w:jc w:val="center"/>
              <w:rPr>
                <w:rFonts w:ascii="Times New Roman" w:hAnsi="Times New Roman"/>
              </w:rPr>
            </w:pPr>
            <w:r w:rsidRPr="00387EC0">
              <w:rPr>
                <w:rFonts w:ascii="Times New Roman" w:hAnsi="Times New Roman"/>
              </w:rPr>
              <w:t>с 01.01.2026</w:t>
            </w:r>
          </w:p>
        </w:tc>
        <w:tc>
          <w:tcPr>
            <w:tcW w:w="1101" w:type="dxa"/>
            <w:shd w:val="clear" w:color="auto" w:fill="auto"/>
          </w:tcPr>
          <w:p w14:paraId="5B2A308E" w14:textId="77777777" w:rsidR="00387EC0" w:rsidRPr="00387EC0" w:rsidRDefault="00387EC0" w:rsidP="00291413">
            <w:pPr>
              <w:jc w:val="center"/>
              <w:rPr>
                <w:rFonts w:ascii="Times New Roman" w:hAnsi="Times New Roman"/>
              </w:rPr>
            </w:pPr>
            <w:r w:rsidRPr="00387EC0">
              <w:rPr>
                <w:rFonts w:ascii="Times New Roman" w:hAnsi="Times New Roman"/>
              </w:rPr>
              <w:t>2 640,17</w:t>
            </w:r>
          </w:p>
        </w:tc>
        <w:tc>
          <w:tcPr>
            <w:tcW w:w="825" w:type="dxa"/>
            <w:shd w:val="clear" w:color="auto" w:fill="auto"/>
            <w:vAlign w:val="center"/>
          </w:tcPr>
          <w:p w14:paraId="7C958F06"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6" w:type="dxa"/>
            <w:shd w:val="clear" w:color="auto" w:fill="auto"/>
            <w:vAlign w:val="center"/>
          </w:tcPr>
          <w:p w14:paraId="109CD869"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25" w:type="dxa"/>
            <w:shd w:val="clear" w:color="auto" w:fill="auto"/>
            <w:vAlign w:val="center"/>
          </w:tcPr>
          <w:p w14:paraId="6C26F81A"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784" w:type="dxa"/>
            <w:shd w:val="clear" w:color="auto" w:fill="auto"/>
            <w:vAlign w:val="center"/>
          </w:tcPr>
          <w:p w14:paraId="2E08F3FC"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c>
          <w:tcPr>
            <w:tcW w:w="899" w:type="dxa"/>
            <w:shd w:val="clear" w:color="auto" w:fill="auto"/>
            <w:vAlign w:val="center"/>
          </w:tcPr>
          <w:p w14:paraId="2884CBD0" w14:textId="77777777" w:rsidR="00387EC0" w:rsidRPr="00387EC0" w:rsidRDefault="00387EC0" w:rsidP="00291413">
            <w:pPr>
              <w:jc w:val="center"/>
              <w:rPr>
                <w:rFonts w:ascii="Times New Roman" w:hAnsi="Times New Roman"/>
                <w:lang w:val="en-US"/>
              </w:rPr>
            </w:pPr>
            <w:r w:rsidRPr="00387EC0">
              <w:rPr>
                <w:rFonts w:ascii="Times New Roman" w:hAnsi="Times New Roman"/>
                <w:lang w:val="en-US"/>
              </w:rPr>
              <w:t>x</w:t>
            </w:r>
          </w:p>
        </w:tc>
      </w:tr>
      <w:tr w:rsidR="00387EC0" w:rsidRPr="00387EC0" w14:paraId="2C50CE99" w14:textId="77777777" w:rsidTr="00291413">
        <w:trPr>
          <w:trHeight w:val="262"/>
        </w:trPr>
        <w:tc>
          <w:tcPr>
            <w:tcW w:w="1514" w:type="dxa"/>
            <w:vMerge/>
            <w:tcBorders>
              <w:left w:val="single" w:sz="4" w:space="0" w:color="auto"/>
              <w:right w:val="single" w:sz="4" w:space="0" w:color="auto"/>
            </w:tcBorders>
            <w:shd w:val="clear" w:color="auto" w:fill="auto"/>
          </w:tcPr>
          <w:p w14:paraId="4D6E4977" w14:textId="77777777" w:rsidR="00387EC0" w:rsidRPr="00387EC0" w:rsidRDefault="00387EC0" w:rsidP="00291413">
            <w:pPr>
              <w:ind w:right="-2"/>
              <w:rPr>
                <w:rFonts w:ascii="Times New Roman" w:hAnsi="Times New Roman"/>
              </w:rPr>
            </w:pPr>
          </w:p>
        </w:tc>
        <w:tc>
          <w:tcPr>
            <w:tcW w:w="1239" w:type="dxa"/>
            <w:vMerge/>
            <w:tcBorders>
              <w:left w:val="single" w:sz="4" w:space="0" w:color="auto"/>
            </w:tcBorders>
            <w:shd w:val="clear" w:color="auto" w:fill="auto"/>
          </w:tcPr>
          <w:p w14:paraId="1B054707"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3482A77E" w14:textId="77777777" w:rsidR="00387EC0" w:rsidRPr="00387EC0" w:rsidRDefault="00387EC0" w:rsidP="00291413">
            <w:pPr>
              <w:ind w:left="-112" w:right="-111"/>
              <w:jc w:val="center"/>
              <w:rPr>
                <w:rFonts w:ascii="Times New Roman" w:hAnsi="Times New Roman"/>
              </w:rPr>
            </w:pPr>
            <w:r w:rsidRPr="00387EC0">
              <w:rPr>
                <w:rFonts w:ascii="Times New Roman" w:hAnsi="Times New Roman"/>
              </w:rPr>
              <w:t>с 01.07.2026</w:t>
            </w:r>
          </w:p>
        </w:tc>
        <w:tc>
          <w:tcPr>
            <w:tcW w:w="1101" w:type="dxa"/>
            <w:shd w:val="clear" w:color="auto" w:fill="auto"/>
          </w:tcPr>
          <w:p w14:paraId="13605F59" w14:textId="77777777" w:rsidR="00387EC0" w:rsidRPr="00387EC0" w:rsidRDefault="00387EC0" w:rsidP="00291413">
            <w:pPr>
              <w:jc w:val="center"/>
              <w:rPr>
                <w:rFonts w:ascii="Times New Roman" w:hAnsi="Times New Roman"/>
              </w:rPr>
            </w:pPr>
            <w:r w:rsidRPr="00387EC0">
              <w:rPr>
                <w:rFonts w:ascii="Times New Roman" w:hAnsi="Times New Roman"/>
              </w:rPr>
              <w:t>2 857,34</w:t>
            </w:r>
          </w:p>
        </w:tc>
        <w:tc>
          <w:tcPr>
            <w:tcW w:w="825" w:type="dxa"/>
            <w:shd w:val="clear" w:color="auto" w:fill="auto"/>
            <w:vAlign w:val="center"/>
          </w:tcPr>
          <w:p w14:paraId="73369340"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0FBBE7C1"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36B68100"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127FA516"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45ECE66D"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4900EC2E" w14:textId="77777777" w:rsidTr="00291413">
        <w:trPr>
          <w:trHeight w:val="250"/>
        </w:trPr>
        <w:tc>
          <w:tcPr>
            <w:tcW w:w="1514" w:type="dxa"/>
            <w:vMerge/>
            <w:tcBorders>
              <w:left w:val="single" w:sz="4" w:space="0" w:color="auto"/>
              <w:right w:val="single" w:sz="4" w:space="0" w:color="auto"/>
            </w:tcBorders>
            <w:shd w:val="clear" w:color="auto" w:fill="auto"/>
          </w:tcPr>
          <w:p w14:paraId="331285BF" w14:textId="77777777" w:rsidR="00387EC0" w:rsidRPr="00387EC0" w:rsidRDefault="00387EC0" w:rsidP="00291413">
            <w:pPr>
              <w:ind w:right="-2"/>
              <w:rPr>
                <w:rFonts w:ascii="Times New Roman" w:hAnsi="Times New Roman"/>
              </w:rPr>
            </w:pPr>
          </w:p>
        </w:tc>
        <w:tc>
          <w:tcPr>
            <w:tcW w:w="1239" w:type="dxa"/>
            <w:vMerge/>
            <w:tcBorders>
              <w:left w:val="single" w:sz="4" w:space="0" w:color="auto"/>
            </w:tcBorders>
            <w:shd w:val="clear" w:color="auto" w:fill="auto"/>
          </w:tcPr>
          <w:p w14:paraId="68A1B2C5"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1E542D39" w14:textId="77777777" w:rsidR="00387EC0" w:rsidRPr="00387EC0" w:rsidRDefault="00387EC0" w:rsidP="00291413">
            <w:pPr>
              <w:ind w:left="-112" w:right="-111"/>
              <w:jc w:val="center"/>
              <w:rPr>
                <w:rFonts w:ascii="Times New Roman" w:hAnsi="Times New Roman"/>
              </w:rPr>
            </w:pPr>
            <w:r w:rsidRPr="00387EC0">
              <w:rPr>
                <w:rFonts w:ascii="Times New Roman" w:hAnsi="Times New Roman"/>
              </w:rPr>
              <w:t>с 01.01.2027</w:t>
            </w:r>
          </w:p>
        </w:tc>
        <w:tc>
          <w:tcPr>
            <w:tcW w:w="1101" w:type="dxa"/>
            <w:shd w:val="clear" w:color="auto" w:fill="auto"/>
          </w:tcPr>
          <w:p w14:paraId="1E57AEA3" w14:textId="77777777" w:rsidR="00387EC0" w:rsidRPr="00387EC0" w:rsidRDefault="00387EC0" w:rsidP="00291413">
            <w:pPr>
              <w:jc w:val="center"/>
              <w:rPr>
                <w:rFonts w:ascii="Times New Roman" w:hAnsi="Times New Roman"/>
              </w:rPr>
            </w:pPr>
            <w:r w:rsidRPr="00387EC0">
              <w:rPr>
                <w:rFonts w:ascii="Times New Roman" w:hAnsi="Times New Roman"/>
              </w:rPr>
              <w:t>2 857,34</w:t>
            </w:r>
          </w:p>
        </w:tc>
        <w:tc>
          <w:tcPr>
            <w:tcW w:w="825" w:type="dxa"/>
            <w:shd w:val="clear" w:color="auto" w:fill="auto"/>
            <w:vAlign w:val="center"/>
          </w:tcPr>
          <w:p w14:paraId="24D36F45"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5E606B8D"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340AF6FC"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23B1F791"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7D733D3B"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1C79C096" w14:textId="77777777" w:rsidTr="00291413">
        <w:trPr>
          <w:trHeight w:val="240"/>
        </w:trPr>
        <w:tc>
          <w:tcPr>
            <w:tcW w:w="1514" w:type="dxa"/>
            <w:vMerge/>
            <w:tcBorders>
              <w:left w:val="single" w:sz="4" w:space="0" w:color="auto"/>
              <w:right w:val="single" w:sz="4" w:space="0" w:color="auto"/>
            </w:tcBorders>
            <w:shd w:val="clear" w:color="auto" w:fill="auto"/>
          </w:tcPr>
          <w:p w14:paraId="43718258" w14:textId="77777777" w:rsidR="00387EC0" w:rsidRPr="00387EC0" w:rsidRDefault="00387EC0" w:rsidP="00291413">
            <w:pPr>
              <w:ind w:right="-2"/>
              <w:rPr>
                <w:rFonts w:ascii="Times New Roman" w:hAnsi="Times New Roman"/>
              </w:rPr>
            </w:pPr>
          </w:p>
        </w:tc>
        <w:tc>
          <w:tcPr>
            <w:tcW w:w="1239" w:type="dxa"/>
            <w:vMerge/>
            <w:tcBorders>
              <w:left w:val="single" w:sz="4" w:space="0" w:color="auto"/>
            </w:tcBorders>
            <w:shd w:val="clear" w:color="auto" w:fill="auto"/>
          </w:tcPr>
          <w:p w14:paraId="74A23771"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0E35E337" w14:textId="77777777" w:rsidR="00387EC0" w:rsidRPr="00387EC0" w:rsidRDefault="00387EC0" w:rsidP="00291413">
            <w:pPr>
              <w:ind w:left="-112" w:right="-111"/>
              <w:jc w:val="center"/>
              <w:rPr>
                <w:rFonts w:ascii="Times New Roman" w:hAnsi="Times New Roman"/>
              </w:rPr>
            </w:pPr>
            <w:r w:rsidRPr="00387EC0">
              <w:rPr>
                <w:rFonts w:ascii="Times New Roman" w:hAnsi="Times New Roman"/>
              </w:rPr>
              <w:t>с 01.07.2027</w:t>
            </w:r>
          </w:p>
        </w:tc>
        <w:tc>
          <w:tcPr>
            <w:tcW w:w="1101" w:type="dxa"/>
            <w:shd w:val="clear" w:color="auto" w:fill="auto"/>
          </w:tcPr>
          <w:p w14:paraId="445A5D84" w14:textId="77777777" w:rsidR="00387EC0" w:rsidRPr="00387EC0" w:rsidRDefault="00387EC0" w:rsidP="00291413">
            <w:pPr>
              <w:jc w:val="center"/>
              <w:rPr>
                <w:rFonts w:ascii="Times New Roman" w:hAnsi="Times New Roman"/>
              </w:rPr>
            </w:pPr>
            <w:r w:rsidRPr="00387EC0">
              <w:rPr>
                <w:rFonts w:ascii="Times New Roman" w:hAnsi="Times New Roman"/>
              </w:rPr>
              <w:t>2 966,42</w:t>
            </w:r>
          </w:p>
        </w:tc>
        <w:tc>
          <w:tcPr>
            <w:tcW w:w="825" w:type="dxa"/>
            <w:shd w:val="clear" w:color="auto" w:fill="auto"/>
            <w:vAlign w:val="center"/>
          </w:tcPr>
          <w:p w14:paraId="59C2750E"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14118DB4"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0075F049"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478FD558"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73F86CFB"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66477FFB" w14:textId="77777777" w:rsidTr="00291413">
        <w:trPr>
          <w:trHeight w:val="244"/>
        </w:trPr>
        <w:tc>
          <w:tcPr>
            <w:tcW w:w="1514" w:type="dxa"/>
            <w:vMerge/>
            <w:tcBorders>
              <w:left w:val="single" w:sz="4" w:space="0" w:color="auto"/>
              <w:right w:val="single" w:sz="4" w:space="0" w:color="auto"/>
            </w:tcBorders>
            <w:shd w:val="clear" w:color="auto" w:fill="auto"/>
          </w:tcPr>
          <w:p w14:paraId="05DE0773" w14:textId="77777777" w:rsidR="00387EC0" w:rsidRPr="00387EC0" w:rsidRDefault="00387EC0" w:rsidP="00291413">
            <w:pPr>
              <w:ind w:right="-2"/>
              <w:rPr>
                <w:rFonts w:ascii="Times New Roman" w:hAnsi="Times New Roman"/>
              </w:rPr>
            </w:pPr>
          </w:p>
        </w:tc>
        <w:tc>
          <w:tcPr>
            <w:tcW w:w="1239" w:type="dxa"/>
            <w:vMerge/>
            <w:tcBorders>
              <w:left w:val="single" w:sz="4" w:space="0" w:color="auto"/>
            </w:tcBorders>
            <w:shd w:val="clear" w:color="auto" w:fill="auto"/>
          </w:tcPr>
          <w:p w14:paraId="31D068CC"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23511F6C" w14:textId="77777777" w:rsidR="00387EC0" w:rsidRPr="00387EC0" w:rsidRDefault="00387EC0" w:rsidP="00291413">
            <w:pPr>
              <w:ind w:left="-112" w:right="-111"/>
              <w:jc w:val="center"/>
              <w:rPr>
                <w:rFonts w:ascii="Times New Roman" w:hAnsi="Times New Roman"/>
              </w:rPr>
            </w:pPr>
            <w:r w:rsidRPr="00387EC0">
              <w:rPr>
                <w:rFonts w:ascii="Times New Roman" w:hAnsi="Times New Roman"/>
              </w:rPr>
              <w:t>с 01.01.2028</w:t>
            </w:r>
          </w:p>
        </w:tc>
        <w:tc>
          <w:tcPr>
            <w:tcW w:w="1101" w:type="dxa"/>
            <w:shd w:val="clear" w:color="auto" w:fill="auto"/>
          </w:tcPr>
          <w:p w14:paraId="7A2F2662" w14:textId="77777777" w:rsidR="00387EC0" w:rsidRPr="00387EC0" w:rsidRDefault="00387EC0" w:rsidP="00291413">
            <w:pPr>
              <w:jc w:val="center"/>
              <w:rPr>
                <w:rFonts w:ascii="Times New Roman" w:hAnsi="Times New Roman"/>
              </w:rPr>
            </w:pPr>
            <w:r w:rsidRPr="00387EC0">
              <w:rPr>
                <w:rFonts w:ascii="Times New Roman" w:hAnsi="Times New Roman"/>
              </w:rPr>
              <w:t>2 966,42</w:t>
            </w:r>
          </w:p>
        </w:tc>
        <w:tc>
          <w:tcPr>
            <w:tcW w:w="825" w:type="dxa"/>
            <w:shd w:val="clear" w:color="auto" w:fill="auto"/>
            <w:vAlign w:val="center"/>
          </w:tcPr>
          <w:p w14:paraId="7DE0679F"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24F43FDD"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4942D9ED"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24AF2E5E"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6F929ABF"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2FA2C9E6" w14:textId="77777777" w:rsidTr="00291413">
        <w:trPr>
          <w:trHeight w:val="248"/>
        </w:trPr>
        <w:tc>
          <w:tcPr>
            <w:tcW w:w="1514" w:type="dxa"/>
            <w:vMerge/>
            <w:tcBorders>
              <w:left w:val="single" w:sz="4" w:space="0" w:color="auto"/>
              <w:right w:val="single" w:sz="4" w:space="0" w:color="auto"/>
            </w:tcBorders>
            <w:shd w:val="clear" w:color="auto" w:fill="auto"/>
          </w:tcPr>
          <w:p w14:paraId="60059DEB" w14:textId="77777777" w:rsidR="00387EC0" w:rsidRPr="00387EC0" w:rsidRDefault="00387EC0" w:rsidP="00291413">
            <w:pPr>
              <w:ind w:right="-2"/>
              <w:rPr>
                <w:rFonts w:ascii="Times New Roman" w:hAnsi="Times New Roman"/>
              </w:rPr>
            </w:pPr>
          </w:p>
        </w:tc>
        <w:tc>
          <w:tcPr>
            <w:tcW w:w="1239" w:type="dxa"/>
            <w:vMerge/>
            <w:tcBorders>
              <w:left w:val="single" w:sz="4" w:space="0" w:color="auto"/>
            </w:tcBorders>
            <w:shd w:val="clear" w:color="auto" w:fill="auto"/>
          </w:tcPr>
          <w:p w14:paraId="52882320" w14:textId="77777777" w:rsidR="00387EC0" w:rsidRPr="00387EC0" w:rsidRDefault="00387EC0" w:rsidP="00291413">
            <w:pPr>
              <w:ind w:right="-2"/>
              <w:jc w:val="center"/>
              <w:rPr>
                <w:rFonts w:ascii="Times New Roman" w:hAnsi="Times New Roman"/>
              </w:rPr>
            </w:pPr>
          </w:p>
        </w:tc>
        <w:tc>
          <w:tcPr>
            <w:tcW w:w="1514" w:type="dxa"/>
            <w:shd w:val="clear" w:color="auto" w:fill="auto"/>
          </w:tcPr>
          <w:p w14:paraId="4BB86BE6" w14:textId="77777777" w:rsidR="00387EC0" w:rsidRPr="00387EC0" w:rsidRDefault="00387EC0" w:rsidP="00291413">
            <w:pPr>
              <w:ind w:left="-112" w:right="-111"/>
              <w:jc w:val="center"/>
              <w:rPr>
                <w:rFonts w:ascii="Times New Roman" w:hAnsi="Times New Roman"/>
              </w:rPr>
            </w:pPr>
            <w:r w:rsidRPr="00387EC0">
              <w:rPr>
                <w:rFonts w:ascii="Times New Roman" w:hAnsi="Times New Roman"/>
              </w:rPr>
              <w:t>с 01.07.2028</w:t>
            </w:r>
          </w:p>
        </w:tc>
        <w:tc>
          <w:tcPr>
            <w:tcW w:w="1101" w:type="dxa"/>
            <w:shd w:val="clear" w:color="auto" w:fill="auto"/>
          </w:tcPr>
          <w:p w14:paraId="7D103842" w14:textId="77777777" w:rsidR="00387EC0" w:rsidRPr="00387EC0" w:rsidRDefault="00387EC0" w:rsidP="00291413">
            <w:pPr>
              <w:jc w:val="center"/>
              <w:rPr>
                <w:rFonts w:ascii="Times New Roman" w:hAnsi="Times New Roman"/>
              </w:rPr>
            </w:pPr>
            <w:r w:rsidRPr="00387EC0">
              <w:rPr>
                <w:rFonts w:ascii="Times New Roman" w:hAnsi="Times New Roman"/>
              </w:rPr>
              <w:t>2 390,98</w:t>
            </w:r>
          </w:p>
        </w:tc>
        <w:tc>
          <w:tcPr>
            <w:tcW w:w="825" w:type="dxa"/>
            <w:shd w:val="clear" w:color="auto" w:fill="auto"/>
            <w:vAlign w:val="center"/>
          </w:tcPr>
          <w:p w14:paraId="724B36C8"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4A818BC5"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66DBDACF"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1B6613AA"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360D19C7"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524C9D12" w14:textId="77777777" w:rsidTr="00291413">
        <w:trPr>
          <w:trHeight w:val="559"/>
        </w:trPr>
        <w:tc>
          <w:tcPr>
            <w:tcW w:w="1514" w:type="dxa"/>
            <w:vMerge/>
            <w:tcBorders>
              <w:left w:val="single" w:sz="4" w:space="0" w:color="auto"/>
              <w:right w:val="single" w:sz="4" w:space="0" w:color="auto"/>
            </w:tcBorders>
            <w:shd w:val="clear" w:color="auto" w:fill="auto"/>
          </w:tcPr>
          <w:p w14:paraId="132857E5" w14:textId="77777777" w:rsidR="00387EC0" w:rsidRPr="00387EC0" w:rsidRDefault="00387EC0" w:rsidP="00291413">
            <w:pPr>
              <w:ind w:right="-2"/>
              <w:rPr>
                <w:rFonts w:ascii="Times New Roman" w:hAnsi="Times New Roman"/>
              </w:rPr>
            </w:pPr>
          </w:p>
        </w:tc>
        <w:tc>
          <w:tcPr>
            <w:tcW w:w="1239" w:type="dxa"/>
            <w:tcBorders>
              <w:left w:val="single" w:sz="4" w:space="0" w:color="auto"/>
            </w:tcBorders>
            <w:shd w:val="clear" w:color="auto" w:fill="auto"/>
          </w:tcPr>
          <w:p w14:paraId="0DC0AFC8" w14:textId="77777777" w:rsidR="00387EC0" w:rsidRPr="00387EC0" w:rsidRDefault="00387EC0" w:rsidP="00291413">
            <w:pPr>
              <w:ind w:right="-2"/>
              <w:jc w:val="center"/>
              <w:rPr>
                <w:rFonts w:ascii="Times New Roman" w:hAnsi="Times New Roman"/>
              </w:rPr>
            </w:pPr>
            <w:r w:rsidRPr="00387EC0">
              <w:rPr>
                <w:rFonts w:ascii="Times New Roman" w:hAnsi="Times New Roman"/>
              </w:rPr>
              <w:t>Двухста-вочный</w:t>
            </w:r>
          </w:p>
        </w:tc>
        <w:tc>
          <w:tcPr>
            <w:tcW w:w="1514" w:type="dxa"/>
            <w:shd w:val="clear" w:color="auto" w:fill="auto"/>
            <w:vAlign w:val="center"/>
          </w:tcPr>
          <w:p w14:paraId="342438FD"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101" w:type="dxa"/>
            <w:shd w:val="clear" w:color="auto" w:fill="auto"/>
            <w:vAlign w:val="center"/>
          </w:tcPr>
          <w:p w14:paraId="6CAB17A0"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7AB64D88"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3EC956B6"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4D106B25"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09EB3AEB"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203FFFFF"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69ECC109" w14:textId="77777777" w:rsidTr="00291413">
        <w:trPr>
          <w:trHeight w:val="1118"/>
        </w:trPr>
        <w:tc>
          <w:tcPr>
            <w:tcW w:w="1514" w:type="dxa"/>
            <w:vMerge/>
            <w:tcBorders>
              <w:left w:val="single" w:sz="4" w:space="0" w:color="auto"/>
              <w:right w:val="single" w:sz="4" w:space="0" w:color="auto"/>
            </w:tcBorders>
            <w:shd w:val="clear" w:color="auto" w:fill="auto"/>
          </w:tcPr>
          <w:p w14:paraId="6032A7A9" w14:textId="77777777" w:rsidR="00387EC0" w:rsidRPr="00387EC0" w:rsidRDefault="00387EC0" w:rsidP="00291413">
            <w:pPr>
              <w:ind w:right="-2"/>
              <w:rPr>
                <w:rFonts w:ascii="Times New Roman" w:hAnsi="Times New Roman"/>
              </w:rPr>
            </w:pPr>
          </w:p>
        </w:tc>
        <w:tc>
          <w:tcPr>
            <w:tcW w:w="1239" w:type="dxa"/>
            <w:tcBorders>
              <w:left w:val="single" w:sz="4" w:space="0" w:color="auto"/>
            </w:tcBorders>
            <w:shd w:val="clear" w:color="auto" w:fill="auto"/>
          </w:tcPr>
          <w:p w14:paraId="1256DC5C" w14:textId="77777777" w:rsidR="00387EC0" w:rsidRPr="00387EC0" w:rsidRDefault="00387EC0" w:rsidP="00291413">
            <w:pPr>
              <w:rPr>
                <w:rFonts w:ascii="Times New Roman" w:hAnsi="Times New Roman"/>
              </w:rPr>
            </w:pPr>
            <w:r w:rsidRPr="00387EC0">
              <w:rPr>
                <w:rFonts w:ascii="Times New Roman" w:hAnsi="Times New Roman"/>
              </w:rPr>
              <w:t>Ставка за тепловую энергию, руб./Гкал</w:t>
            </w:r>
          </w:p>
        </w:tc>
        <w:tc>
          <w:tcPr>
            <w:tcW w:w="1514" w:type="dxa"/>
            <w:shd w:val="clear" w:color="auto" w:fill="auto"/>
            <w:vAlign w:val="center"/>
          </w:tcPr>
          <w:p w14:paraId="2950605C"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101" w:type="dxa"/>
            <w:shd w:val="clear" w:color="auto" w:fill="auto"/>
            <w:vAlign w:val="center"/>
          </w:tcPr>
          <w:p w14:paraId="0B8D5FF9"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49A78FED"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3C4940FA"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614E9467"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1EA02E9A"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0228951A" w14:textId="77777777" w:rsidR="00387EC0" w:rsidRPr="00387EC0" w:rsidRDefault="00387EC0" w:rsidP="00291413">
            <w:pPr>
              <w:jc w:val="center"/>
              <w:rPr>
                <w:rFonts w:ascii="Times New Roman" w:hAnsi="Times New Roman"/>
              </w:rPr>
            </w:pPr>
            <w:r w:rsidRPr="00387EC0">
              <w:rPr>
                <w:rFonts w:ascii="Times New Roman" w:hAnsi="Times New Roman"/>
              </w:rPr>
              <w:t>x</w:t>
            </w:r>
          </w:p>
        </w:tc>
      </w:tr>
      <w:tr w:rsidR="00387EC0" w:rsidRPr="00387EC0" w14:paraId="59C6998D" w14:textId="77777777" w:rsidTr="00291413">
        <w:trPr>
          <w:trHeight w:val="1884"/>
        </w:trPr>
        <w:tc>
          <w:tcPr>
            <w:tcW w:w="1514" w:type="dxa"/>
            <w:vMerge/>
            <w:tcBorders>
              <w:left w:val="single" w:sz="4" w:space="0" w:color="auto"/>
              <w:right w:val="single" w:sz="4" w:space="0" w:color="auto"/>
            </w:tcBorders>
            <w:shd w:val="clear" w:color="auto" w:fill="auto"/>
          </w:tcPr>
          <w:p w14:paraId="3AB67820" w14:textId="77777777" w:rsidR="00387EC0" w:rsidRPr="00387EC0" w:rsidRDefault="00387EC0" w:rsidP="00291413">
            <w:pPr>
              <w:ind w:right="-2"/>
              <w:rPr>
                <w:rFonts w:ascii="Times New Roman" w:hAnsi="Times New Roman"/>
              </w:rPr>
            </w:pPr>
          </w:p>
        </w:tc>
        <w:tc>
          <w:tcPr>
            <w:tcW w:w="1239" w:type="dxa"/>
            <w:tcBorders>
              <w:left w:val="single" w:sz="4" w:space="0" w:color="auto"/>
            </w:tcBorders>
            <w:shd w:val="clear" w:color="auto" w:fill="auto"/>
          </w:tcPr>
          <w:p w14:paraId="052B25CA" w14:textId="77777777" w:rsidR="00387EC0" w:rsidRPr="00387EC0" w:rsidRDefault="00387EC0" w:rsidP="00291413">
            <w:pPr>
              <w:ind w:left="-109" w:right="-113"/>
              <w:jc w:val="center"/>
              <w:rPr>
                <w:rFonts w:ascii="Times New Roman" w:hAnsi="Times New Roman"/>
              </w:rPr>
            </w:pPr>
            <w:r w:rsidRPr="00387EC0">
              <w:rPr>
                <w:rFonts w:ascii="Times New Roman" w:hAnsi="Times New Roman"/>
              </w:rPr>
              <w:t>Ставка за содержание тепловой мощности, тыс. руб./</w:t>
            </w:r>
          </w:p>
          <w:p w14:paraId="635578C4" w14:textId="77777777" w:rsidR="00387EC0" w:rsidRPr="00387EC0" w:rsidRDefault="00387EC0" w:rsidP="00291413">
            <w:pPr>
              <w:jc w:val="center"/>
              <w:rPr>
                <w:rFonts w:ascii="Times New Roman" w:hAnsi="Times New Roman"/>
              </w:rPr>
            </w:pPr>
            <w:r w:rsidRPr="00387EC0">
              <w:rPr>
                <w:rFonts w:ascii="Times New Roman" w:hAnsi="Times New Roman"/>
              </w:rPr>
              <w:t>Гкал/ч в мес.</w:t>
            </w:r>
          </w:p>
        </w:tc>
        <w:tc>
          <w:tcPr>
            <w:tcW w:w="1514" w:type="dxa"/>
            <w:shd w:val="clear" w:color="auto" w:fill="auto"/>
            <w:vAlign w:val="center"/>
          </w:tcPr>
          <w:p w14:paraId="6106F4DB"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1101" w:type="dxa"/>
            <w:shd w:val="clear" w:color="auto" w:fill="auto"/>
            <w:vAlign w:val="center"/>
          </w:tcPr>
          <w:p w14:paraId="62EC66D9"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22328540"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6" w:type="dxa"/>
            <w:shd w:val="clear" w:color="auto" w:fill="auto"/>
            <w:vAlign w:val="center"/>
          </w:tcPr>
          <w:p w14:paraId="072EA9BE"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25" w:type="dxa"/>
            <w:shd w:val="clear" w:color="auto" w:fill="auto"/>
            <w:vAlign w:val="center"/>
          </w:tcPr>
          <w:p w14:paraId="2432880F"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784" w:type="dxa"/>
            <w:shd w:val="clear" w:color="auto" w:fill="auto"/>
            <w:vAlign w:val="center"/>
          </w:tcPr>
          <w:p w14:paraId="419A7D78" w14:textId="77777777" w:rsidR="00387EC0" w:rsidRPr="00387EC0" w:rsidRDefault="00387EC0" w:rsidP="00291413">
            <w:pPr>
              <w:jc w:val="center"/>
              <w:rPr>
                <w:rFonts w:ascii="Times New Roman" w:hAnsi="Times New Roman"/>
              </w:rPr>
            </w:pPr>
            <w:r w:rsidRPr="00387EC0">
              <w:rPr>
                <w:rFonts w:ascii="Times New Roman" w:hAnsi="Times New Roman"/>
              </w:rPr>
              <w:t>x</w:t>
            </w:r>
          </w:p>
        </w:tc>
        <w:tc>
          <w:tcPr>
            <w:tcW w:w="899" w:type="dxa"/>
            <w:shd w:val="clear" w:color="auto" w:fill="auto"/>
            <w:vAlign w:val="center"/>
          </w:tcPr>
          <w:p w14:paraId="5ECC2C26" w14:textId="77777777" w:rsidR="00387EC0" w:rsidRPr="00387EC0" w:rsidRDefault="00387EC0" w:rsidP="00291413">
            <w:pPr>
              <w:jc w:val="center"/>
              <w:rPr>
                <w:rFonts w:ascii="Times New Roman" w:hAnsi="Times New Roman"/>
              </w:rPr>
            </w:pPr>
            <w:r w:rsidRPr="00387EC0">
              <w:rPr>
                <w:rFonts w:ascii="Times New Roman" w:hAnsi="Times New Roman"/>
              </w:rPr>
              <w:t>x</w:t>
            </w:r>
          </w:p>
        </w:tc>
      </w:tr>
    </w:tbl>
    <w:p w14:paraId="32FD97B5" w14:textId="77777777" w:rsidR="00387EC0" w:rsidRPr="00387EC0" w:rsidRDefault="00387EC0" w:rsidP="00387EC0">
      <w:pPr>
        <w:ind w:left="-284" w:right="-1278" w:firstLine="426"/>
        <w:jc w:val="both"/>
        <w:rPr>
          <w:rFonts w:ascii="Times New Roman" w:hAnsi="Times New Roman"/>
          <w:sz w:val="28"/>
          <w:szCs w:val="28"/>
        </w:rPr>
      </w:pPr>
    </w:p>
    <w:p w14:paraId="13BB5205" w14:textId="45B1BA4B" w:rsidR="00387EC0" w:rsidRPr="00387EC0" w:rsidRDefault="00387EC0" w:rsidP="00387EC0">
      <w:pPr>
        <w:rPr>
          <w:rFonts w:ascii="Times New Roman" w:hAnsi="Times New Roman"/>
          <w:sz w:val="24"/>
          <w:szCs w:val="24"/>
        </w:rPr>
      </w:pPr>
      <w:r w:rsidRPr="00387EC0">
        <w:rPr>
          <w:rFonts w:ascii="Times New Roman" w:hAnsi="Times New Roman"/>
          <w:sz w:val="28"/>
          <w:szCs w:val="28"/>
        </w:rPr>
        <w:t>* Выделяется в целях реализации пункта 6 статьи 168 Налогового кодекса Российской Федерации (часть вторая).</w:t>
      </w:r>
      <w:r w:rsidRPr="00387EC0">
        <w:rPr>
          <w:rFonts w:ascii="Times New Roman" w:hAnsi="Times New Roman"/>
          <w:color w:val="FF0000"/>
          <w:sz w:val="28"/>
          <w:szCs w:val="28"/>
        </w:rPr>
        <w:tab/>
      </w:r>
      <w:r w:rsidRPr="00387EC0">
        <w:rPr>
          <w:rFonts w:ascii="Times New Roman" w:hAnsi="Times New Roman"/>
          <w:color w:val="FF0000"/>
          <w:sz w:val="28"/>
          <w:szCs w:val="28"/>
        </w:rPr>
        <w:tab/>
      </w:r>
      <w:r w:rsidRPr="00387EC0">
        <w:rPr>
          <w:rFonts w:ascii="Times New Roman" w:hAnsi="Times New Roman"/>
          <w:color w:val="FF0000"/>
          <w:sz w:val="28"/>
          <w:szCs w:val="28"/>
        </w:rPr>
        <w:tab/>
      </w:r>
      <w:r w:rsidRPr="00387EC0">
        <w:rPr>
          <w:rFonts w:ascii="Times New Roman" w:hAnsi="Times New Roman"/>
          <w:color w:val="FF0000"/>
          <w:sz w:val="28"/>
          <w:szCs w:val="28"/>
        </w:rPr>
        <w:tab/>
      </w:r>
      <w:r w:rsidRPr="00387EC0">
        <w:rPr>
          <w:rFonts w:ascii="Times New Roman" w:hAnsi="Times New Roman"/>
          <w:color w:val="FF0000"/>
          <w:sz w:val="28"/>
          <w:szCs w:val="28"/>
        </w:rPr>
        <w:tab/>
      </w:r>
    </w:p>
    <w:p w14:paraId="55E7DEC6" w14:textId="77777777" w:rsidR="00C84299" w:rsidRPr="00387EC0" w:rsidRDefault="00C84299" w:rsidP="00D419B8">
      <w:pPr>
        <w:rPr>
          <w:rFonts w:ascii="Times New Roman" w:hAnsi="Times New Roman"/>
        </w:rPr>
      </w:pPr>
    </w:p>
    <w:p w14:paraId="5D8C5215" w14:textId="77777777" w:rsidR="00CF4C33" w:rsidRDefault="00CF4C33" w:rsidP="00387EC0">
      <w:pPr>
        <w:tabs>
          <w:tab w:val="left" w:pos="5580"/>
          <w:tab w:val="left" w:pos="9498"/>
        </w:tabs>
        <w:spacing w:after="0" w:line="240" w:lineRule="auto"/>
        <w:ind w:left="-4837" w:right="-567" w:firstLine="9798"/>
        <w:rPr>
          <w:rFonts w:ascii="Times New Roman" w:hAnsi="Times New Roman"/>
          <w:sz w:val="24"/>
          <w:szCs w:val="24"/>
        </w:rPr>
      </w:pPr>
    </w:p>
    <w:p w14:paraId="0C982E93" w14:textId="77777777" w:rsidR="00CF4C33" w:rsidRDefault="00CF4C33" w:rsidP="00387EC0">
      <w:pPr>
        <w:tabs>
          <w:tab w:val="left" w:pos="5580"/>
          <w:tab w:val="left" w:pos="9498"/>
        </w:tabs>
        <w:spacing w:after="0" w:line="240" w:lineRule="auto"/>
        <w:ind w:left="-4837" w:right="-567" w:firstLine="9798"/>
        <w:rPr>
          <w:rFonts w:ascii="Times New Roman" w:hAnsi="Times New Roman"/>
          <w:sz w:val="24"/>
          <w:szCs w:val="24"/>
        </w:rPr>
      </w:pPr>
    </w:p>
    <w:p w14:paraId="2FD422A6" w14:textId="77777777" w:rsidR="00CF4C33" w:rsidRDefault="00CF4C33" w:rsidP="00387EC0">
      <w:pPr>
        <w:tabs>
          <w:tab w:val="left" w:pos="5580"/>
          <w:tab w:val="left" w:pos="9498"/>
        </w:tabs>
        <w:spacing w:after="0" w:line="240" w:lineRule="auto"/>
        <w:ind w:left="-4837" w:right="-567" w:firstLine="9798"/>
        <w:rPr>
          <w:rFonts w:ascii="Times New Roman" w:hAnsi="Times New Roman"/>
          <w:sz w:val="24"/>
          <w:szCs w:val="24"/>
        </w:rPr>
      </w:pPr>
    </w:p>
    <w:p w14:paraId="6DE6C57B" w14:textId="453F7E11" w:rsidR="00387EC0" w:rsidRPr="00C51032" w:rsidRDefault="00387EC0" w:rsidP="00387EC0">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 xml:space="preserve">Приложение № </w:t>
      </w:r>
      <w:r>
        <w:rPr>
          <w:rFonts w:ascii="Times New Roman" w:hAnsi="Times New Roman"/>
          <w:sz w:val="24"/>
          <w:szCs w:val="24"/>
        </w:rPr>
        <w:t>105</w:t>
      </w:r>
      <w:r w:rsidRPr="00C51032">
        <w:rPr>
          <w:rFonts w:ascii="Times New Roman" w:hAnsi="Times New Roman"/>
          <w:sz w:val="24"/>
          <w:szCs w:val="24"/>
        </w:rPr>
        <w:t xml:space="preserve"> к протоколу № 79</w:t>
      </w:r>
    </w:p>
    <w:p w14:paraId="4932DF97" w14:textId="77777777" w:rsidR="00387EC0" w:rsidRPr="00C51032" w:rsidRDefault="00387EC0" w:rsidP="00387EC0">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3FB890E0" w14:textId="77777777" w:rsidR="00387EC0" w:rsidRPr="00C51032" w:rsidRDefault="00387EC0" w:rsidP="00387EC0">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энергетической комиссии</w:t>
      </w:r>
    </w:p>
    <w:p w14:paraId="269AC63B" w14:textId="77777777" w:rsidR="00387EC0" w:rsidRPr="00CF4C33" w:rsidRDefault="00387EC0" w:rsidP="00387EC0">
      <w:pPr>
        <w:ind w:left="4962"/>
        <w:rPr>
          <w:rFonts w:ascii="Times New Roman" w:hAnsi="Times New Roman"/>
          <w:sz w:val="24"/>
          <w:szCs w:val="24"/>
        </w:rPr>
      </w:pPr>
      <w:r w:rsidRPr="00CF4C33">
        <w:rPr>
          <w:rFonts w:ascii="Times New Roman" w:hAnsi="Times New Roman"/>
          <w:sz w:val="24"/>
          <w:szCs w:val="24"/>
        </w:rPr>
        <w:t>Кузбасса от 14.12.2023</w:t>
      </w:r>
    </w:p>
    <w:p w14:paraId="5C4F5295" w14:textId="77777777" w:rsidR="00CF4C33" w:rsidRPr="00CF4C33" w:rsidRDefault="00CF4C33" w:rsidP="00387EC0">
      <w:pPr>
        <w:ind w:left="4962"/>
        <w:rPr>
          <w:rFonts w:ascii="Times New Roman" w:hAnsi="Times New Roman"/>
          <w:sz w:val="24"/>
          <w:szCs w:val="24"/>
        </w:rPr>
      </w:pPr>
    </w:p>
    <w:p w14:paraId="6A10C48C" w14:textId="77777777" w:rsidR="00CF4C33" w:rsidRPr="00CF4C33" w:rsidRDefault="00CF4C33" w:rsidP="00CF4C33">
      <w:pPr>
        <w:tabs>
          <w:tab w:val="left" w:pos="3052"/>
        </w:tabs>
        <w:spacing w:after="0" w:line="240" w:lineRule="auto"/>
        <w:ind w:firstLine="567"/>
        <w:jc w:val="center"/>
        <w:rPr>
          <w:rFonts w:ascii="Times New Roman" w:hAnsi="Times New Roman"/>
          <w:b/>
          <w:bCs/>
          <w:sz w:val="28"/>
          <w:szCs w:val="28"/>
          <w:lang w:eastAsia="ru-RU"/>
        </w:rPr>
      </w:pPr>
      <w:r w:rsidRPr="00CF4C33">
        <w:rPr>
          <w:rFonts w:ascii="Times New Roman" w:hAnsi="Times New Roman"/>
          <w:b/>
          <w:bCs/>
          <w:sz w:val="28"/>
          <w:szCs w:val="28"/>
          <w:lang w:eastAsia="ru-RU"/>
        </w:rPr>
        <w:t>Производственная программа ГБУЗ ККЦОЗШ</w:t>
      </w:r>
      <w:r w:rsidRPr="00CF4C33">
        <w:rPr>
          <w:rFonts w:ascii="Times New Roman" w:hAnsi="Times New Roman"/>
          <w:b/>
          <w:bCs/>
          <w:kern w:val="32"/>
          <w:sz w:val="28"/>
          <w:szCs w:val="28"/>
        </w:rPr>
        <w:t xml:space="preserve"> </w:t>
      </w:r>
      <w:r w:rsidRPr="00CF4C33">
        <w:rPr>
          <w:rFonts w:ascii="Times New Roman" w:hAnsi="Times New Roman"/>
          <w:b/>
          <w:bCs/>
          <w:sz w:val="28"/>
          <w:szCs w:val="28"/>
          <w:lang w:eastAsia="ru-RU"/>
        </w:rPr>
        <w:t xml:space="preserve">в сфере </w:t>
      </w:r>
    </w:p>
    <w:p w14:paraId="20511D15" w14:textId="77777777" w:rsidR="00CF4C33" w:rsidRPr="00CF4C33" w:rsidRDefault="00CF4C33" w:rsidP="00CF4C33">
      <w:pPr>
        <w:tabs>
          <w:tab w:val="left" w:pos="3052"/>
        </w:tabs>
        <w:spacing w:after="0" w:line="240" w:lineRule="auto"/>
        <w:ind w:firstLine="567"/>
        <w:jc w:val="center"/>
        <w:rPr>
          <w:rFonts w:ascii="Times New Roman" w:hAnsi="Times New Roman"/>
          <w:b/>
          <w:bCs/>
          <w:sz w:val="28"/>
          <w:szCs w:val="28"/>
          <w:lang w:eastAsia="ru-RU"/>
        </w:rPr>
      </w:pPr>
      <w:r w:rsidRPr="00CF4C33">
        <w:rPr>
          <w:rFonts w:ascii="Times New Roman" w:hAnsi="Times New Roman"/>
          <w:b/>
          <w:bCs/>
          <w:sz w:val="28"/>
          <w:szCs w:val="28"/>
          <w:lang w:eastAsia="ru-RU"/>
        </w:rPr>
        <w:t xml:space="preserve">горячего водоснабжения в закрытой системе теплоснабжения, </w:t>
      </w:r>
    </w:p>
    <w:p w14:paraId="62D56985" w14:textId="77777777" w:rsidR="00CF4C33" w:rsidRPr="00CF4C33" w:rsidRDefault="00CF4C33" w:rsidP="00CF4C33">
      <w:pPr>
        <w:tabs>
          <w:tab w:val="left" w:pos="3052"/>
        </w:tabs>
        <w:spacing w:after="0" w:line="240" w:lineRule="auto"/>
        <w:ind w:firstLine="567"/>
        <w:jc w:val="center"/>
        <w:rPr>
          <w:rFonts w:ascii="Times New Roman" w:hAnsi="Times New Roman"/>
          <w:b/>
          <w:bCs/>
          <w:sz w:val="28"/>
          <w:szCs w:val="28"/>
          <w:lang w:eastAsia="ru-RU"/>
        </w:rPr>
      </w:pPr>
      <w:r w:rsidRPr="00CF4C33">
        <w:rPr>
          <w:rFonts w:ascii="Times New Roman" w:hAnsi="Times New Roman"/>
          <w:b/>
          <w:bCs/>
          <w:sz w:val="28"/>
          <w:szCs w:val="28"/>
          <w:lang w:eastAsia="ru-RU"/>
        </w:rPr>
        <w:t xml:space="preserve">на потребительском рынке г. Ленинск-Кузнецкий, </w:t>
      </w:r>
    </w:p>
    <w:p w14:paraId="303E0AAE" w14:textId="77777777" w:rsidR="00CF4C33" w:rsidRPr="00CF4C33" w:rsidRDefault="00CF4C33" w:rsidP="00CF4C33">
      <w:pPr>
        <w:tabs>
          <w:tab w:val="left" w:pos="3052"/>
        </w:tabs>
        <w:spacing w:after="0" w:line="240" w:lineRule="auto"/>
        <w:ind w:firstLine="567"/>
        <w:jc w:val="center"/>
        <w:rPr>
          <w:rFonts w:ascii="Times New Roman" w:hAnsi="Times New Roman"/>
          <w:b/>
          <w:bCs/>
          <w:sz w:val="28"/>
          <w:szCs w:val="28"/>
          <w:lang w:eastAsia="ru-RU"/>
        </w:rPr>
      </w:pPr>
      <w:r w:rsidRPr="00CF4C33">
        <w:rPr>
          <w:rFonts w:ascii="Times New Roman" w:hAnsi="Times New Roman"/>
          <w:b/>
          <w:bCs/>
          <w:sz w:val="28"/>
          <w:szCs w:val="28"/>
          <w:lang w:eastAsia="ru-RU"/>
        </w:rPr>
        <w:t>на период 2024-2028 годы</w:t>
      </w:r>
    </w:p>
    <w:p w14:paraId="572C763F" w14:textId="77777777" w:rsidR="00CF4C33" w:rsidRPr="00CF4C33" w:rsidRDefault="00CF4C33" w:rsidP="00CF4C33">
      <w:pPr>
        <w:tabs>
          <w:tab w:val="left" w:pos="3052"/>
        </w:tabs>
        <w:ind w:firstLine="567"/>
        <w:jc w:val="center"/>
        <w:rPr>
          <w:rFonts w:ascii="Times New Roman" w:hAnsi="Times New Roman"/>
          <w:sz w:val="28"/>
          <w:szCs w:val="28"/>
        </w:rPr>
      </w:pPr>
    </w:p>
    <w:p w14:paraId="5FC14233" w14:textId="77777777" w:rsidR="00CF4C33" w:rsidRPr="00CF4C33" w:rsidRDefault="00CF4C33" w:rsidP="00CF4C33">
      <w:pPr>
        <w:jc w:val="center"/>
        <w:rPr>
          <w:rFonts w:ascii="Times New Roman" w:hAnsi="Times New Roman"/>
          <w:sz w:val="28"/>
          <w:szCs w:val="28"/>
          <w:lang w:eastAsia="ru-RU"/>
        </w:rPr>
      </w:pPr>
      <w:r w:rsidRPr="00CF4C33">
        <w:rPr>
          <w:rFonts w:ascii="Times New Roman" w:hAnsi="Times New Roman"/>
          <w:sz w:val="28"/>
          <w:szCs w:val="28"/>
          <w:lang w:eastAsia="ru-RU"/>
        </w:rPr>
        <w:t>Раздел 1. Паспорт производственной программы</w:t>
      </w:r>
    </w:p>
    <w:p w14:paraId="14158D46" w14:textId="77777777" w:rsidR="00CF4C33" w:rsidRPr="00CF4C33" w:rsidRDefault="00CF4C33" w:rsidP="00CF4C33">
      <w:pPr>
        <w:jc w:val="center"/>
        <w:rPr>
          <w:rFonts w:ascii="Times New Roman" w:hAnsi="Times New Roman"/>
          <w:sz w:val="28"/>
          <w:szCs w:val="28"/>
          <w:lang w:eastAsia="ru-RU"/>
        </w:rPr>
      </w:pPr>
    </w:p>
    <w:tbl>
      <w:tblPr>
        <w:tblStyle w:val="28"/>
        <w:tblW w:w="5000" w:type="pct"/>
        <w:tblLook w:val="04A0" w:firstRow="1" w:lastRow="0" w:firstColumn="1" w:lastColumn="0" w:noHBand="0" w:noVBand="1"/>
      </w:tblPr>
      <w:tblGrid>
        <w:gridCol w:w="4397"/>
        <w:gridCol w:w="4923"/>
      </w:tblGrid>
      <w:tr w:rsidR="00CF4C33" w:rsidRPr="00CF4C33" w14:paraId="36476E02" w14:textId="77777777" w:rsidTr="00291413">
        <w:trPr>
          <w:trHeight w:val="756"/>
        </w:trPr>
        <w:tc>
          <w:tcPr>
            <w:tcW w:w="2359" w:type="pct"/>
            <w:vAlign w:val="center"/>
          </w:tcPr>
          <w:p w14:paraId="19D97BBE" w14:textId="77777777" w:rsidR="00CF4C33" w:rsidRPr="00CF4C33" w:rsidRDefault="00CF4C33" w:rsidP="00291413">
            <w:pPr>
              <w:jc w:val="center"/>
              <w:rPr>
                <w:rFonts w:ascii="Times New Roman" w:hAnsi="Times New Roman"/>
                <w:sz w:val="28"/>
                <w:szCs w:val="28"/>
                <w:lang w:eastAsia="ru-RU"/>
              </w:rPr>
            </w:pPr>
            <w:r w:rsidRPr="00CF4C33">
              <w:rPr>
                <w:rFonts w:ascii="Times New Roman" w:hAnsi="Times New Roman"/>
                <w:sz w:val="28"/>
                <w:szCs w:val="28"/>
                <w:lang w:eastAsia="ru-RU"/>
              </w:rPr>
              <w:t>Наименование организации</w:t>
            </w:r>
          </w:p>
        </w:tc>
        <w:tc>
          <w:tcPr>
            <w:tcW w:w="2641" w:type="pct"/>
            <w:vAlign w:val="center"/>
          </w:tcPr>
          <w:p w14:paraId="476CDC2C" w14:textId="77777777" w:rsidR="00CF4C33" w:rsidRPr="00CF4C33" w:rsidRDefault="00CF4C33" w:rsidP="00291413">
            <w:pPr>
              <w:jc w:val="center"/>
              <w:rPr>
                <w:rFonts w:ascii="Times New Roman" w:hAnsi="Times New Roman"/>
                <w:sz w:val="28"/>
                <w:szCs w:val="28"/>
                <w:lang w:eastAsia="ru-RU"/>
              </w:rPr>
            </w:pPr>
            <w:r w:rsidRPr="00CF4C33">
              <w:rPr>
                <w:rFonts w:ascii="Times New Roman" w:hAnsi="Times New Roman"/>
                <w:bCs/>
                <w:sz w:val="28"/>
                <w:szCs w:val="28"/>
                <w:lang w:eastAsia="ru-RU"/>
              </w:rPr>
              <w:t>ГБУЗ ККЦОЗШ</w:t>
            </w:r>
          </w:p>
        </w:tc>
      </w:tr>
      <w:tr w:rsidR="00CF4C33" w:rsidRPr="00CF4C33" w14:paraId="634DA306" w14:textId="77777777" w:rsidTr="00291413">
        <w:trPr>
          <w:trHeight w:val="1546"/>
        </w:trPr>
        <w:tc>
          <w:tcPr>
            <w:tcW w:w="2359" w:type="pct"/>
            <w:vAlign w:val="center"/>
          </w:tcPr>
          <w:p w14:paraId="6D541D63" w14:textId="77777777" w:rsidR="00CF4C33" w:rsidRPr="00CF4C33" w:rsidRDefault="00CF4C33" w:rsidP="00291413">
            <w:pPr>
              <w:jc w:val="center"/>
              <w:rPr>
                <w:rFonts w:ascii="Times New Roman" w:hAnsi="Times New Roman"/>
                <w:sz w:val="28"/>
                <w:szCs w:val="28"/>
                <w:lang w:eastAsia="ru-RU"/>
              </w:rPr>
            </w:pPr>
            <w:r w:rsidRPr="00CF4C33">
              <w:rPr>
                <w:rFonts w:ascii="Times New Roman" w:hAnsi="Times New Roman"/>
                <w:sz w:val="28"/>
                <w:szCs w:val="28"/>
                <w:lang w:eastAsia="ru-RU"/>
              </w:rPr>
              <w:t>Юридический адрес, почтовый адрес</w:t>
            </w:r>
          </w:p>
        </w:tc>
        <w:tc>
          <w:tcPr>
            <w:tcW w:w="2641" w:type="pct"/>
            <w:shd w:val="clear" w:color="auto" w:fill="auto"/>
            <w:vAlign w:val="center"/>
          </w:tcPr>
          <w:p w14:paraId="4EF856ED" w14:textId="77777777" w:rsidR="00CF4C33" w:rsidRPr="00CF4C33" w:rsidRDefault="00CF4C33" w:rsidP="00291413">
            <w:pPr>
              <w:jc w:val="center"/>
              <w:rPr>
                <w:rFonts w:ascii="Times New Roman" w:hAnsi="Times New Roman"/>
                <w:sz w:val="28"/>
                <w:szCs w:val="28"/>
                <w:lang w:eastAsia="ru-RU"/>
              </w:rPr>
            </w:pPr>
            <w:r w:rsidRPr="00CF4C33">
              <w:rPr>
                <w:rFonts w:ascii="Times New Roman" w:hAnsi="Times New Roman"/>
                <w:sz w:val="28"/>
                <w:szCs w:val="28"/>
                <w:lang w:eastAsia="ru-RU"/>
              </w:rPr>
              <w:t xml:space="preserve">652509, г. Ленинск-Кузнецкий, </w:t>
            </w:r>
          </w:p>
          <w:p w14:paraId="282B9498" w14:textId="77777777" w:rsidR="00CF4C33" w:rsidRPr="00CF4C33" w:rsidRDefault="00CF4C33" w:rsidP="00291413">
            <w:pPr>
              <w:jc w:val="center"/>
              <w:rPr>
                <w:rFonts w:ascii="Times New Roman" w:hAnsi="Times New Roman"/>
                <w:sz w:val="28"/>
                <w:szCs w:val="28"/>
                <w:lang w:eastAsia="ru-RU"/>
              </w:rPr>
            </w:pPr>
            <w:r w:rsidRPr="00CF4C33">
              <w:rPr>
                <w:rFonts w:ascii="Times New Roman" w:hAnsi="Times New Roman"/>
                <w:sz w:val="28"/>
                <w:szCs w:val="28"/>
                <w:lang w:eastAsia="ru-RU"/>
              </w:rPr>
              <w:t xml:space="preserve">Кемеровская область, </w:t>
            </w:r>
          </w:p>
          <w:p w14:paraId="2AF06489" w14:textId="77777777" w:rsidR="00CF4C33" w:rsidRPr="00CF4C33" w:rsidRDefault="00CF4C33" w:rsidP="00291413">
            <w:pPr>
              <w:jc w:val="center"/>
              <w:rPr>
                <w:rFonts w:ascii="Times New Roman" w:hAnsi="Times New Roman"/>
                <w:sz w:val="28"/>
                <w:szCs w:val="28"/>
                <w:lang w:eastAsia="ru-RU"/>
              </w:rPr>
            </w:pPr>
            <w:r w:rsidRPr="00CF4C33">
              <w:rPr>
                <w:rFonts w:ascii="Times New Roman" w:hAnsi="Times New Roman"/>
                <w:sz w:val="28"/>
                <w:szCs w:val="28"/>
                <w:lang w:eastAsia="ru-RU"/>
              </w:rPr>
              <w:t xml:space="preserve">ул. Микрорайон №7, д.9 </w:t>
            </w:r>
          </w:p>
        </w:tc>
      </w:tr>
      <w:tr w:rsidR="00CF4C33" w:rsidRPr="00CF4C33" w14:paraId="4A39F55C" w14:textId="77777777" w:rsidTr="00291413">
        <w:trPr>
          <w:trHeight w:val="1098"/>
        </w:trPr>
        <w:tc>
          <w:tcPr>
            <w:tcW w:w="2359" w:type="pct"/>
            <w:vAlign w:val="center"/>
          </w:tcPr>
          <w:p w14:paraId="3474136B" w14:textId="77777777" w:rsidR="00CF4C33" w:rsidRPr="00CF4C33" w:rsidRDefault="00CF4C33" w:rsidP="00291413">
            <w:pPr>
              <w:jc w:val="center"/>
              <w:rPr>
                <w:rFonts w:ascii="Times New Roman" w:hAnsi="Times New Roman"/>
                <w:sz w:val="28"/>
                <w:szCs w:val="28"/>
                <w:lang w:eastAsia="ru-RU"/>
              </w:rPr>
            </w:pPr>
            <w:r w:rsidRPr="00CF4C33">
              <w:rPr>
                <w:rFonts w:ascii="Times New Roman" w:hAnsi="Times New Roman"/>
                <w:sz w:val="28"/>
                <w:szCs w:val="28"/>
                <w:lang w:eastAsia="ru-RU"/>
              </w:rPr>
              <w:t>Наименование уполномоченного органа, утвердившего производственную программу</w:t>
            </w:r>
          </w:p>
        </w:tc>
        <w:tc>
          <w:tcPr>
            <w:tcW w:w="2641" w:type="pct"/>
            <w:shd w:val="clear" w:color="auto" w:fill="auto"/>
            <w:vAlign w:val="center"/>
          </w:tcPr>
          <w:p w14:paraId="6419BB79" w14:textId="77777777" w:rsidR="00CF4C33" w:rsidRPr="00CF4C33" w:rsidRDefault="00CF4C33" w:rsidP="00291413">
            <w:pPr>
              <w:jc w:val="center"/>
              <w:rPr>
                <w:rFonts w:ascii="Times New Roman" w:hAnsi="Times New Roman"/>
                <w:sz w:val="28"/>
                <w:szCs w:val="28"/>
                <w:lang w:eastAsia="ru-RU"/>
              </w:rPr>
            </w:pPr>
            <w:r w:rsidRPr="00CF4C33">
              <w:rPr>
                <w:rFonts w:ascii="Times New Roman" w:hAnsi="Times New Roman"/>
                <w:sz w:val="28"/>
                <w:szCs w:val="28"/>
                <w:lang w:eastAsia="ru-RU"/>
              </w:rPr>
              <w:t>Региональная энергетическая комиссия Кузбасса</w:t>
            </w:r>
          </w:p>
        </w:tc>
      </w:tr>
      <w:tr w:rsidR="00CF4C33" w:rsidRPr="00CF4C33" w14:paraId="0D2BB247" w14:textId="77777777" w:rsidTr="00291413">
        <w:trPr>
          <w:trHeight w:val="1411"/>
        </w:trPr>
        <w:tc>
          <w:tcPr>
            <w:tcW w:w="2359" w:type="pct"/>
            <w:vAlign w:val="center"/>
          </w:tcPr>
          <w:p w14:paraId="2C86B38C" w14:textId="77777777" w:rsidR="00CF4C33" w:rsidRPr="00CF4C33" w:rsidRDefault="00CF4C33" w:rsidP="00291413">
            <w:pPr>
              <w:jc w:val="center"/>
              <w:rPr>
                <w:rFonts w:ascii="Times New Roman" w:hAnsi="Times New Roman"/>
                <w:sz w:val="28"/>
                <w:szCs w:val="28"/>
                <w:lang w:eastAsia="ru-RU"/>
              </w:rPr>
            </w:pPr>
            <w:r w:rsidRPr="00CF4C33">
              <w:rPr>
                <w:rFonts w:ascii="Times New Roman" w:hAnsi="Times New Roman"/>
                <w:sz w:val="28"/>
                <w:szCs w:val="28"/>
                <w:lang w:eastAsia="ru-RU"/>
              </w:rPr>
              <w:t>Юридический адрес, почтовый адрес уполномоченного органа, утвердившего производственную программу</w:t>
            </w:r>
          </w:p>
        </w:tc>
        <w:tc>
          <w:tcPr>
            <w:tcW w:w="2641" w:type="pct"/>
            <w:shd w:val="clear" w:color="auto" w:fill="auto"/>
            <w:vAlign w:val="center"/>
          </w:tcPr>
          <w:p w14:paraId="46A2D5A1" w14:textId="77777777" w:rsidR="00CF4C33" w:rsidRPr="00CF4C33" w:rsidRDefault="00CF4C33" w:rsidP="00291413">
            <w:pPr>
              <w:jc w:val="center"/>
              <w:rPr>
                <w:rFonts w:ascii="Times New Roman" w:hAnsi="Times New Roman"/>
                <w:sz w:val="28"/>
                <w:szCs w:val="28"/>
                <w:lang w:eastAsia="ru-RU"/>
              </w:rPr>
            </w:pPr>
            <w:r w:rsidRPr="00CF4C33">
              <w:rPr>
                <w:rFonts w:ascii="Times New Roman" w:hAnsi="Times New Roman"/>
                <w:sz w:val="28"/>
                <w:szCs w:val="28"/>
                <w:lang w:eastAsia="ru-RU"/>
              </w:rPr>
              <w:t xml:space="preserve">650000, г. Кемерово, </w:t>
            </w:r>
          </w:p>
          <w:p w14:paraId="6FEA5E2C" w14:textId="77777777" w:rsidR="00CF4C33" w:rsidRPr="00CF4C33" w:rsidRDefault="00CF4C33" w:rsidP="00291413">
            <w:pPr>
              <w:jc w:val="center"/>
              <w:rPr>
                <w:rFonts w:ascii="Times New Roman" w:hAnsi="Times New Roman"/>
                <w:sz w:val="28"/>
                <w:szCs w:val="28"/>
                <w:lang w:eastAsia="ru-RU"/>
              </w:rPr>
            </w:pPr>
            <w:r w:rsidRPr="00CF4C33">
              <w:rPr>
                <w:rFonts w:ascii="Times New Roman" w:hAnsi="Times New Roman"/>
                <w:sz w:val="28"/>
                <w:szCs w:val="28"/>
                <w:lang w:eastAsia="ru-RU"/>
              </w:rPr>
              <w:t>ул. Н. Островского, д. 32</w:t>
            </w:r>
          </w:p>
        </w:tc>
      </w:tr>
    </w:tbl>
    <w:p w14:paraId="6062FDAC" w14:textId="77777777" w:rsidR="00CF4C33" w:rsidRPr="00CF4C33" w:rsidRDefault="00CF4C33" w:rsidP="00CF4C33">
      <w:pPr>
        <w:jc w:val="center"/>
        <w:rPr>
          <w:rFonts w:ascii="Times New Roman" w:hAnsi="Times New Roman"/>
          <w:sz w:val="28"/>
          <w:szCs w:val="28"/>
          <w:lang w:eastAsia="ru-RU"/>
        </w:rPr>
      </w:pPr>
    </w:p>
    <w:p w14:paraId="50AA8BF2" w14:textId="77777777" w:rsidR="00CF4C33" w:rsidRPr="00CF4C33" w:rsidRDefault="00CF4C33" w:rsidP="00CF4C33">
      <w:pPr>
        <w:jc w:val="center"/>
        <w:rPr>
          <w:rFonts w:ascii="Times New Roman" w:hAnsi="Times New Roman"/>
          <w:sz w:val="28"/>
          <w:szCs w:val="28"/>
          <w:lang w:eastAsia="ru-RU"/>
        </w:rPr>
      </w:pPr>
    </w:p>
    <w:p w14:paraId="39C7A24C" w14:textId="77777777" w:rsidR="00CF4C33" w:rsidRPr="00CF4C33" w:rsidRDefault="00CF4C33" w:rsidP="00CF4C33">
      <w:pPr>
        <w:jc w:val="center"/>
        <w:rPr>
          <w:rFonts w:ascii="Times New Roman" w:hAnsi="Times New Roman"/>
          <w:bCs/>
          <w:sz w:val="28"/>
          <w:szCs w:val="28"/>
          <w:lang w:eastAsia="ru-RU"/>
        </w:rPr>
      </w:pPr>
      <w:r w:rsidRPr="00CF4C33">
        <w:rPr>
          <w:rFonts w:ascii="Times New Roman" w:hAnsi="Times New Roman"/>
          <w:bCs/>
          <w:color w:val="000000"/>
          <w:sz w:val="28"/>
          <w:szCs w:val="28"/>
          <w:lang w:eastAsia="ru-RU"/>
        </w:rPr>
        <w:br w:type="page"/>
        <w:t xml:space="preserve">Раздел 2. </w:t>
      </w:r>
      <w:r w:rsidRPr="00CF4C33">
        <w:rPr>
          <w:rFonts w:ascii="Times New Roman" w:hAnsi="Times New Roman"/>
          <w:sz w:val="28"/>
          <w:szCs w:val="28"/>
          <w:lang w:eastAsia="ru-RU"/>
        </w:rPr>
        <w:t>П</w:t>
      </w:r>
      <w:r w:rsidRPr="00CF4C33">
        <w:rPr>
          <w:rFonts w:ascii="Times New Roman" w:hAnsi="Times New Roman"/>
          <w:bCs/>
          <w:sz w:val="28"/>
          <w:szCs w:val="28"/>
          <w:lang w:eastAsia="ru-RU"/>
        </w:rPr>
        <w:t xml:space="preserve">еречень плановых мероприятий по ремонту объектов централизованных систем горячего водоснабжения  </w:t>
      </w:r>
    </w:p>
    <w:p w14:paraId="3AAA2037" w14:textId="77777777" w:rsidR="00CF4C33" w:rsidRPr="00CF4C33" w:rsidRDefault="00CF4C33" w:rsidP="00CF4C33">
      <w:pPr>
        <w:jc w:val="center"/>
        <w:rPr>
          <w:rFonts w:ascii="Times New Roman" w:hAnsi="Times New Roman"/>
          <w:bCs/>
          <w:sz w:val="28"/>
          <w:szCs w:val="28"/>
          <w:lang w:eastAsia="ru-RU"/>
        </w:rPr>
      </w:pPr>
      <w:bookmarkStart w:id="176" w:name="_Hlk97287295"/>
      <w:r w:rsidRPr="00CF4C33">
        <w:rPr>
          <w:rFonts w:ascii="Times New Roman" w:hAnsi="Times New Roman"/>
          <w:bCs/>
          <w:sz w:val="28"/>
          <w:szCs w:val="28"/>
          <w:lang w:eastAsia="ru-RU"/>
        </w:rPr>
        <w:t xml:space="preserve">ГБУЗ ККЦОЗШ на потребительском рынке </w:t>
      </w:r>
    </w:p>
    <w:p w14:paraId="2BA2B952" w14:textId="77777777" w:rsidR="00CF4C33" w:rsidRPr="00CF4C33" w:rsidRDefault="00CF4C33" w:rsidP="00CF4C33">
      <w:pPr>
        <w:jc w:val="center"/>
        <w:rPr>
          <w:rFonts w:ascii="Times New Roman" w:hAnsi="Times New Roman"/>
          <w:bCs/>
          <w:sz w:val="28"/>
          <w:szCs w:val="28"/>
          <w:lang w:eastAsia="ru-RU"/>
        </w:rPr>
      </w:pPr>
      <w:r w:rsidRPr="00CF4C33">
        <w:rPr>
          <w:rFonts w:ascii="Times New Roman" w:hAnsi="Times New Roman"/>
          <w:bCs/>
          <w:sz w:val="28"/>
          <w:szCs w:val="28"/>
          <w:lang w:eastAsia="ru-RU"/>
        </w:rPr>
        <w:t xml:space="preserve">г. Ленинск-Кузнецкий </w:t>
      </w:r>
    </w:p>
    <w:bookmarkEnd w:id="176"/>
    <w:p w14:paraId="1CAC4260" w14:textId="77777777" w:rsidR="00CF4C33" w:rsidRPr="00CF4C33" w:rsidRDefault="00CF4C33" w:rsidP="00CF4C33">
      <w:pPr>
        <w:jc w:val="center"/>
        <w:rPr>
          <w:rFonts w:ascii="Times New Roman" w:hAnsi="Times New Roman"/>
          <w:sz w:val="28"/>
          <w:szCs w:val="28"/>
          <w:lang w:eastAsia="ru-RU"/>
        </w:rPr>
      </w:pPr>
    </w:p>
    <w:tbl>
      <w:tblPr>
        <w:tblW w:w="9281" w:type="dxa"/>
        <w:tblLayout w:type="fixed"/>
        <w:tblCellMar>
          <w:left w:w="28" w:type="dxa"/>
          <w:right w:w="28" w:type="dxa"/>
        </w:tblCellMar>
        <w:tblLook w:val="04A0" w:firstRow="1" w:lastRow="0" w:firstColumn="1" w:lastColumn="0" w:noHBand="0" w:noVBand="1"/>
      </w:tblPr>
      <w:tblGrid>
        <w:gridCol w:w="2091"/>
        <w:gridCol w:w="914"/>
        <w:gridCol w:w="1961"/>
        <w:gridCol w:w="2350"/>
        <w:gridCol w:w="1047"/>
        <w:gridCol w:w="918"/>
      </w:tblGrid>
      <w:tr w:rsidR="00CF4C33" w:rsidRPr="00CF4C33" w14:paraId="7B82FBFB" w14:textId="77777777" w:rsidTr="00291413">
        <w:trPr>
          <w:trHeight w:val="141"/>
        </w:trPr>
        <w:tc>
          <w:tcPr>
            <w:tcW w:w="2091" w:type="dxa"/>
            <w:vMerge w:val="restart"/>
            <w:tcBorders>
              <w:top w:val="single" w:sz="4" w:space="0" w:color="auto"/>
              <w:left w:val="single" w:sz="4" w:space="0" w:color="auto"/>
              <w:bottom w:val="single" w:sz="4" w:space="0" w:color="auto"/>
              <w:right w:val="single" w:sz="4" w:space="0" w:color="auto"/>
            </w:tcBorders>
            <w:vAlign w:val="center"/>
            <w:hideMark/>
          </w:tcPr>
          <w:p w14:paraId="177B3093"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Наименование мероприятия</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6C0326C1"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Срок реали-зации</w:t>
            </w:r>
          </w:p>
        </w:tc>
        <w:tc>
          <w:tcPr>
            <w:tcW w:w="1961" w:type="dxa"/>
            <w:vMerge w:val="restart"/>
            <w:tcBorders>
              <w:top w:val="single" w:sz="4" w:space="0" w:color="auto"/>
              <w:left w:val="single" w:sz="4" w:space="0" w:color="auto"/>
              <w:bottom w:val="single" w:sz="4" w:space="0" w:color="auto"/>
              <w:right w:val="single" w:sz="4" w:space="0" w:color="auto"/>
            </w:tcBorders>
            <w:vAlign w:val="center"/>
            <w:hideMark/>
          </w:tcPr>
          <w:p w14:paraId="4FF2B286"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 xml:space="preserve">Финансовые потребности, тыс. руб., </w:t>
            </w:r>
          </w:p>
          <w:p w14:paraId="2CB794A0"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(без НДС)</w:t>
            </w:r>
          </w:p>
        </w:tc>
        <w:tc>
          <w:tcPr>
            <w:tcW w:w="4315" w:type="dxa"/>
            <w:gridSpan w:val="3"/>
            <w:tcBorders>
              <w:top w:val="single" w:sz="4" w:space="0" w:color="auto"/>
              <w:left w:val="nil"/>
              <w:bottom w:val="single" w:sz="4" w:space="0" w:color="auto"/>
              <w:right w:val="single" w:sz="4" w:space="0" w:color="auto"/>
            </w:tcBorders>
            <w:vAlign w:val="center"/>
            <w:hideMark/>
          </w:tcPr>
          <w:p w14:paraId="19CD7EB7"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Ожидаемый эффект</w:t>
            </w:r>
          </w:p>
        </w:tc>
      </w:tr>
      <w:tr w:rsidR="00CF4C33" w:rsidRPr="00CF4C33" w14:paraId="50D7D1FF" w14:textId="77777777" w:rsidTr="00291413">
        <w:trPr>
          <w:trHeight w:val="517"/>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6B09D3A7" w14:textId="77777777" w:rsidR="00CF4C33" w:rsidRPr="00CF4C33" w:rsidRDefault="00CF4C33" w:rsidP="00291413">
            <w:pPr>
              <w:rPr>
                <w:rFonts w:ascii="Times New Roman" w:hAnsi="Times New Roman"/>
                <w:bCs/>
                <w:color w:val="000000"/>
                <w:sz w:val="28"/>
                <w:szCs w:val="28"/>
                <w:lang w:eastAsia="ru-RU"/>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73099717" w14:textId="77777777" w:rsidR="00CF4C33" w:rsidRPr="00CF4C33" w:rsidRDefault="00CF4C33" w:rsidP="00291413">
            <w:pPr>
              <w:rPr>
                <w:rFonts w:ascii="Times New Roman" w:hAnsi="Times New Roman"/>
                <w:bCs/>
                <w:color w:val="000000"/>
                <w:sz w:val="28"/>
                <w:szCs w:val="28"/>
                <w:lang w:eastAsia="ru-RU"/>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51F63D13" w14:textId="77777777" w:rsidR="00CF4C33" w:rsidRPr="00CF4C33" w:rsidRDefault="00CF4C33" w:rsidP="00291413">
            <w:pPr>
              <w:rPr>
                <w:rFonts w:ascii="Times New Roman" w:hAnsi="Times New Roman"/>
                <w:bCs/>
                <w:color w:val="000000"/>
                <w:sz w:val="28"/>
                <w:szCs w:val="28"/>
                <w:lang w:eastAsia="ru-RU"/>
              </w:rPr>
            </w:pPr>
          </w:p>
        </w:tc>
        <w:tc>
          <w:tcPr>
            <w:tcW w:w="2350" w:type="dxa"/>
            <w:vMerge w:val="restart"/>
            <w:tcBorders>
              <w:top w:val="nil"/>
              <w:left w:val="single" w:sz="4" w:space="0" w:color="auto"/>
              <w:bottom w:val="single" w:sz="4" w:space="0" w:color="auto"/>
              <w:right w:val="single" w:sz="4" w:space="0" w:color="auto"/>
            </w:tcBorders>
            <w:vAlign w:val="center"/>
            <w:hideMark/>
          </w:tcPr>
          <w:p w14:paraId="6E91D525"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 xml:space="preserve">Наименование </w:t>
            </w:r>
          </w:p>
          <w:p w14:paraId="6BAAE513"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показателя</w:t>
            </w:r>
          </w:p>
        </w:tc>
        <w:tc>
          <w:tcPr>
            <w:tcW w:w="1047" w:type="dxa"/>
            <w:vMerge w:val="restart"/>
            <w:tcBorders>
              <w:top w:val="nil"/>
              <w:left w:val="single" w:sz="4" w:space="0" w:color="auto"/>
              <w:bottom w:val="single" w:sz="4" w:space="0" w:color="auto"/>
              <w:right w:val="single" w:sz="4" w:space="0" w:color="auto"/>
            </w:tcBorders>
            <w:vAlign w:val="center"/>
            <w:hideMark/>
          </w:tcPr>
          <w:p w14:paraId="1622F4D4"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тыс. руб. в год</w:t>
            </w:r>
          </w:p>
        </w:tc>
        <w:tc>
          <w:tcPr>
            <w:tcW w:w="918" w:type="dxa"/>
            <w:vMerge w:val="restart"/>
            <w:tcBorders>
              <w:top w:val="nil"/>
              <w:left w:val="single" w:sz="4" w:space="0" w:color="auto"/>
              <w:bottom w:val="single" w:sz="4" w:space="0" w:color="auto"/>
              <w:right w:val="single" w:sz="4" w:space="0" w:color="auto"/>
            </w:tcBorders>
            <w:vAlign w:val="center"/>
            <w:hideMark/>
          </w:tcPr>
          <w:p w14:paraId="56172448"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w:t>
            </w:r>
          </w:p>
        </w:tc>
      </w:tr>
      <w:tr w:rsidR="00CF4C33" w:rsidRPr="00CF4C33" w14:paraId="16AD88E5" w14:textId="77777777" w:rsidTr="00291413">
        <w:trPr>
          <w:trHeight w:val="517"/>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029FF670" w14:textId="77777777" w:rsidR="00CF4C33" w:rsidRPr="00CF4C33" w:rsidRDefault="00CF4C33" w:rsidP="00291413">
            <w:pPr>
              <w:rPr>
                <w:rFonts w:ascii="Times New Roman" w:hAnsi="Times New Roman"/>
                <w:bCs/>
                <w:color w:val="000000"/>
                <w:sz w:val="28"/>
                <w:szCs w:val="28"/>
                <w:lang w:eastAsia="ru-RU"/>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4DBDCF26" w14:textId="77777777" w:rsidR="00CF4C33" w:rsidRPr="00CF4C33" w:rsidRDefault="00CF4C33" w:rsidP="00291413">
            <w:pPr>
              <w:rPr>
                <w:rFonts w:ascii="Times New Roman" w:hAnsi="Times New Roman"/>
                <w:bCs/>
                <w:color w:val="000000"/>
                <w:sz w:val="28"/>
                <w:szCs w:val="28"/>
                <w:lang w:eastAsia="ru-RU"/>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05C0C1F2" w14:textId="77777777" w:rsidR="00CF4C33" w:rsidRPr="00CF4C33" w:rsidRDefault="00CF4C33" w:rsidP="00291413">
            <w:pPr>
              <w:rPr>
                <w:rFonts w:ascii="Times New Roman" w:hAnsi="Times New Roman"/>
                <w:bCs/>
                <w:color w:val="000000"/>
                <w:sz w:val="28"/>
                <w:szCs w:val="28"/>
                <w:lang w:eastAsia="ru-RU"/>
              </w:rPr>
            </w:pPr>
          </w:p>
        </w:tc>
        <w:tc>
          <w:tcPr>
            <w:tcW w:w="2350" w:type="dxa"/>
            <w:vMerge/>
            <w:tcBorders>
              <w:top w:val="nil"/>
              <w:left w:val="single" w:sz="4" w:space="0" w:color="auto"/>
              <w:bottom w:val="single" w:sz="4" w:space="0" w:color="auto"/>
              <w:right w:val="single" w:sz="4" w:space="0" w:color="auto"/>
            </w:tcBorders>
            <w:vAlign w:val="center"/>
            <w:hideMark/>
          </w:tcPr>
          <w:p w14:paraId="4EDD22ED" w14:textId="77777777" w:rsidR="00CF4C33" w:rsidRPr="00CF4C33" w:rsidRDefault="00CF4C33" w:rsidP="00291413">
            <w:pPr>
              <w:rPr>
                <w:rFonts w:ascii="Times New Roman" w:hAnsi="Times New Roman"/>
                <w:bCs/>
                <w:color w:val="000000"/>
                <w:sz w:val="28"/>
                <w:szCs w:val="28"/>
                <w:lang w:eastAsia="ru-RU"/>
              </w:rPr>
            </w:pPr>
          </w:p>
        </w:tc>
        <w:tc>
          <w:tcPr>
            <w:tcW w:w="1047" w:type="dxa"/>
            <w:vMerge/>
            <w:tcBorders>
              <w:top w:val="nil"/>
              <w:left w:val="single" w:sz="4" w:space="0" w:color="auto"/>
              <w:bottom w:val="single" w:sz="4" w:space="0" w:color="auto"/>
              <w:right w:val="single" w:sz="4" w:space="0" w:color="auto"/>
            </w:tcBorders>
            <w:vAlign w:val="center"/>
            <w:hideMark/>
          </w:tcPr>
          <w:p w14:paraId="1491B8EA" w14:textId="77777777" w:rsidR="00CF4C33" w:rsidRPr="00CF4C33" w:rsidRDefault="00CF4C33" w:rsidP="00291413">
            <w:pPr>
              <w:rPr>
                <w:rFonts w:ascii="Times New Roman" w:hAnsi="Times New Roman"/>
                <w:bCs/>
                <w:color w:val="000000"/>
                <w:sz w:val="28"/>
                <w:szCs w:val="28"/>
                <w:lang w:eastAsia="ru-RU"/>
              </w:rPr>
            </w:pPr>
          </w:p>
        </w:tc>
        <w:tc>
          <w:tcPr>
            <w:tcW w:w="918" w:type="dxa"/>
            <w:vMerge/>
            <w:tcBorders>
              <w:top w:val="nil"/>
              <w:left w:val="single" w:sz="4" w:space="0" w:color="auto"/>
              <w:bottom w:val="single" w:sz="4" w:space="0" w:color="auto"/>
              <w:right w:val="single" w:sz="4" w:space="0" w:color="auto"/>
            </w:tcBorders>
            <w:vAlign w:val="center"/>
            <w:hideMark/>
          </w:tcPr>
          <w:p w14:paraId="356FA22E" w14:textId="77777777" w:rsidR="00CF4C33" w:rsidRPr="00CF4C33" w:rsidRDefault="00CF4C33" w:rsidP="00291413">
            <w:pPr>
              <w:rPr>
                <w:rFonts w:ascii="Times New Roman" w:hAnsi="Times New Roman"/>
                <w:bCs/>
                <w:color w:val="000000"/>
                <w:sz w:val="28"/>
                <w:szCs w:val="28"/>
                <w:lang w:eastAsia="ru-RU"/>
              </w:rPr>
            </w:pPr>
          </w:p>
        </w:tc>
      </w:tr>
      <w:tr w:rsidR="00CF4C33" w:rsidRPr="00CF4C33" w14:paraId="5877F96E" w14:textId="77777777" w:rsidTr="00291413">
        <w:trPr>
          <w:trHeight w:val="161"/>
        </w:trPr>
        <w:tc>
          <w:tcPr>
            <w:tcW w:w="9281" w:type="dxa"/>
            <w:gridSpan w:val="6"/>
            <w:tcBorders>
              <w:top w:val="single" w:sz="4" w:space="0" w:color="auto"/>
              <w:left w:val="single" w:sz="4" w:space="0" w:color="auto"/>
              <w:bottom w:val="single" w:sz="4" w:space="0" w:color="auto"/>
              <w:right w:val="single" w:sz="4" w:space="0" w:color="auto"/>
            </w:tcBorders>
            <w:vAlign w:val="center"/>
            <w:hideMark/>
          </w:tcPr>
          <w:p w14:paraId="1A6965ED"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 xml:space="preserve">Горячее водоснабжение </w:t>
            </w:r>
          </w:p>
        </w:tc>
      </w:tr>
      <w:tr w:rsidR="00CF4C33" w:rsidRPr="00CF4C33" w14:paraId="69D29A29" w14:textId="77777777" w:rsidTr="00291413">
        <w:trPr>
          <w:trHeight w:val="310"/>
        </w:trPr>
        <w:tc>
          <w:tcPr>
            <w:tcW w:w="2091" w:type="dxa"/>
            <w:tcBorders>
              <w:top w:val="single" w:sz="4" w:space="0" w:color="auto"/>
              <w:left w:val="single" w:sz="4" w:space="0" w:color="auto"/>
              <w:bottom w:val="single" w:sz="4" w:space="0" w:color="auto"/>
              <w:right w:val="single" w:sz="4" w:space="0" w:color="auto"/>
            </w:tcBorders>
            <w:vAlign w:val="center"/>
            <w:hideMark/>
          </w:tcPr>
          <w:p w14:paraId="0DA8E3FB"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914" w:type="dxa"/>
            <w:tcBorders>
              <w:top w:val="nil"/>
              <w:left w:val="nil"/>
              <w:bottom w:val="single" w:sz="4" w:space="0" w:color="auto"/>
              <w:right w:val="single" w:sz="4" w:space="0" w:color="auto"/>
            </w:tcBorders>
            <w:vAlign w:val="center"/>
            <w:hideMark/>
          </w:tcPr>
          <w:p w14:paraId="233EC0B1"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2024</w:t>
            </w:r>
          </w:p>
        </w:tc>
        <w:tc>
          <w:tcPr>
            <w:tcW w:w="1961" w:type="dxa"/>
            <w:tcBorders>
              <w:top w:val="nil"/>
              <w:left w:val="nil"/>
              <w:bottom w:val="single" w:sz="4" w:space="0" w:color="auto"/>
              <w:right w:val="single" w:sz="4" w:space="0" w:color="auto"/>
            </w:tcBorders>
            <w:vAlign w:val="center"/>
            <w:hideMark/>
          </w:tcPr>
          <w:p w14:paraId="39731C18"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2350" w:type="dxa"/>
            <w:tcBorders>
              <w:top w:val="nil"/>
              <w:left w:val="nil"/>
              <w:bottom w:val="single" w:sz="4" w:space="0" w:color="auto"/>
              <w:right w:val="single" w:sz="4" w:space="0" w:color="auto"/>
            </w:tcBorders>
            <w:vAlign w:val="center"/>
            <w:hideMark/>
          </w:tcPr>
          <w:p w14:paraId="10099DBD"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1047" w:type="dxa"/>
            <w:tcBorders>
              <w:top w:val="nil"/>
              <w:left w:val="nil"/>
              <w:bottom w:val="single" w:sz="4" w:space="0" w:color="auto"/>
              <w:right w:val="single" w:sz="4" w:space="0" w:color="auto"/>
            </w:tcBorders>
            <w:vAlign w:val="center"/>
            <w:hideMark/>
          </w:tcPr>
          <w:p w14:paraId="5BF5070B"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918" w:type="dxa"/>
            <w:tcBorders>
              <w:top w:val="nil"/>
              <w:left w:val="nil"/>
              <w:bottom w:val="single" w:sz="4" w:space="0" w:color="auto"/>
              <w:right w:val="single" w:sz="4" w:space="0" w:color="auto"/>
            </w:tcBorders>
            <w:vAlign w:val="center"/>
            <w:hideMark/>
          </w:tcPr>
          <w:p w14:paraId="621C115A"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r>
      <w:tr w:rsidR="00CF4C33" w:rsidRPr="00CF4C33" w14:paraId="40CA3D6C" w14:textId="77777777" w:rsidTr="00291413">
        <w:trPr>
          <w:trHeight w:val="261"/>
        </w:trPr>
        <w:tc>
          <w:tcPr>
            <w:tcW w:w="2091" w:type="dxa"/>
            <w:tcBorders>
              <w:top w:val="single" w:sz="4" w:space="0" w:color="auto"/>
              <w:left w:val="single" w:sz="4" w:space="0" w:color="auto"/>
              <w:bottom w:val="single" w:sz="4" w:space="0" w:color="auto"/>
              <w:right w:val="single" w:sz="4" w:space="0" w:color="auto"/>
            </w:tcBorders>
          </w:tcPr>
          <w:p w14:paraId="4F710962"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914" w:type="dxa"/>
            <w:tcBorders>
              <w:top w:val="single" w:sz="4" w:space="0" w:color="auto"/>
              <w:left w:val="nil"/>
              <w:bottom w:val="single" w:sz="4" w:space="0" w:color="auto"/>
              <w:right w:val="single" w:sz="4" w:space="0" w:color="auto"/>
            </w:tcBorders>
            <w:vAlign w:val="center"/>
          </w:tcPr>
          <w:p w14:paraId="3E81E36C"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2025</w:t>
            </w:r>
          </w:p>
        </w:tc>
        <w:tc>
          <w:tcPr>
            <w:tcW w:w="1961" w:type="dxa"/>
            <w:tcBorders>
              <w:top w:val="nil"/>
              <w:left w:val="nil"/>
              <w:bottom w:val="single" w:sz="4" w:space="0" w:color="auto"/>
              <w:right w:val="single" w:sz="4" w:space="0" w:color="auto"/>
            </w:tcBorders>
            <w:vAlign w:val="center"/>
          </w:tcPr>
          <w:p w14:paraId="17FE7284"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2350" w:type="dxa"/>
            <w:tcBorders>
              <w:top w:val="nil"/>
              <w:left w:val="nil"/>
              <w:bottom w:val="single" w:sz="4" w:space="0" w:color="auto"/>
              <w:right w:val="single" w:sz="4" w:space="0" w:color="auto"/>
            </w:tcBorders>
            <w:vAlign w:val="center"/>
          </w:tcPr>
          <w:p w14:paraId="177BE1FC"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1047" w:type="dxa"/>
            <w:tcBorders>
              <w:top w:val="nil"/>
              <w:left w:val="nil"/>
              <w:bottom w:val="single" w:sz="4" w:space="0" w:color="auto"/>
              <w:right w:val="single" w:sz="4" w:space="0" w:color="auto"/>
            </w:tcBorders>
            <w:vAlign w:val="center"/>
          </w:tcPr>
          <w:p w14:paraId="06994496"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918" w:type="dxa"/>
            <w:tcBorders>
              <w:top w:val="nil"/>
              <w:left w:val="nil"/>
              <w:bottom w:val="single" w:sz="4" w:space="0" w:color="auto"/>
              <w:right w:val="single" w:sz="4" w:space="0" w:color="auto"/>
            </w:tcBorders>
            <w:vAlign w:val="center"/>
          </w:tcPr>
          <w:p w14:paraId="40E8DF45"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r>
      <w:tr w:rsidR="00CF4C33" w:rsidRPr="00CF4C33" w14:paraId="6C9E20F2" w14:textId="77777777" w:rsidTr="00291413">
        <w:trPr>
          <w:trHeight w:val="263"/>
        </w:trPr>
        <w:tc>
          <w:tcPr>
            <w:tcW w:w="2091" w:type="dxa"/>
            <w:tcBorders>
              <w:top w:val="single" w:sz="4" w:space="0" w:color="auto"/>
              <w:left w:val="single" w:sz="4" w:space="0" w:color="auto"/>
              <w:bottom w:val="single" w:sz="4" w:space="0" w:color="auto"/>
              <w:right w:val="single" w:sz="4" w:space="0" w:color="auto"/>
            </w:tcBorders>
          </w:tcPr>
          <w:p w14:paraId="29A32C88"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914" w:type="dxa"/>
            <w:tcBorders>
              <w:top w:val="single" w:sz="4" w:space="0" w:color="auto"/>
              <w:left w:val="nil"/>
              <w:bottom w:val="single" w:sz="4" w:space="0" w:color="auto"/>
              <w:right w:val="single" w:sz="4" w:space="0" w:color="auto"/>
            </w:tcBorders>
            <w:vAlign w:val="center"/>
          </w:tcPr>
          <w:p w14:paraId="73F01E24"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2026</w:t>
            </w:r>
          </w:p>
        </w:tc>
        <w:tc>
          <w:tcPr>
            <w:tcW w:w="1961" w:type="dxa"/>
            <w:tcBorders>
              <w:top w:val="nil"/>
              <w:left w:val="nil"/>
              <w:bottom w:val="single" w:sz="4" w:space="0" w:color="auto"/>
              <w:right w:val="single" w:sz="4" w:space="0" w:color="auto"/>
            </w:tcBorders>
            <w:vAlign w:val="center"/>
          </w:tcPr>
          <w:p w14:paraId="5DC148E2"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2350" w:type="dxa"/>
            <w:tcBorders>
              <w:top w:val="nil"/>
              <w:left w:val="nil"/>
              <w:bottom w:val="single" w:sz="4" w:space="0" w:color="auto"/>
              <w:right w:val="single" w:sz="4" w:space="0" w:color="auto"/>
            </w:tcBorders>
            <w:vAlign w:val="center"/>
          </w:tcPr>
          <w:p w14:paraId="5B15DF0A"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1047" w:type="dxa"/>
            <w:tcBorders>
              <w:top w:val="nil"/>
              <w:left w:val="nil"/>
              <w:bottom w:val="single" w:sz="4" w:space="0" w:color="auto"/>
              <w:right w:val="single" w:sz="4" w:space="0" w:color="auto"/>
            </w:tcBorders>
            <w:vAlign w:val="center"/>
          </w:tcPr>
          <w:p w14:paraId="711A73C6"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918" w:type="dxa"/>
            <w:tcBorders>
              <w:top w:val="nil"/>
              <w:left w:val="nil"/>
              <w:bottom w:val="single" w:sz="4" w:space="0" w:color="auto"/>
              <w:right w:val="single" w:sz="4" w:space="0" w:color="auto"/>
            </w:tcBorders>
            <w:vAlign w:val="center"/>
          </w:tcPr>
          <w:p w14:paraId="1ED85769"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r>
      <w:tr w:rsidR="00CF4C33" w:rsidRPr="00CF4C33" w14:paraId="1D33D26D" w14:textId="77777777" w:rsidTr="00291413">
        <w:trPr>
          <w:trHeight w:val="263"/>
        </w:trPr>
        <w:tc>
          <w:tcPr>
            <w:tcW w:w="2091" w:type="dxa"/>
            <w:tcBorders>
              <w:top w:val="single" w:sz="4" w:space="0" w:color="auto"/>
              <w:left w:val="single" w:sz="4" w:space="0" w:color="auto"/>
              <w:bottom w:val="single" w:sz="4" w:space="0" w:color="auto"/>
              <w:right w:val="single" w:sz="4" w:space="0" w:color="auto"/>
            </w:tcBorders>
          </w:tcPr>
          <w:p w14:paraId="0962E0E6"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914" w:type="dxa"/>
            <w:tcBorders>
              <w:top w:val="single" w:sz="4" w:space="0" w:color="auto"/>
              <w:left w:val="nil"/>
              <w:bottom w:val="single" w:sz="4" w:space="0" w:color="auto"/>
              <w:right w:val="single" w:sz="4" w:space="0" w:color="auto"/>
            </w:tcBorders>
            <w:vAlign w:val="center"/>
          </w:tcPr>
          <w:p w14:paraId="315A8A22"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2027</w:t>
            </w:r>
          </w:p>
        </w:tc>
        <w:tc>
          <w:tcPr>
            <w:tcW w:w="1961" w:type="dxa"/>
            <w:tcBorders>
              <w:top w:val="single" w:sz="4" w:space="0" w:color="auto"/>
              <w:left w:val="nil"/>
              <w:bottom w:val="single" w:sz="4" w:space="0" w:color="auto"/>
              <w:right w:val="single" w:sz="4" w:space="0" w:color="auto"/>
            </w:tcBorders>
            <w:vAlign w:val="center"/>
          </w:tcPr>
          <w:p w14:paraId="79720520"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2350" w:type="dxa"/>
            <w:tcBorders>
              <w:top w:val="single" w:sz="4" w:space="0" w:color="auto"/>
              <w:left w:val="nil"/>
              <w:bottom w:val="single" w:sz="4" w:space="0" w:color="auto"/>
              <w:right w:val="single" w:sz="4" w:space="0" w:color="auto"/>
            </w:tcBorders>
            <w:vAlign w:val="center"/>
          </w:tcPr>
          <w:p w14:paraId="263BA778"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1047" w:type="dxa"/>
            <w:tcBorders>
              <w:top w:val="single" w:sz="4" w:space="0" w:color="auto"/>
              <w:left w:val="nil"/>
              <w:bottom w:val="single" w:sz="4" w:space="0" w:color="auto"/>
              <w:right w:val="single" w:sz="4" w:space="0" w:color="auto"/>
            </w:tcBorders>
            <w:vAlign w:val="center"/>
          </w:tcPr>
          <w:p w14:paraId="59947066"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918" w:type="dxa"/>
            <w:tcBorders>
              <w:top w:val="single" w:sz="4" w:space="0" w:color="auto"/>
              <w:left w:val="nil"/>
              <w:bottom w:val="single" w:sz="4" w:space="0" w:color="auto"/>
              <w:right w:val="single" w:sz="4" w:space="0" w:color="auto"/>
            </w:tcBorders>
            <w:vAlign w:val="center"/>
          </w:tcPr>
          <w:p w14:paraId="2EA8CFAC"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r>
      <w:tr w:rsidR="00CF4C33" w:rsidRPr="00CF4C33" w14:paraId="2D2B0523" w14:textId="77777777" w:rsidTr="00291413">
        <w:trPr>
          <w:trHeight w:val="263"/>
        </w:trPr>
        <w:tc>
          <w:tcPr>
            <w:tcW w:w="2091" w:type="dxa"/>
            <w:tcBorders>
              <w:top w:val="single" w:sz="4" w:space="0" w:color="auto"/>
              <w:left w:val="single" w:sz="4" w:space="0" w:color="auto"/>
              <w:bottom w:val="single" w:sz="4" w:space="0" w:color="auto"/>
              <w:right w:val="single" w:sz="4" w:space="0" w:color="auto"/>
            </w:tcBorders>
          </w:tcPr>
          <w:p w14:paraId="681C6A60"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914" w:type="dxa"/>
            <w:tcBorders>
              <w:top w:val="single" w:sz="4" w:space="0" w:color="auto"/>
              <w:left w:val="nil"/>
              <w:bottom w:val="single" w:sz="4" w:space="0" w:color="auto"/>
              <w:right w:val="single" w:sz="4" w:space="0" w:color="auto"/>
            </w:tcBorders>
            <w:vAlign w:val="center"/>
          </w:tcPr>
          <w:p w14:paraId="2529C95B"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2028</w:t>
            </w:r>
          </w:p>
        </w:tc>
        <w:tc>
          <w:tcPr>
            <w:tcW w:w="1961" w:type="dxa"/>
            <w:tcBorders>
              <w:top w:val="single" w:sz="4" w:space="0" w:color="auto"/>
              <w:left w:val="nil"/>
              <w:bottom w:val="single" w:sz="4" w:space="0" w:color="auto"/>
              <w:right w:val="single" w:sz="4" w:space="0" w:color="auto"/>
            </w:tcBorders>
            <w:vAlign w:val="center"/>
          </w:tcPr>
          <w:p w14:paraId="4F1E71CA"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2350" w:type="dxa"/>
            <w:tcBorders>
              <w:top w:val="single" w:sz="4" w:space="0" w:color="auto"/>
              <w:left w:val="nil"/>
              <w:bottom w:val="single" w:sz="4" w:space="0" w:color="auto"/>
              <w:right w:val="single" w:sz="4" w:space="0" w:color="auto"/>
            </w:tcBorders>
            <w:vAlign w:val="center"/>
          </w:tcPr>
          <w:p w14:paraId="5E002208"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1047" w:type="dxa"/>
            <w:tcBorders>
              <w:top w:val="single" w:sz="4" w:space="0" w:color="auto"/>
              <w:left w:val="nil"/>
              <w:bottom w:val="single" w:sz="4" w:space="0" w:color="auto"/>
              <w:right w:val="single" w:sz="4" w:space="0" w:color="auto"/>
            </w:tcBorders>
            <w:vAlign w:val="center"/>
          </w:tcPr>
          <w:p w14:paraId="462669F8"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c>
          <w:tcPr>
            <w:tcW w:w="918" w:type="dxa"/>
            <w:tcBorders>
              <w:top w:val="single" w:sz="4" w:space="0" w:color="auto"/>
              <w:left w:val="nil"/>
              <w:bottom w:val="single" w:sz="4" w:space="0" w:color="auto"/>
              <w:right w:val="single" w:sz="4" w:space="0" w:color="auto"/>
            </w:tcBorders>
            <w:vAlign w:val="center"/>
          </w:tcPr>
          <w:p w14:paraId="4ABC197F" w14:textId="77777777" w:rsidR="00CF4C33" w:rsidRPr="00CF4C33" w:rsidRDefault="00CF4C33" w:rsidP="00291413">
            <w:pPr>
              <w:jc w:val="center"/>
              <w:rPr>
                <w:rFonts w:ascii="Times New Roman" w:hAnsi="Times New Roman"/>
                <w:color w:val="000000"/>
                <w:sz w:val="28"/>
                <w:szCs w:val="28"/>
                <w:lang w:eastAsia="ru-RU"/>
              </w:rPr>
            </w:pPr>
            <w:r w:rsidRPr="00CF4C33">
              <w:rPr>
                <w:rFonts w:ascii="Times New Roman" w:hAnsi="Times New Roman"/>
                <w:color w:val="000000"/>
                <w:sz w:val="28"/>
                <w:szCs w:val="28"/>
                <w:lang w:eastAsia="ru-RU"/>
              </w:rPr>
              <w:t>-</w:t>
            </w:r>
          </w:p>
        </w:tc>
      </w:tr>
    </w:tbl>
    <w:p w14:paraId="6670EE0C" w14:textId="77777777" w:rsidR="00CF4C33" w:rsidRPr="00CF4C33" w:rsidRDefault="00CF4C33" w:rsidP="00CF4C33">
      <w:pPr>
        <w:ind w:left="-142" w:right="-144"/>
        <w:jc w:val="center"/>
        <w:rPr>
          <w:rFonts w:ascii="Times New Roman" w:hAnsi="Times New Roman"/>
          <w:sz w:val="28"/>
          <w:szCs w:val="28"/>
          <w:lang w:eastAsia="ru-RU"/>
        </w:rPr>
      </w:pPr>
    </w:p>
    <w:p w14:paraId="005C94CF" w14:textId="6A38EF2E" w:rsidR="00CF4C33" w:rsidRPr="00CF4C33" w:rsidRDefault="00CF4C33" w:rsidP="00CF4C33">
      <w:pPr>
        <w:rPr>
          <w:rFonts w:ascii="Times New Roman" w:hAnsi="Times New Roman"/>
          <w:sz w:val="28"/>
          <w:szCs w:val="28"/>
          <w:lang w:eastAsia="ru-RU"/>
        </w:rPr>
      </w:pPr>
      <w:r w:rsidRPr="00CF4C33">
        <w:rPr>
          <w:rFonts w:ascii="Times New Roman" w:hAnsi="Times New Roman"/>
          <w:sz w:val="28"/>
          <w:szCs w:val="28"/>
          <w:lang w:eastAsia="ru-RU"/>
        </w:rPr>
        <w:t xml:space="preserve">Раздел 3. Перечень плановых мероприятий ГБУЗ ККЦОЗШ, направленных на улучшение качества горячей воды </w:t>
      </w:r>
    </w:p>
    <w:p w14:paraId="7AC58789" w14:textId="77777777" w:rsidR="00CF4C33" w:rsidRPr="00CF4C33" w:rsidRDefault="00CF4C33" w:rsidP="00CF4C33">
      <w:pPr>
        <w:jc w:val="center"/>
        <w:rPr>
          <w:rFonts w:ascii="Times New Roman" w:hAnsi="Times New Roman"/>
          <w:sz w:val="28"/>
          <w:szCs w:val="28"/>
          <w:lang w:eastAsia="ru-RU"/>
        </w:rPr>
      </w:pPr>
      <w:r w:rsidRPr="00CF4C33">
        <w:rPr>
          <w:rFonts w:ascii="Times New Roman" w:hAnsi="Times New Roman"/>
          <w:sz w:val="28"/>
          <w:szCs w:val="28"/>
          <w:lang w:eastAsia="ru-RU"/>
        </w:rPr>
        <w:t xml:space="preserve">на потребительском рынке г. Ленинск-Кузнецкий  </w:t>
      </w:r>
    </w:p>
    <w:tbl>
      <w:tblPr>
        <w:tblStyle w:val="af"/>
        <w:tblW w:w="9668" w:type="dxa"/>
        <w:tblInd w:w="108" w:type="dxa"/>
        <w:tblLook w:val="04A0" w:firstRow="1" w:lastRow="0" w:firstColumn="1" w:lastColumn="0" w:noHBand="0" w:noVBand="1"/>
      </w:tblPr>
      <w:tblGrid>
        <w:gridCol w:w="2127"/>
        <w:gridCol w:w="1134"/>
        <w:gridCol w:w="1977"/>
        <w:gridCol w:w="2304"/>
        <w:gridCol w:w="1134"/>
        <w:gridCol w:w="992"/>
      </w:tblGrid>
      <w:tr w:rsidR="00CF4C33" w:rsidRPr="00CF4C33" w14:paraId="764CF9C0" w14:textId="77777777" w:rsidTr="00291413">
        <w:trPr>
          <w:trHeight w:val="706"/>
        </w:trPr>
        <w:tc>
          <w:tcPr>
            <w:tcW w:w="2127" w:type="dxa"/>
            <w:vMerge w:val="restart"/>
            <w:vAlign w:val="center"/>
          </w:tcPr>
          <w:p w14:paraId="63E43250"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Наименование мероприятия</w:t>
            </w:r>
          </w:p>
        </w:tc>
        <w:tc>
          <w:tcPr>
            <w:tcW w:w="1134" w:type="dxa"/>
            <w:vMerge w:val="restart"/>
            <w:vAlign w:val="center"/>
          </w:tcPr>
          <w:p w14:paraId="446B076C"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Срок реали-зации</w:t>
            </w:r>
          </w:p>
        </w:tc>
        <w:tc>
          <w:tcPr>
            <w:tcW w:w="1977" w:type="dxa"/>
            <w:vMerge w:val="restart"/>
          </w:tcPr>
          <w:p w14:paraId="59088456"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Финансовые потребности, тыс. руб.     (без НДС)</w:t>
            </w:r>
          </w:p>
        </w:tc>
        <w:tc>
          <w:tcPr>
            <w:tcW w:w="4430" w:type="dxa"/>
            <w:gridSpan w:val="3"/>
            <w:vAlign w:val="center"/>
          </w:tcPr>
          <w:p w14:paraId="36C9C9BC"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Ожидаемый эффект</w:t>
            </w:r>
          </w:p>
        </w:tc>
      </w:tr>
      <w:tr w:rsidR="00CF4C33" w:rsidRPr="00CF4C33" w14:paraId="004DE22F" w14:textId="77777777" w:rsidTr="00291413">
        <w:trPr>
          <w:trHeight w:val="682"/>
        </w:trPr>
        <w:tc>
          <w:tcPr>
            <w:tcW w:w="2127" w:type="dxa"/>
            <w:vMerge/>
          </w:tcPr>
          <w:p w14:paraId="02162D65" w14:textId="77777777" w:rsidR="00CF4C33" w:rsidRPr="00CF4C33" w:rsidRDefault="00CF4C33" w:rsidP="00291413">
            <w:pPr>
              <w:jc w:val="center"/>
              <w:rPr>
                <w:rFonts w:ascii="Times New Roman" w:hAnsi="Times New Roman"/>
                <w:sz w:val="28"/>
                <w:szCs w:val="28"/>
              </w:rPr>
            </w:pPr>
          </w:p>
        </w:tc>
        <w:tc>
          <w:tcPr>
            <w:tcW w:w="1134" w:type="dxa"/>
            <w:vMerge/>
          </w:tcPr>
          <w:p w14:paraId="27D82BDF" w14:textId="77777777" w:rsidR="00CF4C33" w:rsidRPr="00CF4C33" w:rsidRDefault="00CF4C33" w:rsidP="00291413">
            <w:pPr>
              <w:jc w:val="center"/>
              <w:rPr>
                <w:rFonts w:ascii="Times New Roman" w:hAnsi="Times New Roman"/>
                <w:sz w:val="28"/>
                <w:szCs w:val="28"/>
              </w:rPr>
            </w:pPr>
          </w:p>
        </w:tc>
        <w:tc>
          <w:tcPr>
            <w:tcW w:w="1977" w:type="dxa"/>
            <w:vMerge/>
          </w:tcPr>
          <w:p w14:paraId="2B17DBFD" w14:textId="77777777" w:rsidR="00CF4C33" w:rsidRPr="00CF4C33" w:rsidRDefault="00CF4C33" w:rsidP="00291413">
            <w:pPr>
              <w:jc w:val="center"/>
              <w:rPr>
                <w:rFonts w:ascii="Times New Roman" w:hAnsi="Times New Roman"/>
                <w:sz w:val="28"/>
                <w:szCs w:val="28"/>
              </w:rPr>
            </w:pPr>
          </w:p>
        </w:tc>
        <w:tc>
          <w:tcPr>
            <w:tcW w:w="2304" w:type="dxa"/>
            <w:vAlign w:val="center"/>
          </w:tcPr>
          <w:p w14:paraId="4D5F3873"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Наименование показателей</w:t>
            </w:r>
          </w:p>
        </w:tc>
        <w:tc>
          <w:tcPr>
            <w:tcW w:w="1134" w:type="dxa"/>
            <w:vAlign w:val="center"/>
          </w:tcPr>
          <w:p w14:paraId="59056ED0"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тыс. руб.</w:t>
            </w:r>
          </w:p>
        </w:tc>
        <w:tc>
          <w:tcPr>
            <w:tcW w:w="992" w:type="dxa"/>
            <w:vAlign w:val="center"/>
          </w:tcPr>
          <w:p w14:paraId="40791600"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r>
      <w:tr w:rsidR="00CF4C33" w:rsidRPr="00CF4C33" w14:paraId="39AAD499" w14:textId="77777777" w:rsidTr="00291413">
        <w:tc>
          <w:tcPr>
            <w:tcW w:w="9668" w:type="dxa"/>
            <w:gridSpan w:val="6"/>
          </w:tcPr>
          <w:p w14:paraId="46EAD2EE" w14:textId="77777777" w:rsidR="00CF4C33" w:rsidRPr="00CF4C33" w:rsidRDefault="00CF4C33" w:rsidP="00291413">
            <w:pPr>
              <w:pStyle w:val="a6"/>
              <w:jc w:val="center"/>
              <w:rPr>
                <w:sz w:val="28"/>
                <w:szCs w:val="28"/>
              </w:rPr>
            </w:pPr>
            <w:r w:rsidRPr="00CF4C33">
              <w:rPr>
                <w:sz w:val="28"/>
                <w:szCs w:val="28"/>
              </w:rPr>
              <w:t>Горячее водоснабжение</w:t>
            </w:r>
          </w:p>
        </w:tc>
      </w:tr>
      <w:tr w:rsidR="00CF4C33" w:rsidRPr="00CF4C33" w14:paraId="36D1B7EB" w14:textId="77777777" w:rsidTr="00291413">
        <w:tc>
          <w:tcPr>
            <w:tcW w:w="2127" w:type="dxa"/>
          </w:tcPr>
          <w:p w14:paraId="69AAB52A"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Borders>
              <w:top w:val="single" w:sz="4" w:space="0" w:color="auto"/>
              <w:left w:val="nil"/>
              <w:bottom w:val="single" w:sz="4" w:space="0" w:color="auto"/>
              <w:right w:val="single" w:sz="4" w:space="0" w:color="auto"/>
            </w:tcBorders>
            <w:vAlign w:val="center"/>
          </w:tcPr>
          <w:p w14:paraId="54F50651" w14:textId="77777777" w:rsidR="00CF4C33" w:rsidRPr="00CF4C33" w:rsidRDefault="00CF4C33" w:rsidP="00291413">
            <w:pPr>
              <w:jc w:val="center"/>
              <w:rPr>
                <w:rFonts w:ascii="Times New Roman" w:hAnsi="Times New Roman"/>
                <w:sz w:val="28"/>
                <w:szCs w:val="28"/>
              </w:rPr>
            </w:pPr>
            <w:r w:rsidRPr="00CF4C33">
              <w:rPr>
                <w:rFonts w:ascii="Times New Roman" w:hAnsi="Times New Roman"/>
                <w:color w:val="000000"/>
                <w:sz w:val="28"/>
                <w:szCs w:val="28"/>
                <w:lang w:eastAsia="ru-RU"/>
              </w:rPr>
              <w:t>2024</w:t>
            </w:r>
          </w:p>
        </w:tc>
        <w:tc>
          <w:tcPr>
            <w:tcW w:w="1977" w:type="dxa"/>
          </w:tcPr>
          <w:p w14:paraId="57002725"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2304" w:type="dxa"/>
          </w:tcPr>
          <w:p w14:paraId="3BEA887D"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Pr>
          <w:p w14:paraId="2F82F948"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992" w:type="dxa"/>
          </w:tcPr>
          <w:p w14:paraId="4EA1F8C7"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r>
      <w:tr w:rsidR="00CF4C33" w:rsidRPr="00CF4C33" w14:paraId="4CB0A7BB" w14:textId="77777777" w:rsidTr="00291413">
        <w:tc>
          <w:tcPr>
            <w:tcW w:w="2127" w:type="dxa"/>
          </w:tcPr>
          <w:p w14:paraId="2689931B"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Borders>
              <w:top w:val="single" w:sz="4" w:space="0" w:color="auto"/>
              <w:left w:val="nil"/>
              <w:bottom w:val="single" w:sz="4" w:space="0" w:color="auto"/>
              <w:right w:val="single" w:sz="4" w:space="0" w:color="auto"/>
            </w:tcBorders>
            <w:vAlign w:val="center"/>
          </w:tcPr>
          <w:p w14:paraId="06DD3965" w14:textId="77777777" w:rsidR="00CF4C33" w:rsidRPr="00CF4C33" w:rsidRDefault="00CF4C33" w:rsidP="00291413">
            <w:pPr>
              <w:jc w:val="center"/>
              <w:rPr>
                <w:rFonts w:ascii="Times New Roman" w:hAnsi="Times New Roman"/>
                <w:sz w:val="28"/>
                <w:szCs w:val="28"/>
              </w:rPr>
            </w:pPr>
            <w:r w:rsidRPr="00CF4C33">
              <w:rPr>
                <w:rFonts w:ascii="Times New Roman" w:hAnsi="Times New Roman"/>
                <w:color w:val="000000"/>
                <w:sz w:val="28"/>
                <w:szCs w:val="28"/>
                <w:lang w:eastAsia="ru-RU"/>
              </w:rPr>
              <w:t>2025</w:t>
            </w:r>
          </w:p>
        </w:tc>
        <w:tc>
          <w:tcPr>
            <w:tcW w:w="1977" w:type="dxa"/>
          </w:tcPr>
          <w:p w14:paraId="6FEF8F36"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2304" w:type="dxa"/>
          </w:tcPr>
          <w:p w14:paraId="5455FB4F"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Pr>
          <w:p w14:paraId="0196E6BC"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992" w:type="dxa"/>
          </w:tcPr>
          <w:p w14:paraId="151E7664"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r>
      <w:tr w:rsidR="00CF4C33" w:rsidRPr="00CF4C33" w14:paraId="211C2EF5" w14:textId="77777777" w:rsidTr="00291413">
        <w:tc>
          <w:tcPr>
            <w:tcW w:w="2127" w:type="dxa"/>
          </w:tcPr>
          <w:p w14:paraId="301F8844"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Borders>
              <w:top w:val="single" w:sz="4" w:space="0" w:color="auto"/>
              <w:left w:val="nil"/>
              <w:bottom w:val="single" w:sz="4" w:space="0" w:color="auto"/>
              <w:right w:val="single" w:sz="4" w:space="0" w:color="auto"/>
            </w:tcBorders>
            <w:vAlign w:val="center"/>
          </w:tcPr>
          <w:p w14:paraId="44BB53E6" w14:textId="77777777" w:rsidR="00CF4C33" w:rsidRPr="00CF4C33" w:rsidRDefault="00CF4C33" w:rsidP="00291413">
            <w:pPr>
              <w:jc w:val="center"/>
              <w:rPr>
                <w:rFonts w:ascii="Times New Roman" w:hAnsi="Times New Roman"/>
                <w:sz w:val="28"/>
                <w:szCs w:val="28"/>
              </w:rPr>
            </w:pPr>
            <w:r w:rsidRPr="00CF4C33">
              <w:rPr>
                <w:rFonts w:ascii="Times New Roman" w:hAnsi="Times New Roman"/>
                <w:color w:val="000000"/>
                <w:sz w:val="28"/>
                <w:szCs w:val="28"/>
                <w:lang w:eastAsia="ru-RU"/>
              </w:rPr>
              <w:t>2026</w:t>
            </w:r>
          </w:p>
        </w:tc>
        <w:tc>
          <w:tcPr>
            <w:tcW w:w="1977" w:type="dxa"/>
          </w:tcPr>
          <w:p w14:paraId="618E650F"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2304" w:type="dxa"/>
          </w:tcPr>
          <w:p w14:paraId="2EC7EDBB"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Pr>
          <w:p w14:paraId="46F7ED62"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992" w:type="dxa"/>
          </w:tcPr>
          <w:p w14:paraId="305AA943"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r>
      <w:tr w:rsidR="00CF4C33" w:rsidRPr="00CF4C33" w14:paraId="28019580" w14:textId="77777777" w:rsidTr="00291413">
        <w:tc>
          <w:tcPr>
            <w:tcW w:w="2127" w:type="dxa"/>
          </w:tcPr>
          <w:p w14:paraId="514228A5"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Borders>
              <w:top w:val="single" w:sz="4" w:space="0" w:color="auto"/>
              <w:left w:val="nil"/>
              <w:bottom w:val="single" w:sz="4" w:space="0" w:color="auto"/>
              <w:right w:val="single" w:sz="4" w:space="0" w:color="auto"/>
            </w:tcBorders>
            <w:vAlign w:val="center"/>
          </w:tcPr>
          <w:p w14:paraId="721E3242" w14:textId="77777777" w:rsidR="00CF4C33" w:rsidRPr="00CF4C33" w:rsidRDefault="00CF4C33" w:rsidP="00291413">
            <w:pPr>
              <w:jc w:val="center"/>
              <w:rPr>
                <w:rFonts w:ascii="Times New Roman" w:hAnsi="Times New Roman"/>
                <w:sz w:val="28"/>
                <w:szCs w:val="28"/>
              </w:rPr>
            </w:pPr>
            <w:r w:rsidRPr="00CF4C33">
              <w:rPr>
                <w:rFonts w:ascii="Times New Roman" w:hAnsi="Times New Roman"/>
                <w:color w:val="000000"/>
                <w:sz w:val="28"/>
                <w:szCs w:val="28"/>
                <w:lang w:eastAsia="ru-RU"/>
              </w:rPr>
              <w:t>2027</w:t>
            </w:r>
          </w:p>
        </w:tc>
        <w:tc>
          <w:tcPr>
            <w:tcW w:w="1977" w:type="dxa"/>
          </w:tcPr>
          <w:p w14:paraId="0B7AF289"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2304" w:type="dxa"/>
          </w:tcPr>
          <w:p w14:paraId="06B71C42"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Pr>
          <w:p w14:paraId="39C3C314"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992" w:type="dxa"/>
          </w:tcPr>
          <w:p w14:paraId="261FAB76"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r>
      <w:tr w:rsidR="00CF4C33" w:rsidRPr="00CF4C33" w14:paraId="2E083FE8" w14:textId="77777777" w:rsidTr="00291413">
        <w:tc>
          <w:tcPr>
            <w:tcW w:w="2127" w:type="dxa"/>
          </w:tcPr>
          <w:p w14:paraId="5FD11BDA"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Borders>
              <w:top w:val="single" w:sz="4" w:space="0" w:color="auto"/>
              <w:left w:val="nil"/>
              <w:bottom w:val="single" w:sz="4" w:space="0" w:color="auto"/>
              <w:right w:val="single" w:sz="4" w:space="0" w:color="auto"/>
            </w:tcBorders>
            <w:vAlign w:val="center"/>
          </w:tcPr>
          <w:p w14:paraId="7426578E" w14:textId="77777777" w:rsidR="00CF4C33" w:rsidRPr="00CF4C33" w:rsidRDefault="00CF4C33" w:rsidP="00291413">
            <w:pPr>
              <w:jc w:val="center"/>
              <w:rPr>
                <w:rFonts w:ascii="Times New Roman" w:hAnsi="Times New Roman"/>
                <w:sz w:val="28"/>
                <w:szCs w:val="28"/>
              </w:rPr>
            </w:pPr>
            <w:r w:rsidRPr="00CF4C33">
              <w:rPr>
                <w:rFonts w:ascii="Times New Roman" w:hAnsi="Times New Roman"/>
                <w:color w:val="000000"/>
                <w:sz w:val="28"/>
                <w:szCs w:val="28"/>
                <w:lang w:eastAsia="ru-RU"/>
              </w:rPr>
              <w:t>2028</w:t>
            </w:r>
          </w:p>
        </w:tc>
        <w:tc>
          <w:tcPr>
            <w:tcW w:w="1977" w:type="dxa"/>
          </w:tcPr>
          <w:p w14:paraId="7DF9C8DC"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2304" w:type="dxa"/>
          </w:tcPr>
          <w:p w14:paraId="729B9DE0"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Pr>
          <w:p w14:paraId="57048140"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992" w:type="dxa"/>
          </w:tcPr>
          <w:p w14:paraId="62DF5D39"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r>
    </w:tbl>
    <w:p w14:paraId="2365E04C" w14:textId="77777777" w:rsidR="00CF4C33" w:rsidRDefault="00CF4C33" w:rsidP="00CF4C33">
      <w:pPr>
        <w:jc w:val="center"/>
        <w:rPr>
          <w:rFonts w:ascii="Times New Roman" w:hAnsi="Times New Roman"/>
          <w:sz w:val="28"/>
          <w:szCs w:val="28"/>
          <w:lang w:eastAsia="ru-RU"/>
        </w:rPr>
      </w:pPr>
    </w:p>
    <w:p w14:paraId="53AB1C65" w14:textId="253CAA81" w:rsidR="00CF4C33" w:rsidRPr="00CF4C33" w:rsidRDefault="00CF4C33" w:rsidP="00CF4C33">
      <w:pPr>
        <w:jc w:val="center"/>
        <w:rPr>
          <w:rFonts w:ascii="Times New Roman" w:hAnsi="Times New Roman"/>
          <w:sz w:val="28"/>
          <w:szCs w:val="28"/>
          <w:lang w:eastAsia="ru-RU"/>
        </w:rPr>
      </w:pPr>
      <w:r w:rsidRPr="00CF4C33">
        <w:rPr>
          <w:rFonts w:ascii="Times New Roman" w:hAnsi="Times New Roman"/>
          <w:sz w:val="28"/>
          <w:szCs w:val="28"/>
          <w:lang w:eastAsia="ru-RU"/>
        </w:rPr>
        <w:t xml:space="preserve">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ГБУЗ ККЦОЗШ на потребительском рынке </w:t>
      </w:r>
    </w:p>
    <w:p w14:paraId="666D2DB3" w14:textId="77777777" w:rsidR="00CF4C33" w:rsidRPr="00CF4C33" w:rsidRDefault="00CF4C33" w:rsidP="00CF4C33">
      <w:pPr>
        <w:jc w:val="center"/>
        <w:rPr>
          <w:rFonts w:ascii="Times New Roman" w:hAnsi="Times New Roman"/>
          <w:sz w:val="28"/>
          <w:szCs w:val="28"/>
          <w:lang w:eastAsia="ru-RU"/>
        </w:rPr>
      </w:pPr>
      <w:r w:rsidRPr="00CF4C33">
        <w:rPr>
          <w:rFonts w:ascii="Times New Roman" w:hAnsi="Times New Roman"/>
          <w:sz w:val="28"/>
          <w:szCs w:val="28"/>
          <w:lang w:eastAsia="ru-RU"/>
        </w:rPr>
        <w:t>г. Ленинск-Кузнецкий</w:t>
      </w:r>
    </w:p>
    <w:p w14:paraId="057F1229" w14:textId="77777777" w:rsidR="00CF4C33" w:rsidRPr="00CF4C33" w:rsidRDefault="00CF4C33" w:rsidP="00CF4C33">
      <w:pPr>
        <w:jc w:val="center"/>
        <w:rPr>
          <w:rFonts w:ascii="Times New Roman" w:hAnsi="Times New Roman"/>
          <w:sz w:val="28"/>
          <w:szCs w:val="28"/>
          <w:lang w:eastAsia="ru-RU"/>
        </w:rPr>
      </w:pPr>
    </w:p>
    <w:tbl>
      <w:tblPr>
        <w:tblStyle w:val="af"/>
        <w:tblW w:w="9952" w:type="dxa"/>
        <w:tblInd w:w="-176" w:type="dxa"/>
        <w:tblLook w:val="04A0" w:firstRow="1" w:lastRow="0" w:firstColumn="1" w:lastColumn="0" w:noHBand="0" w:noVBand="1"/>
      </w:tblPr>
      <w:tblGrid>
        <w:gridCol w:w="2411"/>
        <w:gridCol w:w="1134"/>
        <w:gridCol w:w="1977"/>
        <w:gridCol w:w="2304"/>
        <w:gridCol w:w="1134"/>
        <w:gridCol w:w="992"/>
      </w:tblGrid>
      <w:tr w:rsidR="00CF4C33" w:rsidRPr="00CF4C33" w14:paraId="66F0B213" w14:textId="77777777" w:rsidTr="00291413">
        <w:trPr>
          <w:trHeight w:val="706"/>
        </w:trPr>
        <w:tc>
          <w:tcPr>
            <w:tcW w:w="2411" w:type="dxa"/>
            <w:vMerge w:val="restart"/>
            <w:vAlign w:val="center"/>
          </w:tcPr>
          <w:p w14:paraId="76E8521C"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Наименование мероприятия</w:t>
            </w:r>
          </w:p>
        </w:tc>
        <w:tc>
          <w:tcPr>
            <w:tcW w:w="1134" w:type="dxa"/>
            <w:vMerge w:val="restart"/>
            <w:vAlign w:val="center"/>
          </w:tcPr>
          <w:p w14:paraId="49A2E43F"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Срок реали-зации</w:t>
            </w:r>
          </w:p>
        </w:tc>
        <w:tc>
          <w:tcPr>
            <w:tcW w:w="1977" w:type="dxa"/>
            <w:vMerge w:val="restart"/>
          </w:tcPr>
          <w:p w14:paraId="091B2A45"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Финансовые потребности, тыс. руб.    (без НДС)</w:t>
            </w:r>
          </w:p>
        </w:tc>
        <w:tc>
          <w:tcPr>
            <w:tcW w:w="4430" w:type="dxa"/>
            <w:gridSpan w:val="3"/>
            <w:vAlign w:val="center"/>
          </w:tcPr>
          <w:p w14:paraId="72314353"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Ожидаемый эффект</w:t>
            </w:r>
          </w:p>
        </w:tc>
      </w:tr>
      <w:tr w:rsidR="00CF4C33" w:rsidRPr="00CF4C33" w14:paraId="0F6686DE" w14:textId="77777777" w:rsidTr="00291413">
        <w:trPr>
          <w:trHeight w:val="612"/>
        </w:trPr>
        <w:tc>
          <w:tcPr>
            <w:tcW w:w="2411" w:type="dxa"/>
            <w:vMerge/>
          </w:tcPr>
          <w:p w14:paraId="3AEC6489" w14:textId="77777777" w:rsidR="00CF4C33" w:rsidRPr="00CF4C33" w:rsidRDefault="00CF4C33" w:rsidP="00291413">
            <w:pPr>
              <w:jc w:val="center"/>
              <w:rPr>
                <w:rFonts w:ascii="Times New Roman" w:hAnsi="Times New Roman"/>
                <w:sz w:val="28"/>
                <w:szCs w:val="28"/>
              </w:rPr>
            </w:pPr>
          </w:p>
        </w:tc>
        <w:tc>
          <w:tcPr>
            <w:tcW w:w="1134" w:type="dxa"/>
            <w:vMerge/>
          </w:tcPr>
          <w:p w14:paraId="19D9A93F" w14:textId="77777777" w:rsidR="00CF4C33" w:rsidRPr="00CF4C33" w:rsidRDefault="00CF4C33" w:rsidP="00291413">
            <w:pPr>
              <w:jc w:val="center"/>
              <w:rPr>
                <w:rFonts w:ascii="Times New Roman" w:hAnsi="Times New Roman"/>
                <w:sz w:val="28"/>
                <w:szCs w:val="28"/>
              </w:rPr>
            </w:pPr>
          </w:p>
        </w:tc>
        <w:tc>
          <w:tcPr>
            <w:tcW w:w="1977" w:type="dxa"/>
            <w:vMerge/>
          </w:tcPr>
          <w:p w14:paraId="4E3EA8AF" w14:textId="77777777" w:rsidR="00CF4C33" w:rsidRPr="00CF4C33" w:rsidRDefault="00CF4C33" w:rsidP="00291413">
            <w:pPr>
              <w:jc w:val="center"/>
              <w:rPr>
                <w:rFonts w:ascii="Times New Roman" w:hAnsi="Times New Roman"/>
                <w:sz w:val="28"/>
                <w:szCs w:val="28"/>
              </w:rPr>
            </w:pPr>
          </w:p>
        </w:tc>
        <w:tc>
          <w:tcPr>
            <w:tcW w:w="2304" w:type="dxa"/>
            <w:vAlign w:val="center"/>
          </w:tcPr>
          <w:p w14:paraId="54DA1066"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Наименование показателей</w:t>
            </w:r>
          </w:p>
        </w:tc>
        <w:tc>
          <w:tcPr>
            <w:tcW w:w="1134" w:type="dxa"/>
            <w:vAlign w:val="center"/>
          </w:tcPr>
          <w:p w14:paraId="4CB3F631"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тыс. руб.</w:t>
            </w:r>
          </w:p>
        </w:tc>
        <w:tc>
          <w:tcPr>
            <w:tcW w:w="992" w:type="dxa"/>
            <w:vAlign w:val="center"/>
          </w:tcPr>
          <w:p w14:paraId="2EF8872D"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r>
      <w:tr w:rsidR="00CF4C33" w:rsidRPr="00CF4C33" w14:paraId="10BCC2E5" w14:textId="77777777" w:rsidTr="00291413">
        <w:tc>
          <w:tcPr>
            <w:tcW w:w="9952" w:type="dxa"/>
            <w:gridSpan w:val="6"/>
          </w:tcPr>
          <w:p w14:paraId="6B50AAFE" w14:textId="77777777" w:rsidR="00CF4C33" w:rsidRPr="00CF4C33" w:rsidRDefault="00CF4C33" w:rsidP="00291413">
            <w:pPr>
              <w:pStyle w:val="a6"/>
              <w:jc w:val="center"/>
              <w:rPr>
                <w:sz w:val="28"/>
                <w:szCs w:val="28"/>
              </w:rPr>
            </w:pPr>
            <w:r w:rsidRPr="00CF4C33">
              <w:rPr>
                <w:sz w:val="28"/>
                <w:szCs w:val="28"/>
              </w:rPr>
              <w:t>Горячее водоснабжение</w:t>
            </w:r>
          </w:p>
        </w:tc>
      </w:tr>
      <w:tr w:rsidR="00CF4C33" w:rsidRPr="00CF4C33" w14:paraId="43B95790" w14:textId="77777777" w:rsidTr="00291413">
        <w:tc>
          <w:tcPr>
            <w:tcW w:w="2411" w:type="dxa"/>
          </w:tcPr>
          <w:p w14:paraId="348D7EF8"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Borders>
              <w:top w:val="single" w:sz="4" w:space="0" w:color="auto"/>
              <w:left w:val="nil"/>
              <w:bottom w:val="single" w:sz="4" w:space="0" w:color="auto"/>
              <w:right w:val="single" w:sz="4" w:space="0" w:color="auto"/>
            </w:tcBorders>
            <w:vAlign w:val="center"/>
          </w:tcPr>
          <w:p w14:paraId="334CB747" w14:textId="77777777" w:rsidR="00CF4C33" w:rsidRPr="00CF4C33" w:rsidRDefault="00CF4C33" w:rsidP="00291413">
            <w:pPr>
              <w:jc w:val="center"/>
              <w:rPr>
                <w:rFonts w:ascii="Times New Roman" w:hAnsi="Times New Roman"/>
                <w:sz w:val="28"/>
                <w:szCs w:val="28"/>
              </w:rPr>
            </w:pPr>
            <w:r w:rsidRPr="00CF4C33">
              <w:rPr>
                <w:rFonts w:ascii="Times New Roman" w:hAnsi="Times New Roman"/>
                <w:color w:val="000000"/>
                <w:sz w:val="28"/>
                <w:szCs w:val="28"/>
                <w:lang w:eastAsia="ru-RU"/>
              </w:rPr>
              <w:t>2024</w:t>
            </w:r>
          </w:p>
        </w:tc>
        <w:tc>
          <w:tcPr>
            <w:tcW w:w="1977" w:type="dxa"/>
          </w:tcPr>
          <w:p w14:paraId="211FE7B3"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2304" w:type="dxa"/>
          </w:tcPr>
          <w:p w14:paraId="60088DC0"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Pr>
          <w:p w14:paraId="4332E2C8"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992" w:type="dxa"/>
          </w:tcPr>
          <w:p w14:paraId="1232D8F1"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r>
      <w:tr w:rsidR="00CF4C33" w:rsidRPr="00CF4C33" w14:paraId="0EEC695D" w14:textId="77777777" w:rsidTr="00291413">
        <w:tc>
          <w:tcPr>
            <w:tcW w:w="2411" w:type="dxa"/>
          </w:tcPr>
          <w:p w14:paraId="38610A20"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Borders>
              <w:top w:val="single" w:sz="4" w:space="0" w:color="auto"/>
              <w:left w:val="nil"/>
              <w:bottom w:val="single" w:sz="4" w:space="0" w:color="auto"/>
              <w:right w:val="single" w:sz="4" w:space="0" w:color="auto"/>
            </w:tcBorders>
            <w:vAlign w:val="center"/>
          </w:tcPr>
          <w:p w14:paraId="7DCE4D28" w14:textId="77777777" w:rsidR="00CF4C33" w:rsidRPr="00CF4C33" w:rsidRDefault="00CF4C33" w:rsidP="00291413">
            <w:pPr>
              <w:jc w:val="center"/>
              <w:rPr>
                <w:rFonts w:ascii="Times New Roman" w:hAnsi="Times New Roman"/>
                <w:sz w:val="28"/>
                <w:szCs w:val="28"/>
              </w:rPr>
            </w:pPr>
            <w:r w:rsidRPr="00CF4C33">
              <w:rPr>
                <w:rFonts w:ascii="Times New Roman" w:hAnsi="Times New Roman"/>
                <w:color w:val="000000"/>
                <w:sz w:val="28"/>
                <w:szCs w:val="28"/>
                <w:lang w:eastAsia="ru-RU"/>
              </w:rPr>
              <w:t>2025</w:t>
            </w:r>
          </w:p>
        </w:tc>
        <w:tc>
          <w:tcPr>
            <w:tcW w:w="1977" w:type="dxa"/>
          </w:tcPr>
          <w:p w14:paraId="6E72E812"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2304" w:type="dxa"/>
          </w:tcPr>
          <w:p w14:paraId="493DF426"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Pr>
          <w:p w14:paraId="68CC2826"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992" w:type="dxa"/>
          </w:tcPr>
          <w:p w14:paraId="7B2D2B8B"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r>
      <w:tr w:rsidR="00CF4C33" w:rsidRPr="00CF4C33" w14:paraId="177D80CD" w14:textId="77777777" w:rsidTr="00291413">
        <w:tc>
          <w:tcPr>
            <w:tcW w:w="2411" w:type="dxa"/>
          </w:tcPr>
          <w:p w14:paraId="1E92BDA0"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Borders>
              <w:top w:val="single" w:sz="4" w:space="0" w:color="auto"/>
              <w:left w:val="nil"/>
              <w:bottom w:val="single" w:sz="4" w:space="0" w:color="auto"/>
              <w:right w:val="single" w:sz="4" w:space="0" w:color="auto"/>
            </w:tcBorders>
            <w:vAlign w:val="center"/>
          </w:tcPr>
          <w:p w14:paraId="7E81565F" w14:textId="77777777" w:rsidR="00CF4C33" w:rsidRPr="00CF4C33" w:rsidRDefault="00CF4C33" w:rsidP="00291413">
            <w:pPr>
              <w:jc w:val="center"/>
              <w:rPr>
                <w:rFonts w:ascii="Times New Roman" w:hAnsi="Times New Roman"/>
                <w:sz w:val="28"/>
                <w:szCs w:val="28"/>
              </w:rPr>
            </w:pPr>
            <w:r w:rsidRPr="00CF4C33">
              <w:rPr>
                <w:rFonts w:ascii="Times New Roman" w:hAnsi="Times New Roman"/>
                <w:color w:val="000000"/>
                <w:sz w:val="28"/>
                <w:szCs w:val="28"/>
                <w:lang w:eastAsia="ru-RU"/>
              </w:rPr>
              <w:t>2026</w:t>
            </w:r>
          </w:p>
        </w:tc>
        <w:tc>
          <w:tcPr>
            <w:tcW w:w="1977" w:type="dxa"/>
          </w:tcPr>
          <w:p w14:paraId="42DB8401"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2304" w:type="dxa"/>
          </w:tcPr>
          <w:p w14:paraId="7A640030"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Pr>
          <w:p w14:paraId="69682BDE"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992" w:type="dxa"/>
          </w:tcPr>
          <w:p w14:paraId="5C67DC5B"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r>
      <w:tr w:rsidR="00CF4C33" w:rsidRPr="00CF4C33" w14:paraId="4C213CBE" w14:textId="77777777" w:rsidTr="00291413">
        <w:tc>
          <w:tcPr>
            <w:tcW w:w="2411" w:type="dxa"/>
          </w:tcPr>
          <w:p w14:paraId="44C307F9"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Borders>
              <w:top w:val="single" w:sz="4" w:space="0" w:color="auto"/>
              <w:left w:val="nil"/>
              <w:bottom w:val="single" w:sz="4" w:space="0" w:color="auto"/>
              <w:right w:val="single" w:sz="4" w:space="0" w:color="auto"/>
            </w:tcBorders>
            <w:vAlign w:val="center"/>
          </w:tcPr>
          <w:p w14:paraId="0915AA96" w14:textId="77777777" w:rsidR="00CF4C33" w:rsidRPr="00CF4C33" w:rsidRDefault="00CF4C33" w:rsidP="00291413">
            <w:pPr>
              <w:jc w:val="center"/>
              <w:rPr>
                <w:rFonts w:ascii="Times New Roman" w:hAnsi="Times New Roman"/>
                <w:sz w:val="28"/>
                <w:szCs w:val="28"/>
              </w:rPr>
            </w:pPr>
            <w:r w:rsidRPr="00CF4C33">
              <w:rPr>
                <w:rFonts w:ascii="Times New Roman" w:hAnsi="Times New Roman"/>
                <w:color w:val="000000"/>
                <w:sz w:val="28"/>
                <w:szCs w:val="28"/>
                <w:lang w:eastAsia="ru-RU"/>
              </w:rPr>
              <w:t>2027</w:t>
            </w:r>
          </w:p>
        </w:tc>
        <w:tc>
          <w:tcPr>
            <w:tcW w:w="1977" w:type="dxa"/>
          </w:tcPr>
          <w:p w14:paraId="1F3DE8C7"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2304" w:type="dxa"/>
          </w:tcPr>
          <w:p w14:paraId="2517DB2F"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Pr>
          <w:p w14:paraId="1F405917"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992" w:type="dxa"/>
          </w:tcPr>
          <w:p w14:paraId="02A697FB"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r>
      <w:tr w:rsidR="00CF4C33" w:rsidRPr="00CF4C33" w14:paraId="673A2803" w14:textId="77777777" w:rsidTr="00291413">
        <w:tc>
          <w:tcPr>
            <w:tcW w:w="2411" w:type="dxa"/>
          </w:tcPr>
          <w:p w14:paraId="32242695"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Borders>
              <w:top w:val="single" w:sz="4" w:space="0" w:color="auto"/>
              <w:left w:val="nil"/>
              <w:bottom w:val="single" w:sz="4" w:space="0" w:color="auto"/>
              <w:right w:val="single" w:sz="4" w:space="0" w:color="auto"/>
            </w:tcBorders>
            <w:vAlign w:val="center"/>
          </w:tcPr>
          <w:p w14:paraId="2FE8FFA4" w14:textId="77777777" w:rsidR="00CF4C33" w:rsidRPr="00CF4C33" w:rsidRDefault="00CF4C33" w:rsidP="00291413">
            <w:pPr>
              <w:jc w:val="center"/>
              <w:rPr>
                <w:rFonts w:ascii="Times New Roman" w:hAnsi="Times New Roman"/>
                <w:sz w:val="28"/>
                <w:szCs w:val="28"/>
              </w:rPr>
            </w:pPr>
            <w:r w:rsidRPr="00CF4C33">
              <w:rPr>
                <w:rFonts w:ascii="Times New Roman" w:hAnsi="Times New Roman"/>
                <w:color w:val="000000"/>
                <w:sz w:val="28"/>
                <w:szCs w:val="28"/>
                <w:lang w:eastAsia="ru-RU"/>
              </w:rPr>
              <w:t>2028</w:t>
            </w:r>
          </w:p>
        </w:tc>
        <w:tc>
          <w:tcPr>
            <w:tcW w:w="1977" w:type="dxa"/>
          </w:tcPr>
          <w:p w14:paraId="18A4046E"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2304" w:type="dxa"/>
          </w:tcPr>
          <w:p w14:paraId="674ABF3C"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1134" w:type="dxa"/>
          </w:tcPr>
          <w:p w14:paraId="39974161"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c>
          <w:tcPr>
            <w:tcW w:w="992" w:type="dxa"/>
          </w:tcPr>
          <w:p w14:paraId="7AB4053E" w14:textId="77777777" w:rsidR="00CF4C33" w:rsidRPr="00CF4C33" w:rsidRDefault="00CF4C33" w:rsidP="00291413">
            <w:pPr>
              <w:jc w:val="center"/>
              <w:rPr>
                <w:rFonts w:ascii="Times New Roman" w:hAnsi="Times New Roman"/>
                <w:sz w:val="28"/>
                <w:szCs w:val="28"/>
              </w:rPr>
            </w:pPr>
            <w:r w:rsidRPr="00CF4C33">
              <w:rPr>
                <w:rFonts w:ascii="Times New Roman" w:hAnsi="Times New Roman"/>
                <w:sz w:val="28"/>
                <w:szCs w:val="28"/>
              </w:rPr>
              <w:t>-</w:t>
            </w:r>
          </w:p>
        </w:tc>
      </w:tr>
    </w:tbl>
    <w:p w14:paraId="3D1DEB1C" w14:textId="77777777" w:rsidR="00CF4C33" w:rsidRPr="00CF4C33" w:rsidRDefault="00CF4C33" w:rsidP="00CF4C33">
      <w:pPr>
        <w:jc w:val="center"/>
        <w:rPr>
          <w:rFonts w:ascii="Times New Roman" w:hAnsi="Times New Roman"/>
          <w:sz w:val="28"/>
          <w:szCs w:val="28"/>
          <w:lang w:eastAsia="ru-RU"/>
        </w:rPr>
      </w:pPr>
    </w:p>
    <w:p w14:paraId="3FD159DA" w14:textId="77777777" w:rsidR="00CF4C33" w:rsidRPr="00CF4C33" w:rsidRDefault="00CF4C33" w:rsidP="00CF4C33">
      <w:pPr>
        <w:rPr>
          <w:rFonts w:ascii="Times New Roman" w:hAnsi="Times New Roman"/>
          <w:sz w:val="28"/>
          <w:szCs w:val="28"/>
          <w:lang w:eastAsia="ru-RU"/>
        </w:rPr>
        <w:sectPr w:rsidR="00CF4C33" w:rsidRPr="00CF4C33" w:rsidSect="00CF4C33">
          <w:headerReference w:type="default" r:id="rId70"/>
          <w:headerReference w:type="first" r:id="rId71"/>
          <w:pgSz w:w="11906" w:h="16838"/>
          <w:pgMar w:top="851" w:right="849" w:bottom="709" w:left="1727" w:header="426" w:footer="709" w:gutter="0"/>
          <w:cols w:space="708"/>
          <w:titlePg/>
          <w:docGrid w:linePitch="360"/>
        </w:sectPr>
      </w:pPr>
    </w:p>
    <w:p w14:paraId="5D70E160" w14:textId="77777777" w:rsidR="00CF4C33" w:rsidRPr="00CF4C33" w:rsidRDefault="00CF4C33" w:rsidP="00CF4C33">
      <w:pPr>
        <w:ind w:left="-142" w:right="-144"/>
        <w:jc w:val="center"/>
        <w:rPr>
          <w:rFonts w:ascii="Times New Roman" w:hAnsi="Times New Roman"/>
          <w:sz w:val="28"/>
          <w:szCs w:val="28"/>
        </w:rPr>
      </w:pPr>
      <w:r w:rsidRPr="00CF4C33">
        <w:rPr>
          <w:rFonts w:ascii="Times New Roman" w:hAnsi="Times New Roman"/>
          <w:sz w:val="28"/>
          <w:szCs w:val="28"/>
          <w:lang w:eastAsia="ru-RU"/>
        </w:rPr>
        <w:t xml:space="preserve">Раздел 5. Планируемые объемы </w:t>
      </w:r>
      <w:r w:rsidRPr="00CF4C33">
        <w:rPr>
          <w:rFonts w:ascii="Times New Roman" w:hAnsi="Times New Roman"/>
          <w:sz w:val="28"/>
          <w:szCs w:val="28"/>
        </w:rPr>
        <w:t xml:space="preserve">подачи горячей воды в закрытой системе теплоснабжения потребителям </w:t>
      </w:r>
    </w:p>
    <w:p w14:paraId="4E831044" w14:textId="77777777" w:rsidR="00CF4C33" w:rsidRPr="00CF4C33" w:rsidRDefault="00CF4C33" w:rsidP="00CF4C33">
      <w:pPr>
        <w:ind w:left="-142" w:right="-144"/>
        <w:jc w:val="center"/>
        <w:rPr>
          <w:rFonts w:ascii="Times New Roman" w:hAnsi="Times New Roman"/>
        </w:rPr>
      </w:pPr>
      <w:r w:rsidRPr="00CF4C33">
        <w:rPr>
          <w:rFonts w:ascii="Times New Roman" w:hAnsi="Times New Roman"/>
          <w:bCs/>
          <w:kern w:val="32"/>
          <w:sz w:val="28"/>
          <w:szCs w:val="28"/>
        </w:rPr>
        <w:t xml:space="preserve">ГБУЗ ККЦОЗШ на потребительском рынке </w:t>
      </w:r>
      <w:bookmarkStart w:id="177" w:name="_Hlk131162577"/>
      <w:r w:rsidRPr="00CF4C33">
        <w:rPr>
          <w:rFonts w:ascii="Times New Roman" w:hAnsi="Times New Roman"/>
          <w:bCs/>
          <w:kern w:val="32"/>
          <w:sz w:val="28"/>
          <w:szCs w:val="28"/>
        </w:rPr>
        <w:t>г. Ленинск-Кузнецкий</w:t>
      </w:r>
    </w:p>
    <w:tbl>
      <w:tblPr>
        <w:tblStyle w:val="28"/>
        <w:tblpPr w:leftFromText="180" w:rightFromText="180" w:vertAnchor="text" w:horzAnchor="margin" w:tblpY="453"/>
        <w:tblW w:w="5185" w:type="pct"/>
        <w:tblLayout w:type="fixed"/>
        <w:tblLook w:val="04A0" w:firstRow="1" w:lastRow="0" w:firstColumn="1" w:lastColumn="0" w:noHBand="0" w:noVBand="1"/>
      </w:tblPr>
      <w:tblGrid>
        <w:gridCol w:w="667"/>
        <w:gridCol w:w="2729"/>
        <w:gridCol w:w="567"/>
        <w:gridCol w:w="1134"/>
        <w:gridCol w:w="1134"/>
        <w:gridCol w:w="1134"/>
        <w:gridCol w:w="1276"/>
        <w:gridCol w:w="1134"/>
        <w:gridCol w:w="1276"/>
        <w:gridCol w:w="1134"/>
        <w:gridCol w:w="1276"/>
        <w:gridCol w:w="1134"/>
        <w:gridCol w:w="1238"/>
      </w:tblGrid>
      <w:tr w:rsidR="00CF4C33" w:rsidRPr="00CF4C33" w14:paraId="170CEA1E" w14:textId="77777777" w:rsidTr="00291413">
        <w:trPr>
          <w:trHeight w:val="526"/>
        </w:trPr>
        <w:tc>
          <w:tcPr>
            <w:tcW w:w="211" w:type="pct"/>
            <w:vMerge w:val="restart"/>
            <w:vAlign w:val="center"/>
          </w:tcPr>
          <w:bookmarkEnd w:id="177"/>
          <w:p w14:paraId="1513EC3A"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 п/п</w:t>
            </w:r>
          </w:p>
        </w:tc>
        <w:tc>
          <w:tcPr>
            <w:tcW w:w="862" w:type="pct"/>
            <w:vMerge w:val="restart"/>
            <w:vAlign w:val="center"/>
          </w:tcPr>
          <w:p w14:paraId="385A39A6"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Наименование показателя</w:t>
            </w:r>
          </w:p>
        </w:tc>
        <w:tc>
          <w:tcPr>
            <w:tcW w:w="179" w:type="pct"/>
            <w:vMerge w:val="restart"/>
            <w:vAlign w:val="center"/>
          </w:tcPr>
          <w:p w14:paraId="78626134" w14:textId="77777777" w:rsidR="00CF4C33" w:rsidRPr="00CF4C33" w:rsidRDefault="00CF4C33" w:rsidP="00291413">
            <w:pPr>
              <w:ind w:left="-196" w:right="-185"/>
              <w:jc w:val="center"/>
              <w:rPr>
                <w:rFonts w:ascii="Times New Roman" w:hAnsi="Times New Roman"/>
                <w:lang w:eastAsia="ru-RU"/>
              </w:rPr>
            </w:pPr>
            <w:r w:rsidRPr="00CF4C33">
              <w:rPr>
                <w:rFonts w:ascii="Times New Roman" w:hAnsi="Times New Roman"/>
                <w:lang w:eastAsia="ru-RU"/>
              </w:rPr>
              <w:t>Ед.</w:t>
            </w:r>
          </w:p>
          <w:p w14:paraId="7138082A" w14:textId="77777777" w:rsidR="00CF4C33" w:rsidRPr="00CF4C33" w:rsidRDefault="00CF4C33" w:rsidP="00291413">
            <w:pPr>
              <w:ind w:left="-196" w:right="-185"/>
              <w:jc w:val="center"/>
              <w:rPr>
                <w:rFonts w:ascii="Times New Roman" w:hAnsi="Times New Roman"/>
                <w:lang w:eastAsia="ru-RU"/>
              </w:rPr>
            </w:pPr>
            <w:r w:rsidRPr="00CF4C33">
              <w:rPr>
                <w:rFonts w:ascii="Times New Roman" w:hAnsi="Times New Roman"/>
                <w:lang w:eastAsia="ru-RU"/>
              </w:rPr>
              <w:t>изм.</w:t>
            </w:r>
          </w:p>
        </w:tc>
        <w:tc>
          <w:tcPr>
            <w:tcW w:w="716" w:type="pct"/>
            <w:gridSpan w:val="2"/>
            <w:vAlign w:val="center"/>
          </w:tcPr>
          <w:p w14:paraId="0D9E3244"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2024 год</w:t>
            </w:r>
          </w:p>
        </w:tc>
        <w:tc>
          <w:tcPr>
            <w:tcW w:w="761" w:type="pct"/>
            <w:gridSpan w:val="2"/>
            <w:vAlign w:val="center"/>
          </w:tcPr>
          <w:p w14:paraId="08FB09B0"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2025 год</w:t>
            </w:r>
          </w:p>
        </w:tc>
        <w:tc>
          <w:tcPr>
            <w:tcW w:w="761" w:type="pct"/>
            <w:gridSpan w:val="2"/>
            <w:vAlign w:val="center"/>
          </w:tcPr>
          <w:p w14:paraId="21AF5425"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2026 год</w:t>
            </w:r>
          </w:p>
        </w:tc>
        <w:tc>
          <w:tcPr>
            <w:tcW w:w="761" w:type="pct"/>
            <w:gridSpan w:val="2"/>
            <w:vAlign w:val="center"/>
          </w:tcPr>
          <w:p w14:paraId="5E3BD38D"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2027 год</w:t>
            </w:r>
          </w:p>
        </w:tc>
        <w:tc>
          <w:tcPr>
            <w:tcW w:w="749" w:type="pct"/>
            <w:gridSpan w:val="2"/>
            <w:vAlign w:val="center"/>
          </w:tcPr>
          <w:p w14:paraId="382FA655"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2028 год</w:t>
            </w:r>
          </w:p>
        </w:tc>
      </w:tr>
      <w:tr w:rsidR="00CF4C33" w:rsidRPr="00CF4C33" w14:paraId="1885050D" w14:textId="77777777" w:rsidTr="00291413">
        <w:trPr>
          <w:trHeight w:val="682"/>
        </w:trPr>
        <w:tc>
          <w:tcPr>
            <w:tcW w:w="211" w:type="pct"/>
            <w:vMerge/>
          </w:tcPr>
          <w:p w14:paraId="657E2F34" w14:textId="77777777" w:rsidR="00CF4C33" w:rsidRPr="00CF4C33" w:rsidRDefault="00CF4C33" w:rsidP="00291413">
            <w:pPr>
              <w:jc w:val="both"/>
              <w:rPr>
                <w:rFonts w:ascii="Times New Roman" w:hAnsi="Times New Roman"/>
                <w:lang w:eastAsia="ru-RU"/>
              </w:rPr>
            </w:pPr>
          </w:p>
        </w:tc>
        <w:tc>
          <w:tcPr>
            <w:tcW w:w="862" w:type="pct"/>
            <w:vMerge/>
          </w:tcPr>
          <w:p w14:paraId="34E5C179" w14:textId="77777777" w:rsidR="00CF4C33" w:rsidRPr="00CF4C33" w:rsidRDefault="00CF4C33" w:rsidP="00291413">
            <w:pPr>
              <w:jc w:val="both"/>
              <w:rPr>
                <w:rFonts w:ascii="Times New Roman" w:hAnsi="Times New Roman"/>
                <w:lang w:eastAsia="ru-RU"/>
              </w:rPr>
            </w:pPr>
          </w:p>
        </w:tc>
        <w:tc>
          <w:tcPr>
            <w:tcW w:w="179" w:type="pct"/>
            <w:vMerge/>
          </w:tcPr>
          <w:p w14:paraId="6D3C01CA" w14:textId="77777777" w:rsidR="00CF4C33" w:rsidRPr="00CF4C33" w:rsidRDefault="00CF4C33" w:rsidP="00291413">
            <w:pPr>
              <w:jc w:val="both"/>
              <w:rPr>
                <w:rFonts w:ascii="Times New Roman" w:hAnsi="Times New Roman"/>
                <w:lang w:eastAsia="ru-RU"/>
              </w:rPr>
            </w:pPr>
          </w:p>
        </w:tc>
        <w:tc>
          <w:tcPr>
            <w:tcW w:w="358" w:type="pct"/>
            <w:vAlign w:val="center"/>
          </w:tcPr>
          <w:p w14:paraId="321DA37C"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с 01.01.</w:t>
            </w:r>
          </w:p>
          <w:p w14:paraId="3615A4B0"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по 30.06.</w:t>
            </w:r>
          </w:p>
        </w:tc>
        <w:tc>
          <w:tcPr>
            <w:tcW w:w="358" w:type="pct"/>
            <w:vAlign w:val="center"/>
          </w:tcPr>
          <w:p w14:paraId="775BC934"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с 01.07.</w:t>
            </w:r>
          </w:p>
          <w:p w14:paraId="1742C4DB"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по 31.12.</w:t>
            </w:r>
          </w:p>
        </w:tc>
        <w:tc>
          <w:tcPr>
            <w:tcW w:w="358" w:type="pct"/>
            <w:vAlign w:val="center"/>
          </w:tcPr>
          <w:p w14:paraId="7786CDDD"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с 01.01.</w:t>
            </w:r>
          </w:p>
          <w:p w14:paraId="09947BFE"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по 30.06.</w:t>
            </w:r>
          </w:p>
        </w:tc>
        <w:tc>
          <w:tcPr>
            <w:tcW w:w="403" w:type="pct"/>
            <w:vAlign w:val="center"/>
          </w:tcPr>
          <w:p w14:paraId="2065778C"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с 01.07.</w:t>
            </w:r>
          </w:p>
          <w:p w14:paraId="6FA7F924"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 xml:space="preserve"> по 31.12.</w:t>
            </w:r>
          </w:p>
        </w:tc>
        <w:tc>
          <w:tcPr>
            <w:tcW w:w="358" w:type="pct"/>
            <w:vAlign w:val="center"/>
          </w:tcPr>
          <w:p w14:paraId="1A0DDEA1"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с 01.01.</w:t>
            </w:r>
          </w:p>
          <w:p w14:paraId="21228668"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по 30.06.</w:t>
            </w:r>
          </w:p>
        </w:tc>
        <w:tc>
          <w:tcPr>
            <w:tcW w:w="403" w:type="pct"/>
            <w:vAlign w:val="center"/>
          </w:tcPr>
          <w:p w14:paraId="448AF4EF"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с 01.07.</w:t>
            </w:r>
          </w:p>
          <w:p w14:paraId="21E354A9"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 xml:space="preserve"> по 31.12.</w:t>
            </w:r>
          </w:p>
        </w:tc>
        <w:tc>
          <w:tcPr>
            <w:tcW w:w="358" w:type="pct"/>
            <w:vAlign w:val="center"/>
          </w:tcPr>
          <w:p w14:paraId="29339716"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с 01.01.</w:t>
            </w:r>
          </w:p>
          <w:p w14:paraId="3B37E99B"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по 30.06.</w:t>
            </w:r>
          </w:p>
        </w:tc>
        <w:tc>
          <w:tcPr>
            <w:tcW w:w="403" w:type="pct"/>
            <w:vAlign w:val="center"/>
          </w:tcPr>
          <w:p w14:paraId="6B09A524"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с 01.07.</w:t>
            </w:r>
          </w:p>
          <w:p w14:paraId="6C113B01"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 xml:space="preserve"> по 31.12.</w:t>
            </w:r>
          </w:p>
        </w:tc>
        <w:tc>
          <w:tcPr>
            <w:tcW w:w="358" w:type="pct"/>
            <w:vAlign w:val="center"/>
          </w:tcPr>
          <w:p w14:paraId="6C1188FA"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с 01.01.</w:t>
            </w:r>
          </w:p>
          <w:p w14:paraId="77C0C325"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по 30.06.</w:t>
            </w:r>
          </w:p>
        </w:tc>
        <w:tc>
          <w:tcPr>
            <w:tcW w:w="391" w:type="pct"/>
            <w:vAlign w:val="center"/>
          </w:tcPr>
          <w:p w14:paraId="390B6B09"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с 01.07.</w:t>
            </w:r>
          </w:p>
          <w:p w14:paraId="06161735"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 xml:space="preserve"> по 31.12.</w:t>
            </w:r>
          </w:p>
        </w:tc>
      </w:tr>
      <w:tr w:rsidR="00CF4C33" w:rsidRPr="00CF4C33" w14:paraId="24071660" w14:textId="77777777" w:rsidTr="00291413">
        <w:trPr>
          <w:trHeight w:val="232"/>
        </w:trPr>
        <w:tc>
          <w:tcPr>
            <w:tcW w:w="211" w:type="pct"/>
          </w:tcPr>
          <w:p w14:paraId="421F916C"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1</w:t>
            </w:r>
          </w:p>
        </w:tc>
        <w:tc>
          <w:tcPr>
            <w:tcW w:w="862" w:type="pct"/>
          </w:tcPr>
          <w:p w14:paraId="501AC3EF"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2</w:t>
            </w:r>
          </w:p>
        </w:tc>
        <w:tc>
          <w:tcPr>
            <w:tcW w:w="179" w:type="pct"/>
          </w:tcPr>
          <w:p w14:paraId="2DDB90A6"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3</w:t>
            </w:r>
          </w:p>
        </w:tc>
        <w:tc>
          <w:tcPr>
            <w:tcW w:w="358" w:type="pct"/>
            <w:vAlign w:val="center"/>
          </w:tcPr>
          <w:p w14:paraId="5B490E90"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4</w:t>
            </w:r>
          </w:p>
        </w:tc>
        <w:tc>
          <w:tcPr>
            <w:tcW w:w="358" w:type="pct"/>
            <w:vAlign w:val="center"/>
          </w:tcPr>
          <w:p w14:paraId="1CC0977C"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5</w:t>
            </w:r>
          </w:p>
        </w:tc>
        <w:tc>
          <w:tcPr>
            <w:tcW w:w="358" w:type="pct"/>
            <w:vAlign w:val="center"/>
          </w:tcPr>
          <w:p w14:paraId="23803C7A"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6</w:t>
            </w:r>
          </w:p>
        </w:tc>
        <w:tc>
          <w:tcPr>
            <w:tcW w:w="403" w:type="pct"/>
            <w:vAlign w:val="center"/>
          </w:tcPr>
          <w:p w14:paraId="099CD24A"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7</w:t>
            </w:r>
          </w:p>
        </w:tc>
        <w:tc>
          <w:tcPr>
            <w:tcW w:w="358" w:type="pct"/>
            <w:vAlign w:val="center"/>
          </w:tcPr>
          <w:p w14:paraId="603C1CAD"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8</w:t>
            </w:r>
          </w:p>
        </w:tc>
        <w:tc>
          <w:tcPr>
            <w:tcW w:w="403" w:type="pct"/>
            <w:vAlign w:val="center"/>
          </w:tcPr>
          <w:p w14:paraId="7D24F0BC"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9</w:t>
            </w:r>
          </w:p>
        </w:tc>
        <w:tc>
          <w:tcPr>
            <w:tcW w:w="358" w:type="pct"/>
            <w:vAlign w:val="center"/>
          </w:tcPr>
          <w:p w14:paraId="0D345EFA"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10</w:t>
            </w:r>
          </w:p>
        </w:tc>
        <w:tc>
          <w:tcPr>
            <w:tcW w:w="403" w:type="pct"/>
            <w:vAlign w:val="center"/>
          </w:tcPr>
          <w:p w14:paraId="2D2C47E8"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11</w:t>
            </w:r>
          </w:p>
        </w:tc>
        <w:tc>
          <w:tcPr>
            <w:tcW w:w="358" w:type="pct"/>
            <w:vAlign w:val="center"/>
          </w:tcPr>
          <w:p w14:paraId="16CF53C5"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12</w:t>
            </w:r>
          </w:p>
        </w:tc>
        <w:tc>
          <w:tcPr>
            <w:tcW w:w="391" w:type="pct"/>
            <w:vAlign w:val="center"/>
          </w:tcPr>
          <w:p w14:paraId="2ACD60CB"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13</w:t>
            </w:r>
          </w:p>
        </w:tc>
      </w:tr>
      <w:tr w:rsidR="00CF4C33" w:rsidRPr="00CF4C33" w14:paraId="5A9D6174" w14:textId="77777777" w:rsidTr="00291413">
        <w:trPr>
          <w:trHeight w:val="768"/>
        </w:trPr>
        <w:tc>
          <w:tcPr>
            <w:tcW w:w="211" w:type="pct"/>
            <w:vAlign w:val="center"/>
          </w:tcPr>
          <w:p w14:paraId="3EF2376B"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1.</w:t>
            </w:r>
          </w:p>
        </w:tc>
        <w:tc>
          <w:tcPr>
            <w:tcW w:w="862" w:type="pct"/>
            <w:vAlign w:val="center"/>
          </w:tcPr>
          <w:p w14:paraId="6D44D5D7" w14:textId="77777777" w:rsidR="00CF4C33" w:rsidRPr="00CF4C33" w:rsidRDefault="00CF4C33" w:rsidP="00291413">
            <w:pPr>
              <w:rPr>
                <w:rFonts w:ascii="Times New Roman" w:hAnsi="Times New Roman"/>
                <w:lang w:eastAsia="ru-RU"/>
              </w:rPr>
            </w:pPr>
            <w:r w:rsidRPr="00CF4C33">
              <w:rPr>
                <w:rFonts w:ascii="Times New Roman" w:hAnsi="Times New Roman"/>
                <w:lang w:eastAsia="ru-RU"/>
              </w:rPr>
              <w:t>Отпущено горячей воды по категориям потребителей</w:t>
            </w:r>
          </w:p>
        </w:tc>
        <w:tc>
          <w:tcPr>
            <w:tcW w:w="179" w:type="pct"/>
            <w:vAlign w:val="center"/>
          </w:tcPr>
          <w:p w14:paraId="04CC8E5F" w14:textId="77777777" w:rsidR="00CF4C33" w:rsidRPr="00CF4C33" w:rsidRDefault="00CF4C33" w:rsidP="00291413">
            <w:pPr>
              <w:jc w:val="center"/>
              <w:rPr>
                <w:rFonts w:ascii="Times New Roman" w:hAnsi="Times New Roman"/>
                <w:vertAlign w:val="superscript"/>
                <w:lang w:eastAsia="ru-RU"/>
              </w:rPr>
            </w:pPr>
            <w:r w:rsidRPr="00CF4C33">
              <w:rPr>
                <w:rFonts w:ascii="Times New Roman" w:hAnsi="Times New Roman"/>
                <w:lang w:eastAsia="ru-RU"/>
              </w:rPr>
              <w:t>м</w:t>
            </w:r>
            <w:r w:rsidRPr="00CF4C33">
              <w:rPr>
                <w:rFonts w:ascii="Times New Roman" w:hAnsi="Times New Roman"/>
                <w:vertAlign w:val="superscript"/>
                <w:lang w:eastAsia="ru-RU"/>
              </w:rPr>
              <w:t>3</w:t>
            </w:r>
          </w:p>
        </w:tc>
        <w:tc>
          <w:tcPr>
            <w:tcW w:w="358" w:type="pct"/>
            <w:shd w:val="clear" w:color="auto" w:fill="auto"/>
            <w:vAlign w:val="center"/>
          </w:tcPr>
          <w:p w14:paraId="367E9054"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30 508,13</w:t>
            </w:r>
          </w:p>
        </w:tc>
        <w:tc>
          <w:tcPr>
            <w:tcW w:w="358" w:type="pct"/>
            <w:shd w:val="clear" w:color="auto" w:fill="auto"/>
            <w:vAlign w:val="center"/>
          </w:tcPr>
          <w:p w14:paraId="3073BABC"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26 005,81</w:t>
            </w:r>
          </w:p>
        </w:tc>
        <w:tc>
          <w:tcPr>
            <w:tcW w:w="358" w:type="pct"/>
            <w:shd w:val="clear" w:color="auto" w:fill="auto"/>
            <w:vAlign w:val="center"/>
          </w:tcPr>
          <w:p w14:paraId="62CF9E6E"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30 508,13</w:t>
            </w:r>
          </w:p>
        </w:tc>
        <w:tc>
          <w:tcPr>
            <w:tcW w:w="403" w:type="pct"/>
            <w:shd w:val="clear" w:color="auto" w:fill="auto"/>
            <w:vAlign w:val="center"/>
          </w:tcPr>
          <w:p w14:paraId="51FDBD86"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26 005,81</w:t>
            </w:r>
          </w:p>
        </w:tc>
        <w:tc>
          <w:tcPr>
            <w:tcW w:w="358" w:type="pct"/>
            <w:shd w:val="clear" w:color="auto" w:fill="auto"/>
            <w:vAlign w:val="center"/>
          </w:tcPr>
          <w:p w14:paraId="0E5C962C"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30 508,13</w:t>
            </w:r>
          </w:p>
        </w:tc>
        <w:tc>
          <w:tcPr>
            <w:tcW w:w="403" w:type="pct"/>
            <w:shd w:val="clear" w:color="auto" w:fill="auto"/>
            <w:vAlign w:val="center"/>
          </w:tcPr>
          <w:p w14:paraId="10F9DD52"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26 005,81</w:t>
            </w:r>
          </w:p>
        </w:tc>
        <w:tc>
          <w:tcPr>
            <w:tcW w:w="358" w:type="pct"/>
            <w:shd w:val="clear" w:color="auto" w:fill="auto"/>
            <w:vAlign w:val="center"/>
          </w:tcPr>
          <w:p w14:paraId="5CAC4344"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30 508,13</w:t>
            </w:r>
          </w:p>
        </w:tc>
        <w:tc>
          <w:tcPr>
            <w:tcW w:w="403" w:type="pct"/>
            <w:shd w:val="clear" w:color="auto" w:fill="auto"/>
            <w:vAlign w:val="center"/>
          </w:tcPr>
          <w:p w14:paraId="579D758C"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26 005,81</w:t>
            </w:r>
          </w:p>
        </w:tc>
        <w:tc>
          <w:tcPr>
            <w:tcW w:w="358" w:type="pct"/>
            <w:shd w:val="clear" w:color="auto" w:fill="auto"/>
            <w:vAlign w:val="center"/>
          </w:tcPr>
          <w:p w14:paraId="4EB360A3"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30 508,13</w:t>
            </w:r>
          </w:p>
        </w:tc>
        <w:tc>
          <w:tcPr>
            <w:tcW w:w="391" w:type="pct"/>
            <w:shd w:val="clear" w:color="auto" w:fill="auto"/>
            <w:vAlign w:val="center"/>
          </w:tcPr>
          <w:p w14:paraId="528F32D1"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26 005,81</w:t>
            </w:r>
          </w:p>
        </w:tc>
      </w:tr>
      <w:tr w:rsidR="00CF4C33" w:rsidRPr="00CF4C33" w14:paraId="29426136" w14:textId="77777777" w:rsidTr="00291413">
        <w:trPr>
          <w:trHeight w:val="658"/>
        </w:trPr>
        <w:tc>
          <w:tcPr>
            <w:tcW w:w="211" w:type="pct"/>
            <w:vAlign w:val="center"/>
          </w:tcPr>
          <w:p w14:paraId="62B07DB3"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1.1.</w:t>
            </w:r>
          </w:p>
        </w:tc>
        <w:tc>
          <w:tcPr>
            <w:tcW w:w="862" w:type="pct"/>
            <w:vAlign w:val="center"/>
          </w:tcPr>
          <w:p w14:paraId="27D31EB6" w14:textId="77777777" w:rsidR="00CF4C33" w:rsidRPr="00CF4C33" w:rsidRDefault="00CF4C33" w:rsidP="00291413">
            <w:pPr>
              <w:rPr>
                <w:rFonts w:ascii="Times New Roman" w:hAnsi="Times New Roman"/>
                <w:lang w:eastAsia="ru-RU"/>
              </w:rPr>
            </w:pPr>
            <w:r w:rsidRPr="00CF4C33">
              <w:rPr>
                <w:rFonts w:ascii="Times New Roman" w:hAnsi="Times New Roman"/>
                <w:lang w:eastAsia="ru-RU"/>
              </w:rPr>
              <w:t>На потребительский рынок</w:t>
            </w:r>
          </w:p>
        </w:tc>
        <w:tc>
          <w:tcPr>
            <w:tcW w:w="179" w:type="pct"/>
            <w:vAlign w:val="center"/>
          </w:tcPr>
          <w:p w14:paraId="694DE80F"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м</w:t>
            </w:r>
            <w:r w:rsidRPr="00CF4C33">
              <w:rPr>
                <w:rFonts w:ascii="Times New Roman" w:hAnsi="Times New Roman"/>
                <w:vertAlign w:val="superscript"/>
                <w:lang w:eastAsia="ru-RU"/>
              </w:rPr>
              <w:t>3</w:t>
            </w:r>
          </w:p>
        </w:tc>
        <w:tc>
          <w:tcPr>
            <w:tcW w:w="358" w:type="pct"/>
            <w:shd w:val="clear" w:color="auto" w:fill="auto"/>
            <w:vAlign w:val="center"/>
          </w:tcPr>
          <w:p w14:paraId="6CCC6D46" w14:textId="77777777" w:rsidR="00CF4C33" w:rsidRPr="00CF4C33" w:rsidRDefault="00CF4C33" w:rsidP="00291413">
            <w:pPr>
              <w:jc w:val="center"/>
              <w:rPr>
                <w:rFonts w:ascii="Times New Roman" w:hAnsi="Times New Roman"/>
                <w:lang w:eastAsia="ru-RU"/>
              </w:rPr>
            </w:pPr>
            <w:r w:rsidRPr="00CF4C33">
              <w:rPr>
                <w:rFonts w:ascii="Times New Roman" w:hAnsi="Times New Roman"/>
                <w:lang w:val="en-US"/>
              </w:rPr>
              <w:t>9 </w:t>
            </w:r>
            <w:r w:rsidRPr="00CF4C33">
              <w:rPr>
                <w:rFonts w:ascii="Times New Roman" w:hAnsi="Times New Roman"/>
              </w:rPr>
              <w:t>754,63</w:t>
            </w:r>
          </w:p>
        </w:tc>
        <w:tc>
          <w:tcPr>
            <w:tcW w:w="358" w:type="pct"/>
            <w:shd w:val="clear" w:color="auto" w:fill="auto"/>
            <w:vAlign w:val="center"/>
          </w:tcPr>
          <w:p w14:paraId="798910DC"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8 567,36</w:t>
            </w:r>
          </w:p>
        </w:tc>
        <w:tc>
          <w:tcPr>
            <w:tcW w:w="358" w:type="pct"/>
            <w:shd w:val="clear" w:color="auto" w:fill="auto"/>
            <w:vAlign w:val="center"/>
          </w:tcPr>
          <w:p w14:paraId="1A58C0A2" w14:textId="77777777" w:rsidR="00CF4C33" w:rsidRPr="00CF4C33" w:rsidRDefault="00CF4C33" w:rsidP="00291413">
            <w:pPr>
              <w:jc w:val="center"/>
              <w:rPr>
                <w:rFonts w:ascii="Times New Roman" w:hAnsi="Times New Roman"/>
                <w:lang w:eastAsia="ru-RU"/>
              </w:rPr>
            </w:pPr>
            <w:r w:rsidRPr="00CF4C33">
              <w:rPr>
                <w:rFonts w:ascii="Times New Roman" w:hAnsi="Times New Roman"/>
                <w:lang w:val="en-US"/>
              </w:rPr>
              <w:t>9 </w:t>
            </w:r>
            <w:r w:rsidRPr="00CF4C33">
              <w:rPr>
                <w:rFonts w:ascii="Times New Roman" w:hAnsi="Times New Roman"/>
              </w:rPr>
              <w:t>754,63</w:t>
            </w:r>
          </w:p>
        </w:tc>
        <w:tc>
          <w:tcPr>
            <w:tcW w:w="403" w:type="pct"/>
            <w:shd w:val="clear" w:color="auto" w:fill="auto"/>
            <w:vAlign w:val="center"/>
          </w:tcPr>
          <w:p w14:paraId="59E2D24E"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8 567,36</w:t>
            </w:r>
          </w:p>
        </w:tc>
        <w:tc>
          <w:tcPr>
            <w:tcW w:w="358" w:type="pct"/>
            <w:shd w:val="clear" w:color="auto" w:fill="auto"/>
            <w:vAlign w:val="center"/>
          </w:tcPr>
          <w:p w14:paraId="6DAAD0CD" w14:textId="77777777" w:rsidR="00CF4C33" w:rsidRPr="00CF4C33" w:rsidRDefault="00CF4C33" w:rsidP="00291413">
            <w:pPr>
              <w:jc w:val="center"/>
              <w:rPr>
                <w:rFonts w:ascii="Times New Roman" w:hAnsi="Times New Roman"/>
                <w:lang w:eastAsia="ru-RU"/>
              </w:rPr>
            </w:pPr>
            <w:r w:rsidRPr="00CF4C33">
              <w:rPr>
                <w:rFonts w:ascii="Times New Roman" w:hAnsi="Times New Roman"/>
                <w:lang w:val="en-US"/>
              </w:rPr>
              <w:t>9 </w:t>
            </w:r>
            <w:r w:rsidRPr="00CF4C33">
              <w:rPr>
                <w:rFonts w:ascii="Times New Roman" w:hAnsi="Times New Roman"/>
              </w:rPr>
              <w:t>754,63</w:t>
            </w:r>
          </w:p>
        </w:tc>
        <w:tc>
          <w:tcPr>
            <w:tcW w:w="403" w:type="pct"/>
            <w:shd w:val="clear" w:color="auto" w:fill="auto"/>
            <w:vAlign w:val="center"/>
          </w:tcPr>
          <w:p w14:paraId="4D1939D7"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8 567,36</w:t>
            </w:r>
          </w:p>
        </w:tc>
        <w:tc>
          <w:tcPr>
            <w:tcW w:w="358" w:type="pct"/>
            <w:shd w:val="clear" w:color="auto" w:fill="auto"/>
            <w:vAlign w:val="center"/>
          </w:tcPr>
          <w:p w14:paraId="5BCCC033" w14:textId="77777777" w:rsidR="00CF4C33" w:rsidRPr="00CF4C33" w:rsidRDefault="00CF4C33" w:rsidP="00291413">
            <w:pPr>
              <w:jc w:val="center"/>
              <w:rPr>
                <w:rFonts w:ascii="Times New Roman" w:hAnsi="Times New Roman"/>
                <w:lang w:eastAsia="ru-RU"/>
              </w:rPr>
            </w:pPr>
            <w:r w:rsidRPr="00CF4C33">
              <w:rPr>
                <w:rFonts w:ascii="Times New Roman" w:hAnsi="Times New Roman"/>
                <w:lang w:val="en-US"/>
              </w:rPr>
              <w:t>9 </w:t>
            </w:r>
            <w:r w:rsidRPr="00CF4C33">
              <w:rPr>
                <w:rFonts w:ascii="Times New Roman" w:hAnsi="Times New Roman"/>
              </w:rPr>
              <w:t>754,63</w:t>
            </w:r>
          </w:p>
        </w:tc>
        <w:tc>
          <w:tcPr>
            <w:tcW w:w="403" w:type="pct"/>
            <w:shd w:val="clear" w:color="auto" w:fill="auto"/>
            <w:vAlign w:val="center"/>
          </w:tcPr>
          <w:p w14:paraId="58F64F39"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8 567,36</w:t>
            </w:r>
          </w:p>
        </w:tc>
        <w:tc>
          <w:tcPr>
            <w:tcW w:w="358" w:type="pct"/>
            <w:shd w:val="clear" w:color="auto" w:fill="auto"/>
            <w:vAlign w:val="center"/>
          </w:tcPr>
          <w:p w14:paraId="7C4A30B8" w14:textId="77777777" w:rsidR="00CF4C33" w:rsidRPr="00CF4C33" w:rsidRDefault="00CF4C33" w:rsidP="00291413">
            <w:pPr>
              <w:jc w:val="center"/>
              <w:rPr>
                <w:rFonts w:ascii="Times New Roman" w:hAnsi="Times New Roman"/>
              </w:rPr>
            </w:pPr>
            <w:r w:rsidRPr="00CF4C33">
              <w:rPr>
                <w:rFonts w:ascii="Times New Roman" w:hAnsi="Times New Roman"/>
                <w:lang w:val="en-US"/>
              </w:rPr>
              <w:t>9 </w:t>
            </w:r>
            <w:r w:rsidRPr="00CF4C33">
              <w:rPr>
                <w:rFonts w:ascii="Times New Roman" w:hAnsi="Times New Roman"/>
              </w:rPr>
              <w:t>754,63</w:t>
            </w:r>
          </w:p>
        </w:tc>
        <w:tc>
          <w:tcPr>
            <w:tcW w:w="391" w:type="pct"/>
            <w:shd w:val="clear" w:color="auto" w:fill="auto"/>
            <w:vAlign w:val="center"/>
          </w:tcPr>
          <w:p w14:paraId="453BFC14" w14:textId="77777777" w:rsidR="00CF4C33" w:rsidRPr="00CF4C33" w:rsidRDefault="00CF4C33" w:rsidP="00291413">
            <w:pPr>
              <w:jc w:val="center"/>
              <w:rPr>
                <w:rFonts w:ascii="Times New Roman" w:hAnsi="Times New Roman"/>
              </w:rPr>
            </w:pPr>
            <w:r w:rsidRPr="00CF4C33">
              <w:rPr>
                <w:rFonts w:ascii="Times New Roman" w:hAnsi="Times New Roman"/>
                <w:lang w:eastAsia="ru-RU"/>
              </w:rPr>
              <w:t>8 567,36</w:t>
            </w:r>
          </w:p>
        </w:tc>
      </w:tr>
      <w:tr w:rsidR="00CF4C33" w:rsidRPr="00CF4C33" w14:paraId="00C9240B" w14:textId="77777777" w:rsidTr="00291413">
        <w:trPr>
          <w:trHeight w:val="654"/>
        </w:trPr>
        <w:tc>
          <w:tcPr>
            <w:tcW w:w="211" w:type="pct"/>
            <w:vAlign w:val="center"/>
          </w:tcPr>
          <w:p w14:paraId="72981534"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1.1.1.</w:t>
            </w:r>
          </w:p>
        </w:tc>
        <w:tc>
          <w:tcPr>
            <w:tcW w:w="862" w:type="pct"/>
            <w:vAlign w:val="center"/>
          </w:tcPr>
          <w:p w14:paraId="4F725BC2" w14:textId="77777777" w:rsidR="00CF4C33" w:rsidRPr="00CF4C33" w:rsidRDefault="00CF4C33" w:rsidP="00291413">
            <w:pPr>
              <w:rPr>
                <w:rFonts w:ascii="Times New Roman" w:hAnsi="Times New Roman"/>
                <w:lang w:eastAsia="ru-RU"/>
              </w:rPr>
            </w:pPr>
            <w:r w:rsidRPr="00CF4C33">
              <w:rPr>
                <w:rFonts w:ascii="Times New Roman" w:hAnsi="Times New Roman"/>
                <w:lang w:eastAsia="ru-RU"/>
              </w:rPr>
              <w:t>Потребителям в жилищном секторе</w:t>
            </w:r>
          </w:p>
        </w:tc>
        <w:tc>
          <w:tcPr>
            <w:tcW w:w="179" w:type="pct"/>
            <w:vAlign w:val="center"/>
          </w:tcPr>
          <w:p w14:paraId="713702A8"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м</w:t>
            </w:r>
            <w:r w:rsidRPr="00CF4C33">
              <w:rPr>
                <w:rFonts w:ascii="Times New Roman" w:hAnsi="Times New Roman"/>
                <w:vertAlign w:val="superscript"/>
                <w:lang w:eastAsia="ru-RU"/>
              </w:rPr>
              <w:t>3</w:t>
            </w:r>
          </w:p>
        </w:tc>
        <w:tc>
          <w:tcPr>
            <w:tcW w:w="358" w:type="pct"/>
            <w:shd w:val="clear" w:color="auto" w:fill="auto"/>
            <w:vAlign w:val="center"/>
          </w:tcPr>
          <w:p w14:paraId="666DD76C" w14:textId="77777777" w:rsidR="00CF4C33" w:rsidRPr="00CF4C33" w:rsidRDefault="00CF4C33" w:rsidP="00291413">
            <w:pPr>
              <w:jc w:val="center"/>
              <w:rPr>
                <w:rFonts w:ascii="Times New Roman" w:hAnsi="Times New Roman"/>
                <w:lang w:val="en-US" w:eastAsia="ru-RU"/>
              </w:rPr>
            </w:pPr>
            <w:r w:rsidRPr="00CF4C33">
              <w:rPr>
                <w:rFonts w:ascii="Times New Roman" w:hAnsi="Times New Roman"/>
                <w:lang w:val="en-US" w:eastAsia="ru-RU"/>
              </w:rPr>
              <w:t>9 754.63</w:t>
            </w:r>
          </w:p>
        </w:tc>
        <w:tc>
          <w:tcPr>
            <w:tcW w:w="358" w:type="pct"/>
            <w:shd w:val="clear" w:color="auto" w:fill="auto"/>
            <w:vAlign w:val="center"/>
          </w:tcPr>
          <w:p w14:paraId="1EEE35C2" w14:textId="77777777" w:rsidR="00CF4C33" w:rsidRPr="00CF4C33" w:rsidRDefault="00CF4C33" w:rsidP="00291413">
            <w:pPr>
              <w:jc w:val="center"/>
              <w:rPr>
                <w:rFonts w:ascii="Times New Roman" w:hAnsi="Times New Roman"/>
                <w:lang w:val="en-US" w:eastAsia="ru-RU"/>
              </w:rPr>
            </w:pPr>
            <w:r w:rsidRPr="00CF4C33">
              <w:rPr>
                <w:rFonts w:ascii="Times New Roman" w:hAnsi="Times New Roman"/>
                <w:lang w:val="en-US" w:eastAsia="ru-RU"/>
              </w:rPr>
              <w:t>8 567.36</w:t>
            </w:r>
          </w:p>
        </w:tc>
        <w:tc>
          <w:tcPr>
            <w:tcW w:w="358" w:type="pct"/>
            <w:shd w:val="clear" w:color="auto" w:fill="auto"/>
            <w:vAlign w:val="center"/>
          </w:tcPr>
          <w:p w14:paraId="3391200E" w14:textId="77777777" w:rsidR="00CF4C33" w:rsidRPr="00CF4C33" w:rsidRDefault="00CF4C33" w:rsidP="00291413">
            <w:pPr>
              <w:jc w:val="center"/>
              <w:rPr>
                <w:rFonts w:ascii="Times New Roman" w:hAnsi="Times New Roman"/>
                <w:lang w:eastAsia="ru-RU"/>
              </w:rPr>
            </w:pPr>
            <w:r w:rsidRPr="00CF4C33">
              <w:rPr>
                <w:rFonts w:ascii="Times New Roman" w:hAnsi="Times New Roman"/>
                <w:lang w:val="en-US" w:eastAsia="ru-RU"/>
              </w:rPr>
              <w:t>9 754.63</w:t>
            </w:r>
          </w:p>
        </w:tc>
        <w:tc>
          <w:tcPr>
            <w:tcW w:w="403" w:type="pct"/>
            <w:shd w:val="clear" w:color="auto" w:fill="auto"/>
            <w:vAlign w:val="center"/>
          </w:tcPr>
          <w:p w14:paraId="618784FD" w14:textId="77777777" w:rsidR="00CF4C33" w:rsidRPr="00CF4C33" w:rsidRDefault="00CF4C33" w:rsidP="00291413">
            <w:pPr>
              <w:jc w:val="center"/>
              <w:rPr>
                <w:rFonts w:ascii="Times New Roman" w:hAnsi="Times New Roman"/>
                <w:lang w:eastAsia="ru-RU"/>
              </w:rPr>
            </w:pPr>
            <w:r w:rsidRPr="00CF4C33">
              <w:rPr>
                <w:rFonts w:ascii="Times New Roman" w:hAnsi="Times New Roman"/>
                <w:lang w:val="en-US" w:eastAsia="ru-RU"/>
              </w:rPr>
              <w:t>8 567.36</w:t>
            </w:r>
          </w:p>
        </w:tc>
        <w:tc>
          <w:tcPr>
            <w:tcW w:w="358" w:type="pct"/>
            <w:shd w:val="clear" w:color="auto" w:fill="auto"/>
            <w:vAlign w:val="center"/>
          </w:tcPr>
          <w:p w14:paraId="2705B7D3" w14:textId="77777777" w:rsidR="00CF4C33" w:rsidRPr="00CF4C33" w:rsidRDefault="00CF4C33" w:rsidP="00291413">
            <w:pPr>
              <w:jc w:val="center"/>
              <w:rPr>
                <w:rFonts w:ascii="Times New Roman" w:hAnsi="Times New Roman"/>
                <w:lang w:eastAsia="ru-RU"/>
              </w:rPr>
            </w:pPr>
            <w:r w:rsidRPr="00CF4C33">
              <w:rPr>
                <w:rFonts w:ascii="Times New Roman" w:hAnsi="Times New Roman"/>
                <w:lang w:val="en-US" w:eastAsia="ru-RU"/>
              </w:rPr>
              <w:t>9 754.63</w:t>
            </w:r>
          </w:p>
        </w:tc>
        <w:tc>
          <w:tcPr>
            <w:tcW w:w="403" w:type="pct"/>
            <w:shd w:val="clear" w:color="auto" w:fill="auto"/>
            <w:vAlign w:val="center"/>
          </w:tcPr>
          <w:p w14:paraId="2169F24B" w14:textId="77777777" w:rsidR="00CF4C33" w:rsidRPr="00CF4C33" w:rsidRDefault="00CF4C33" w:rsidP="00291413">
            <w:pPr>
              <w:jc w:val="center"/>
              <w:rPr>
                <w:rFonts w:ascii="Times New Roman" w:hAnsi="Times New Roman"/>
                <w:lang w:eastAsia="ru-RU"/>
              </w:rPr>
            </w:pPr>
            <w:r w:rsidRPr="00CF4C33">
              <w:rPr>
                <w:rFonts w:ascii="Times New Roman" w:hAnsi="Times New Roman"/>
                <w:lang w:val="en-US" w:eastAsia="ru-RU"/>
              </w:rPr>
              <w:t>8 567.36</w:t>
            </w:r>
          </w:p>
        </w:tc>
        <w:tc>
          <w:tcPr>
            <w:tcW w:w="358" w:type="pct"/>
            <w:shd w:val="clear" w:color="auto" w:fill="auto"/>
            <w:vAlign w:val="center"/>
          </w:tcPr>
          <w:p w14:paraId="7880FC83" w14:textId="77777777" w:rsidR="00CF4C33" w:rsidRPr="00CF4C33" w:rsidRDefault="00CF4C33" w:rsidP="00291413">
            <w:pPr>
              <w:jc w:val="center"/>
              <w:rPr>
                <w:rFonts w:ascii="Times New Roman" w:hAnsi="Times New Roman"/>
                <w:lang w:eastAsia="ru-RU"/>
              </w:rPr>
            </w:pPr>
            <w:r w:rsidRPr="00CF4C33">
              <w:rPr>
                <w:rFonts w:ascii="Times New Roman" w:hAnsi="Times New Roman"/>
                <w:lang w:val="en-US" w:eastAsia="ru-RU"/>
              </w:rPr>
              <w:t>9 754.63</w:t>
            </w:r>
          </w:p>
        </w:tc>
        <w:tc>
          <w:tcPr>
            <w:tcW w:w="403" w:type="pct"/>
            <w:shd w:val="clear" w:color="auto" w:fill="auto"/>
            <w:vAlign w:val="center"/>
          </w:tcPr>
          <w:p w14:paraId="0764228F" w14:textId="77777777" w:rsidR="00CF4C33" w:rsidRPr="00CF4C33" w:rsidRDefault="00CF4C33" w:rsidP="00291413">
            <w:pPr>
              <w:jc w:val="center"/>
              <w:rPr>
                <w:rFonts w:ascii="Times New Roman" w:hAnsi="Times New Roman"/>
                <w:lang w:eastAsia="ru-RU"/>
              </w:rPr>
            </w:pPr>
            <w:r w:rsidRPr="00CF4C33">
              <w:rPr>
                <w:rFonts w:ascii="Times New Roman" w:hAnsi="Times New Roman"/>
                <w:lang w:val="en-US" w:eastAsia="ru-RU"/>
              </w:rPr>
              <w:t>8 567.36</w:t>
            </w:r>
          </w:p>
        </w:tc>
        <w:tc>
          <w:tcPr>
            <w:tcW w:w="358" w:type="pct"/>
            <w:shd w:val="clear" w:color="auto" w:fill="auto"/>
            <w:vAlign w:val="center"/>
          </w:tcPr>
          <w:p w14:paraId="278E69E5" w14:textId="77777777" w:rsidR="00CF4C33" w:rsidRPr="00CF4C33" w:rsidRDefault="00CF4C33" w:rsidP="00291413">
            <w:pPr>
              <w:jc w:val="center"/>
              <w:rPr>
                <w:rFonts w:ascii="Times New Roman" w:hAnsi="Times New Roman"/>
                <w:lang w:eastAsia="ru-RU"/>
              </w:rPr>
            </w:pPr>
            <w:r w:rsidRPr="00CF4C33">
              <w:rPr>
                <w:rFonts w:ascii="Times New Roman" w:hAnsi="Times New Roman"/>
                <w:lang w:val="en-US" w:eastAsia="ru-RU"/>
              </w:rPr>
              <w:t>9 754.63</w:t>
            </w:r>
          </w:p>
        </w:tc>
        <w:tc>
          <w:tcPr>
            <w:tcW w:w="391" w:type="pct"/>
            <w:shd w:val="clear" w:color="auto" w:fill="auto"/>
            <w:vAlign w:val="center"/>
          </w:tcPr>
          <w:p w14:paraId="1D813489" w14:textId="77777777" w:rsidR="00CF4C33" w:rsidRPr="00CF4C33" w:rsidRDefault="00CF4C33" w:rsidP="00291413">
            <w:pPr>
              <w:jc w:val="center"/>
              <w:rPr>
                <w:rFonts w:ascii="Times New Roman" w:hAnsi="Times New Roman"/>
                <w:lang w:eastAsia="ru-RU"/>
              </w:rPr>
            </w:pPr>
            <w:r w:rsidRPr="00CF4C33">
              <w:rPr>
                <w:rFonts w:ascii="Times New Roman" w:hAnsi="Times New Roman"/>
                <w:lang w:val="en-US" w:eastAsia="ru-RU"/>
              </w:rPr>
              <w:t>8 567.36</w:t>
            </w:r>
          </w:p>
        </w:tc>
      </w:tr>
      <w:tr w:rsidR="00CF4C33" w:rsidRPr="00CF4C33" w14:paraId="2233E3A3" w14:textId="77777777" w:rsidTr="00291413">
        <w:trPr>
          <w:trHeight w:val="545"/>
        </w:trPr>
        <w:tc>
          <w:tcPr>
            <w:tcW w:w="211" w:type="pct"/>
            <w:vAlign w:val="center"/>
          </w:tcPr>
          <w:p w14:paraId="3F787D48"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1.1.2.</w:t>
            </w:r>
          </w:p>
        </w:tc>
        <w:tc>
          <w:tcPr>
            <w:tcW w:w="862" w:type="pct"/>
            <w:vAlign w:val="center"/>
          </w:tcPr>
          <w:p w14:paraId="0C6B1159" w14:textId="77777777" w:rsidR="00CF4C33" w:rsidRPr="00CF4C33" w:rsidRDefault="00CF4C33" w:rsidP="00291413">
            <w:pPr>
              <w:rPr>
                <w:rFonts w:ascii="Times New Roman" w:hAnsi="Times New Roman"/>
                <w:lang w:eastAsia="ru-RU"/>
              </w:rPr>
            </w:pPr>
            <w:r w:rsidRPr="00CF4C33">
              <w:rPr>
                <w:rFonts w:ascii="Times New Roman" w:hAnsi="Times New Roman"/>
                <w:lang w:eastAsia="ru-RU"/>
              </w:rPr>
              <w:t>Бюджетным организациям</w:t>
            </w:r>
          </w:p>
        </w:tc>
        <w:tc>
          <w:tcPr>
            <w:tcW w:w="179" w:type="pct"/>
            <w:vAlign w:val="center"/>
          </w:tcPr>
          <w:p w14:paraId="02852847"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м</w:t>
            </w:r>
            <w:r w:rsidRPr="00CF4C33">
              <w:rPr>
                <w:rFonts w:ascii="Times New Roman" w:hAnsi="Times New Roman"/>
                <w:vertAlign w:val="superscript"/>
                <w:lang w:eastAsia="ru-RU"/>
              </w:rPr>
              <w:t>3</w:t>
            </w:r>
          </w:p>
        </w:tc>
        <w:tc>
          <w:tcPr>
            <w:tcW w:w="358" w:type="pct"/>
            <w:shd w:val="clear" w:color="auto" w:fill="auto"/>
            <w:vAlign w:val="center"/>
          </w:tcPr>
          <w:p w14:paraId="4966CDF6"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0</w:t>
            </w:r>
          </w:p>
        </w:tc>
        <w:tc>
          <w:tcPr>
            <w:tcW w:w="358" w:type="pct"/>
            <w:shd w:val="clear" w:color="auto" w:fill="auto"/>
            <w:vAlign w:val="center"/>
          </w:tcPr>
          <w:p w14:paraId="07F8299E"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0</w:t>
            </w:r>
          </w:p>
        </w:tc>
        <w:tc>
          <w:tcPr>
            <w:tcW w:w="358" w:type="pct"/>
            <w:shd w:val="clear" w:color="auto" w:fill="auto"/>
            <w:vAlign w:val="center"/>
          </w:tcPr>
          <w:p w14:paraId="5661554F" w14:textId="77777777" w:rsidR="00CF4C33" w:rsidRPr="00CF4C33" w:rsidRDefault="00CF4C33" w:rsidP="00291413">
            <w:pPr>
              <w:jc w:val="center"/>
              <w:rPr>
                <w:rFonts w:ascii="Times New Roman" w:hAnsi="Times New Roman"/>
              </w:rPr>
            </w:pPr>
            <w:r w:rsidRPr="00CF4C33">
              <w:rPr>
                <w:rFonts w:ascii="Times New Roman" w:hAnsi="Times New Roman"/>
                <w:lang w:eastAsia="ru-RU"/>
              </w:rPr>
              <w:t>0</w:t>
            </w:r>
          </w:p>
        </w:tc>
        <w:tc>
          <w:tcPr>
            <w:tcW w:w="403" w:type="pct"/>
            <w:shd w:val="clear" w:color="auto" w:fill="auto"/>
            <w:vAlign w:val="center"/>
          </w:tcPr>
          <w:p w14:paraId="6F129967" w14:textId="77777777" w:rsidR="00CF4C33" w:rsidRPr="00CF4C33" w:rsidRDefault="00CF4C33" w:rsidP="00291413">
            <w:pPr>
              <w:jc w:val="center"/>
              <w:rPr>
                <w:rFonts w:ascii="Times New Roman" w:hAnsi="Times New Roman"/>
              </w:rPr>
            </w:pPr>
            <w:r w:rsidRPr="00CF4C33">
              <w:rPr>
                <w:rFonts w:ascii="Times New Roman" w:hAnsi="Times New Roman"/>
                <w:lang w:eastAsia="ru-RU"/>
              </w:rPr>
              <w:t>0</w:t>
            </w:r>
          </w:p>
        </w:tc>
        <w:tc>
          <w:tcPr>
            <w:tcW w:w="358" w:type="pct"/>
            <w:shd w:val="clear" w:color="auto" w:fill="auto"/>
            <w:vAlign w:val="center"/>
          </w:tcPr>
          <w:p w14:paraId="3793FF3A" w14:textId="77777777" w:rsidR="00CF4C33" w:rsidRPr="00CF4C33" w:rsidRDefault="00CF4C33" w:rsidP="00291413">
            <w:pPr>
              <w:jc w:val="center"/>
              <w:rPr>
                <w:rFonts w:ascii="Times New Roman" w:hAnsi="Times New Roman"/>
              </w:rPr>
            </w:pPr>
            <w:r w:rsidRPr="00CF4C33">
              <w:rPr>
                <w:rFonts w:ascii="Times New Roman" w:hAnsi="Times New Roman"/>
                <w:lang w:eastAsia="ru-RU"/>
              </w:rPr>
              <w:t>0</w:t>
            </w:r>
          </w:p>
        </w:tc>
        <w:tc>
          <w:tcPr>
            <w:tcW w:w="403" w:type="pct"/>
            <w:shd w:val="clear" w:color="auto" w:fill="auto"/>
            <w:vAlign w:val="center"/>
          </w:tcPr>
          <w:p w14:paraId="43B322D2" w14:textId="77777777" w:rsidR="00CF4C33" w:rsidRPr="00CF4C33" w:rsidRDefault="00CF4C33" w:rsidP="00291413">
            <w:pPr>
              <w:jc w:val="center"/>
              <w:rPr>
                <w:rFonts w:ascii="Times New Roman" w:hAnsi="Times New Roman"/>
              </w:rPr>
            </w:pPr>
            <w:r w:rsidRPr="00CF4C33">
              <w:rPr>
                <w:rFonts w:ascii="Times New Roman" w:hAnsi="Times New Roman"/>
                <w:lang w:eastAsia="ru-RU"/>
              </w:rPr>
              <w:t>0</w:t>
            </w:r>
          </w:p>
        </w:tc>
        <w:tc>
          <w:tcPr>
            <w:tcW w:w="358" w:type="pct"/>
            <w:shd w:val="clear" w:color="auto" w:fill="auto"/>
            <w:vAlign w:val="center"/>
          </w:tcPr>
          <w:p w14:paraId="4A4BA875"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0</w:t>
            </w:r>
          </w:p>
        </w:tc>
        <w:tc>
          <w:tcPr>
            <w:tcW w:w="403" w:type="pct"/>
            <w:shd w:val="clear" w:color="auto" w:fill="auto"/>
            <w:vAlign w:val="center"/>
          </w:tcPr>
          <w:p w14:paraId="538A65FF"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0</w:t>
            </w:r>
          </w:p>
        </w:tc>
        <w:tc>
          <w:tcPr>
            <w:tcW w:w="358" w:type="pct"/>
            <w:shd w:val="clear" w:color="auto" w:fill="auto"/>
            <w:vAlign w:val="center"/>
          </w:tcPr>
          <w:p w14:paraId="7F77CB23"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0</w:t>
            </w:r>
          </w:p>
        </w:tc>
        <w:tc>
          <w:tcPr>
            <w:tcW w:w="391" w:type="pct"/>
            <w:shd w:val="clear" w:color="auto" w:fill="auto"/>
            <w:vAlign w:val="center"/>
          </w:tcPr>
          <w:p w14:paraId="31B9064F"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0</w:t>
            </w:r>
          </w:p>
        </w:tc>
      </w:tr>
      <w:tr w:rsidR="00CF4C33" w:rsidRPr="00CF4C33" w14:paraId="72DC4A2D" w14:textId="77777777" w:rsidTr="00291413">
        <w:trPr>
          <w:trHeight w:val="497"/>
        </w:trPr>
        <w:tc>
          <w:tcPr>
            <w:tcW w:w="211" w:type="pct"/>
            <w:vAlign w:val="center"/>
          </w:tcPr>
          <w:p w14:paraId="3BB09D03"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1.1.3.</w:t>
            </w:r>
          </w:p>
        </w:tc>
        <w:tc>
          <w:tcPr>
            <w:tcW w:w="862" w:type="pct"/>
            <w:vAlign w:val="center"/>
          </w:tcPr>
          <w:p w14:paraId="018449CB" w14:textId="77777777" w:rsidR="00CF4C33" w:rsidRPr="00CF4C33" w:rsidRDefault="00CF4C33" w:rsidP="00291413">
            <w:pPr>
              <w:rPr>
                <w:rFonts w:ascii="Times New Roman" w:hAnsi="Times New Roman"/>
                <w:lang w:eastAsia="ru-RU"/>
              </w:rPr>
            </w:pPr>
            <w:r w:rsidRPr="00CF4C33">
              <w:rPr>
                <w:rFonts w:ascii="Times New Roman" w:hAnsi="Times New Roman"/>
                <w:lang w:eastAsia="ru-RU"/>
              </w:rPr>
              <w:t>Прочим потребителям</w:t>
            </w:r>
          </w:p>
        </w:tc>
        <w:tc>
          <w:tcPr>
            <w:tcW w:w="179" w:type="pct"/>
            <w:vAlign w:val="center"/>
          </w:tcPr>
          <w:p w14:paraId="4B0FB215"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м</w:t>
            </w:r>
            <w:r w:rsidRPr="00CF4C33">
              <w:rPr>
                <w:rFonts w:ascii="Times New Roman" w:hAnsi="Times New Roman"/>
                <w:vertAlign w:val="superscript"/>
                <w:lang w:eastAsia="ru-RU"/>
              </w:rPr>
              <w:t>3</w:t>
            </w:r>
          </w:p>
        </w:tc>
        <w:tc>
          <w:tcPr>
            <w:tcW w:w="358" w:type="pct"/>
            <w:shd w:val="clear" w:color="auto" w:fill="auto"/>
            <w:vAlign w:val="center"/>
          </w:tcPr>
          <w:p w14:paraId="342FB875"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0</w:t>
            </w:r>
          </w:p>
        </w:tc>
        <w:tc>
          <w:tcPr>
            <w:tcW w:w="358" w:type="pct"/>
            <w:shd w:val="clear" w:color="auto" w:fill="auto"/>
            <w:vAlign w:val="center"/>
          </w:tcPr>
          <w:p w14:paraId="25C423DE"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0</w:t>
            </w:r>
          </w:p>
        </w:tc>
        <w:tc>
          <w:tcPr>
            <w:tcW w:w="358" w:type="pct"/>
            <w:shd w:val="clear" w:color="auto" w:fill="auto"/>
            <w:vAlign w:val="center"/>
          </w:tcPr>
          <w:p w14:paraId="70A0BA70" w14:textId="77777777" w:rsidR="00CF4C33" w:rsidRPr="00CF4C33" w:rsidRDefault="00CF4C33" w:rsidP="00291413">
            <w:pPr>
              <w:jc w:val="center"/>
              <w:rPr>
                <w:rFonts w:ascii="Times New Roman" w:hAnsi="Times New Roman"/>
              </w:rPr>
            </w:pPr>
            <w:r w:rsidRPr="00CF4C33">
              <w:rPr>
                <w:rFonts w:ascii="Times New Roman" w:hAnsi="Times New Roman"/>
                <w:lang w:eastAsia="ru-RU"/>
              </w:rPr>
              <w:t>0</w:t>
            </w:r>
          </w:p>
        </w:tc>
        <w:tc>
          <w:tcPr>
            <w:tcW w:w="403" w:type="pct"/>
            <w:shd w:val="clear" w:color="auto" w:fill="auto"/>
            <w:vAlign w:val="center"/>
          </w:tcPr>
          <w:p w14:paraId="611D3CC4" w14:textId="77777777" w:rsidR="00CF4C33" w:rsidRPr="00CF4C33" w:rsidRDefault="00CF4C33" w:rsidP="00291413">
            <w:pPr>
              <w:jc w:val="center"/>
              <w:rPr>
                <w:rFonts w:ascii="Times New Roman" w:hAnsi="Times New Roman"/>
              </w:rPr>
            </w:pPr>
            <w:r w:rsidRPr="00CF4C33">
              <w:rPr>
                <w:rFonts w:ascii="Times New Roman" w:hAnsi="Times New Roman"/>
                <w:lang w:eastAsia="ru-RU"/>
              </w:rPr>
              <w:t>0</w:t>
            </w:r>
          </w:p>
        </w:tc>
        <w:tc>
          <w:tcPr>
            <w:tcW w:w="358" w:type="pct"/>
            <w:shd w:val="clear" w:color="auto" w:fill="auto"/>
            <w:vAlign w:val="center"/>
          </w:tcPr>
          <w:p w14:paraId="39B12291" w14:textId="77777777" w:rsidR="00CF4C33" w:rsidRPr="00CF4C33" w:rsidRDefault="00CF4C33" w:rsidP="00291413">
            <w:pPr>
              <w:jc w:val="center"/>
              <w:rPr>
                <w:rFonts w:ascii="Times New Roman" w:hAnsi="Times New Roman"/>
              </w:rPr>
            </w:pPr>
            <w:r w:rsidRPr="00CF4C33">
              <w:rPr>
                <w:rFonts w:ascii="Times New Roman" w:hAnsi="Times New Roman"/>
                <w:lang w:eastAsia="ru-RU"/>
              </w:rPr>
              <w:t>0</w:t>
            </w:r>
          </w:p>
        </w:tc>
        <w:tc>
          <w:tcPr>
            <w:tcW w:w="403" w:type="pct"/>
            <w:shd w:val="clear" w:color="auto" w:fill="auto"/>
            <w:vAlign w:val="center"/>
          </w:tcPr>
          <w:p w14:paraId="5B87D5B6" w14:textId="77777777" w:rsidR="00CF4C33" w:rsidRPr="00CF4C33" w:rsidRDefault="00CF4C33" w:rsidP="00291413">
            <w:pPr>
              <w:jc w:val="center"/>
              <w:rPr>
                <w:rFonts w:ascii="Times New Roman" w:hAnsi="Times New Roman"/>
              </w:rPr>
            </w:pPr>
            <w:r w:rsidRPr="00CF4C33">
              <w:rPr>
                <w:rFonts w:ascii="Times New Roman" w:hAnsi="Times New Roman"/>
                <w:lang w:eastAsia="ru-RU"/>
              </w:rPr>
              <w:t>0</w:t>
            </w:r>
          </w:p>
        </w:tc>
        <w:tc>
          <w:tcPr>
            <w:tcW w:w="358" w:type="pct"/>
            <w:shd w:val="clear" w:color="auto" w:fill="auto"/>
            <w:vAlign w:val="center"/>
          </w:tcPr>
          <w:p w14:paraId="051E9A70"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0</w:t>
            </w:r>
          </w:p>
        </w:tc>
        <w:tc>
          <w:tcPr>
            <w:tcW w:w="403" w:type="pct"/>
            <w:shd w:val="clear" w:color="auto" w:fill="auto"/>
            <w:vAlign w:val="center"/>
          </w:tcPr>
          <w:p w14:paraId="02175CB6"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0</w:t>
            </w:r>
          </w:p>
        </w:tc>
        <w:tc>
          <w:tcPr>
            <w:tcW w:w="358" w:type="pct"/>
            <w:shd w:val="clear" w:color="auto" w:fill="auto"/>
            <w:vAlign w:val="center"/>
          </w:tcPr>
          <w:p w14:paraId="554C5110"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0</w:t>
            </w:r>
          </w:p>
        </w:tc>
        <w:tc>
          <w:tcPr>
            <w:tcW w:w="391" w:type="pct"/>
            <w:shd w:val="clear" w:color="auto" w:fill="auto"/>
            <w:vAlign w:val="center"/>
          </w:tcPr>
          <w:p w14:paraId="6BCEAD53"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0</w:t>
            </w:r>
          </w:p>
        </w:tc>
      </w:tr>
      <w:tr w:rsidR="00CF4C33" w:rsidRPr="00CF4C33" w14:paraId="3CB69726" w14:textId="77777777" w:rsidTr="00291413">
        <w:trPr>
          <w:trHeight w:val="651"/>
        </w:trPr>
        <w:tc>
          <w:tcPr>
            <w:tcW w:w="211" w:type="pct"/>
            <w:vAlign w:val="center"/>
          </w:tcPr>
          <w:p w14:paraId="08169876"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1.2.</w:t>
            </w:r>
          </w:p>
        </w:tc>
        <w:tc>
          <w:tcPr>
            <w:tcW w:w="862" w:type="pct"/>
            <w:vAlign w:val="center"/>
          </w:tcPr>
          <w:p w14:paraId="65E3A0EF" w14:textId="77777777" w:rsidR="00CF4C33" w:rsidRPr="00CF4C33" w:rsidRDefault="00CF4C33" w:rsidP="00291413">
            <w:pPr>
              <w:rPr>
                <w:rFonts w:ascii="Times New Roman" w:hAnsi="Times New Roman"/>
                <w:lang w:eastAsia="ru-RU"/>
              </w:rPr>
            </w:pPr>
            <w:r w:rsidRPr="00CF4C33">
              <w:rPr>
                <w:rFonts w:ascii="Times New Roman" w:hAnsi="Times New Roman"/>
                <w:lang w:eastAsia="ru-RU"/>
              </w:rPr>
              <w:t>На собственные нужды производства</w:t>
            </w:r>
          </w:p>
        </w:tc>
        <w:tc>
          <w:tcPr>
            <w:tcW w:w="179" w:type="pct"/>
            <w:vAlign w:val="center"/>
          </w:tcPr>
          <w:p w14:paraId="68A1E842"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м</w:t>
            </w:r>
            <w:r w:rsidRPr="00CF4C33">
              <w:rPr>
                <w:rFonts w:ascii="Times New Roman" w:hAnsi="Times New Roman"/>
                <w:vertAlign w:val="superscript"/>
                <w:lang w:eastAsia="ru-RU"/>
              </w:rPr>
              <w:t>3</w:t>
            </w:r>
          </w:p>
        </w:tc>
        <w:tc>
          <w:tcPr>
            <w:tcW w:w="358" w:type="pct"/>
            <w:shd w:val="clear" w:color="auto" w:fill="auto"/>
            <w:vAlign w:val="center"/>
          </w:tcPr>
          <w:p w14:paraId="26581A59"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20 753,51</w:t>
            </w:r>
          </w:p>
        </w:tc>
        <w:tc>
          <w:tcPr>
            <w:tcW w:w="358" w:type="pct"/>
            <w:shd w:val="clear" w:color="auto" w:fill="auto"/>
            <w:vAlign w:val="center"/>
          </w:tcPr>
          <w:p w14:paraId="1CF7912A"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17 438,45</w:t>
            </w:r>
          </w:p>
        </w:tc>
        <w:tc>
          <w:tcPr>
            <w:tcW w:w="358" w:type="pct"/>
            <w:shd w:val="clear" w:color="auto" w:fill="auto"/>
            <w:vAlign w:val="center"/>
          </w:tcPr>
          <w:p w14:paraId="6088C103" w14:textId="77777777" w:rsidR="00CF4C33" w:rsidRPr="00CF4C33" w:rsidRDefault="00CF4C33" w:rsidP="00291413">
            <w:pPr>
              <w:jc w:val="center"/>
              <w:rPr>
                <w:rFonts w:ascii="Times New Roman" w:hAnsi="Times New Roman"/>
              </w:rPr>
            </w:pPr>
            <w:r w:rsidRPr="00CF4C33">
              <w:rPr>
                <w:rFonts w:ascii="Times New Roman" w:hAnsi="Times New Roman"/>
                <w:lang w:eastAsia="ru-RU"/>
              </w:rPr>
              <w:t>20 753,51</w:t>
            </w:r>
          </w:p>
        </w:tc>
        <w:tc>
          <w:tcPr>
            <w:tcW w:w="403" w:type="pct"/>
            <w:shd w:val="clear" w:color="auto" w:fill="auto"/>
            <w:vAlign w:val="center"/>
          </w:tcPr>
          <w:p w14:paraId="7961783D" w14:textId="77777777" w:rsidR="00CF4C33" w:rsidRPr="00CF4C33" w:rsidRDefault="00CF4C33" w:rsidP="00291413">
            <w:pPr>
              <w:jc w:val="center"/>
              <w:rPr>
                <w:rFonts w:ascii="Times New Roman" w:hAnsi="Times New Roman"/>
              </w:rPr>
            </w:pPr>
            <w:r w:rsidRPr="00CF4C33">
              <w:rPr>
                <w:rFonts w:ascii="Times New Roman" w:hAnsi="Times New Roman"/>
                <w:lang w:eastAsia="ru-RU"/>
              </w:rPr>
              <w:t>17 438,45</w:t>
            </w:r>
          </w:p>
        </w:tc>
        <w:tc>
          <w:tcPr>
            <w:tcW w:w="358" w:type="pct"/>
            <w:shd w:val="clear" w:color="auto" w:fill="auto"/>
            <w:vAlign w:val="center"/>
          </w:tcPr>
          <w:p w14:paraId="2B4EA86F" w14:textId="77777777" w:rsidR="00CF4C33" w:rsidRPr="00CF4C33" w:rsidRDefault="00CF4C33" w:rsidP="00291413">
            <w:pPr>
              <w:jc w:val="center"/>
              <w:rPr>
                <w:rFonts w:ascii="Times New Roman" w:hAnsi="Times New Roman"/>
              </w:rPr>
            </w:pPr>
            <w:r w:rsidRPr="00CF4C33">
              <w:rPr>
                <w:rFonts w:ascii="Times New Roman" w:hAnsi="Times New Roman"/>
                <w:lang w:eastAsia="ru-RU"/>
              </w:rPr>
              <w:t>20 753,51</w:t>
            </w:r>
          </w:p>
        </w:tc>
        <w:tc>
          <w:tcPr>
            <w:tcW w:w="403" w:type="pct"/>
            <w:shd w:val="clear" w:color="auto" w:fill="auto"/>
            <w:vAlign w:val="center"/>
          </w:tcPr>
          <w:p w14:paraId="03A06FF0" w14:textId="77777777" w:rsidR="00CF4C33" w:rsidRPr="00CF4C33" w:rsidRDefault="00CF4C33" w:rsidP="00291413">
            <w:pPr>
              <w:jc w:val="center"/>
              <w:rPr>
                <w:rFonts w:ascii="Times New Roman" w:hAnsi="Times New Roman"/>
              </w:rPr>
            </w:pPr>
            <w:r w:rsidRPr="00CF4C33">
              <w:rPr>
                <w:rFonts w:ascii="Times New Roman" w:hAnsi="Times New Roman"/>
                <w:lang w:eastAsia="ru-RU"/>
              </w:rPr>
              <w:t>17 438,45</w:t>
            </w:r>
          </w:p>
        </w:tc>
        <w:tc>
          <w:tcPr>
            <w:tcW w:w="358" w:type="pct"/>
            <w:shd w:val="clear" w:color="auto" w:fill="auto"/>
            <w:vAlign w:val="center"/>
          </w:tcPr>
          <w:p w14:paraId="3CF2F3D9"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20 753,51</w:t>
            </w:r>
          </w:p>
        </w:tc>
        <w:tc>
          <w:tcPr>
            <w:tcW w:w="403" w:type="pct"/>
            <w:shd w:val="clear" w:color="auto" w:fill="auto"/>
            <w:vAlign w:val="center"/>
          </w:tcPr>
          <w:p w14:paraId="4F81A55F"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17 438,45</w:t>
            </w:r>
          </w:p>
        </w:tc>
        <w:tc>
          <w:tcPr>
            <w:tcW w:w="358" w:type="pct"/>
            <w:shd w:val="clear" w:color="auto" w:fill="auto"/>
            <w:vAlign w:val="center"/>
          </w:tcPr>
          <w:p w14:paraId="3BB209AD"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20 753,51</w:t>
            </w:r>
          </w:p>
        </w:tc>
        <w:tc>
          <w:tcPr>
            <w:tcW w:w="391" w:type="pct"/>
            <w:shd w:val="clear" w:color="auto" w:fill="auto"/>
            <w:vAlign w:val="center"/>
          </w:tcPr>
          <w:p w14:paraId="3829F55C"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17 438,45</w:t>
            </w:r>
          </w:p>
        </w:tc>
      </w:tr>
    </w:tbl>
    <w:p w14:paraId="43D166A5" w14:textId="77777777" w:rsidR="00CF4C33" w:rsidRPr="00CF4C33" w:rsidRDefault="00CF4C33" w:rsidP="00CF4C33">
      <w:pPr>
        <w:jc w:val="center"/>
        <w:rPr>
          <w:rFonts w:ascii="Times New Roman" w:hAnsi="Times New Roman"/>
          <w:sz w:val="28"/>
          <w:szCs w:val="28"/>
          <w:lang w:eastAsia="ru-RU"/>
        </w:rPr>
      </w:pPr>
    </w:p>
    <w:p w14:paraId="535B999D" w14:textId="77777777" w:rsidR="00CF4C33" w:rsidRPr="00CF4C33" w:rsidRDefault="00CF4C33" w:rsidP="00CF4C33">
      <w:pPr>
        <w:rPr>
          <w:rFonts w:ascii="Times New Roman" w:hAnsi="Times New Roman"/>
          <w:sz w:val="28"/>
          <w:szCs w:val="28"/>
          <w:lang w:eastAsia="ru-RU"/>
        </w:rPr>
      </w:pPr>
    </w:p>
    <w:p w14:paraId="7C20F56C" w14:textId="77777777" w:rsidR="00CF4C33" w:rsidRPr="00CF4C33" w:rsidRDefault="00CF4C33" w:rsidP="00CF4C33">
      <w:pPr>
        <w:rPr>
          <w:rFonts w:ascii="Times New Roman" w:hAnsi="Times New Roman"/>
          <w:sz w:val="28"/>
          <w:szCs w:val="28"/>
          <w:lang w:eastAsia="ru-RU"/>
        </w:rPr>
      </w:pPr>
    </w:p>
    <w:p w14:paraId="177424D3" w14:textId="77777777" w:rsidR="00CF4C33" w:rsidRPr="00CF4C33" w:rsidRDefault="00CF4C33" w:rsidP="00CF4C33">
      <w:pPr>
        <w:ind w:left="-142" w:firstLine="851"/>
        <w:jc w:val="center"/>
        <w:rPr>
          <w:rFonts w:ascii="Times New Roman" w:hAnsi="Times New Roman"/>
          <w:bCs/>
          <w:color w:val="000000"/>
          <w:sz w:val="28"/>
          <w:szCs w:val="28"/>
          <w:lang w:eastAsia="ru-RU"/>
        </w:rPr>
        <w:sectPr w:rsidR="00CF4C33" w:rsidRPr="00CF4C33" w:rsidSect="00CF4C33">
          <w:pgSz w:w="16838" w:h="11906" w:orient="landscape"/>
          <w:pgMar w:top="1701" w:right="851" w:bottom="567" w:left="709" w:header="709" w:footer="709" w:gutter="0"/>
          <w:cols w:space="708"/>
          <w:docGrid w:linePitch="360"/>
        </w:sectPr>
      </w:pPr>
    </w:p>
    <w:p w14:paraId="5DB57E67" w14:textId="77777777" w:rsidR="00CF4C33" w:rsidRPr="00CF4C33" w:rsidRDefault="00CF4C33" w:rsidP="00CF4C33">
      <w:pPr>
        <w:ind w:left="-142" w:firstLine="851"/>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Раздел 6. Объем финансовых потребностей, необходимых для</w:t>
      </w:r>
    </w:p>
    <w:p w14:paraId="16BF27C3" w14:textId="77777777" w:rsidR="00CF4C33" w:rsidRPr="00CF4C33" w:rsidRDefault="00CF4C33" w:rsidP="00CF4C33">
      <w:pPr>
        <w:ind w:left="567"/>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 xml:space="preserve">реализации производственной программы ГБУЗ ККЦОЗШ </w:t>
      </w:r>
    </w:p>
    <w:p w14:paraId="3E651E5C" w14:textId="77777777" w:rsidR="00CF4C33" w:rsidRPr="00CF4C33" w:rsidRDefault="00CF4C33" w:rsidP="00CF4C33">
      <w:pPr>
        <w:ind w:left="567"/>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на потребительском рынке г. Ленинск-Кузнецкий</w:t>
      </w:r>
    </w:p>
    <w:p w14:paraId="484A83F1" w14:textId="77777777" w:rsidR="00CF4C33" w:rsidRPr="00CF4C33" w:rsidRDefault="00CF4C33" w:rsidP="00CF4C33">
      <w:pPr>
        <w:ind w:left="567"/>
        <w:jc w:val="center"/>
        <w:rPr>
          <w:rFonts w:ascii="Times New Roman" w:hAnsi="Times New Roman"/>
          <w:bCs/>
          <w:color w:val="000000"/>
          <w:sz w:val="28"/>
          <w:szCs w:val="28"/>
          <w:lang w:eastAsia="ru-RU"/>
        </w:rPr>
      </w:pPr>
    </w:p>
    <w:tbl>
      <w:tblPr>
        <w:tblStyle w:val="28"/>
        <w:tblpPr w:leftFromText="180" w:rightFromText="180" w:vertAnchor="text" w:horzAnchor="margin" w:tblpY="318"/>
        <w:tblW w:w="5000" w:type="pct"/>
        <w:tblLook w:val="04A0" w:firstRow="1" w:lastRow="0" w:firstColumn="1" w:lastColumn="0" w:noHBand="0" w:noVBand="1"/>
      </w:tblPr>
      <w:tblGrid>
        <w:gridCol w:w="3609"/>
        <w:gridCol w:w="1179"/>
        <w:gridCol w:w="1180"/>
        <w:gridCol w:w="1180"/>
        <w:gridCol w:w="1180"/>
        <w:gridCol w:w="1180"/>
        <w:gridCol w:w="1180"/>
        <w:gridCol w:w="1206"/>
        <w:gridCol w:w="1206"/>
        <w:gridCol w:w="1084"/>
        <w:gridCol w:w="1084"/>
      </w:tblGrid>
      <w:tr w:rsidR="00CF4C33" w:rsidRPr="00CF4C33" w14:paraId="60D1D619" w14:textId="77777777" w:rsidTr="00291413">
        <w:trPr>
          <w:trHeight w:val="489"/>
        </w:trPr>
        <w:tc>
          <w:tcPr>
            <w:tcW w:w="3609" w:type="dxa"/>
            <w:vMerge w:val="restart"/>
            <w:vAlign w:val="center"/>
          </w:tcPr>
          <w:p w14:paraId="6DB48A31" w14:textId="77777777" w:rsidR="00CF4C33" w:rsidRPr="00CF4C33" w:rsidRDefault="00CF4C33" w:rsidP="00291413">
            <w:pPr>
              <w:ind w:left="-142" w:right="-171"/>
              <w:jc w:val="center"/>
              <w:rPr>
                <w:rFonts w:ascii="Times New Roman" w:hAnsi="Times New Roman"/>
                <w:bCs/>
                <w:color w:val="000000"/>
                <w:lang w:eastAsia="ru-RU"/>
              </w:rPr>
            </w:pPr>
            <w:r w:rsidRPr="00CF4C33">
              <w:rPr>
                <w:rFonts w:ascii="Times New Roman" w:hAnsi="Times New Roman"/>
                <w:bCs/>
                <w:color w:val="000000"/>
                <w:lang w:eastAsia="ru-RU"/>
              </w:rPr>
              <w:t>Наименование показателя</w:t>
            </w:r>
          </w:p>
        </w:tc>
        <w:tc>
          <w:tcPr>
            <w:tcW w:w="2359" w:type="dxa"/>
            <w:gridSpan w:val="2"/>
            <w:vAlign w:val="center"/>
          </w:tcPr>
          <w:p w14:paraId="42266B3E" w14:textId="77777777" w:rsidR="00CF4C33" w:rsidRPr="00CF4C33" w:rsidRDefault="00CF4C33" w:rsidP="00291413">
            <w:pPr>
              <w:jc w:val="center"/>
              <w:rPr>
                <w:rFonts w:ascii="Times New Roman" w:hAnsi="Times New Roman"/>
                <w:lang w:eastAsia="ru-RU"/>
              </w:rPr>
            </w:pPr>
            <w:r w:rsidRPr="00CF4C33">
              <w:rPr>
                <w:rFonts w:ascii="Times New Roman" w:hAnsi="Times New Roman"/>
                <w:bCs/>
                <w:color w:val="000000"/>
                <w:sz w:val="28"/>
                <w:szCs w:val="28"/>
                <w:lang w:eastAsia="ru-RU"/>
              </w:rPr>
              <w:t>2024 год</w:t>
            </w:r>
          </w:p>
        </w:tc>
        <w:tc>
          <w:tcPr>
            <w:tcW w:w="2360" w:type="dxa"/>
            <w:gridSpan w:val="2"/>
            <w:vAlign w:val="center"/>
          </w:tcPr>
          <w:p w14:paraId="56ED03A9" w14:textId="77777777" w:rsidR="00CF4C33" w:rsidRPr="00CF4C33" w:rsidRDefault="00CF4C33" w:rsidP="00291413">
            <w:pPr>
              <w:jc w:val="center"/>
              <w:rPr>
                <w:rFonts w:ascii="Times New Roman" w:hAnsi="Times New Roman"/>
                <w:lang w:eastAsia="ru-RU"/>
              </w:rPr>
            </w:pPr>
            <w:r w:rsidRPr="00CF4C33">
              <w:rPr>
                <w:rFonts w:ascii="Times New Roman" w:hAnsi="Times New Roman"/>
                <w:bCs/>
                <w:color w:val="000000"/>
                <w:sz w:val="28"/>
                <w:szCs w:val="28"/>
                <w:lang w:eastAsia="ru-RU"/>
              </w:rPr>
              <w:t>2025 год</w:t>
            </w:r>
          </w:p>
        </w:tc>
        <w:tc>
          <w:tcPr>
            <w:tcW w:w="2360" w:type="dxa"/>
            <w:gridSpan w:val="2"/>
            <w:vAlign w:val="center"/>
          </w:tcPr>
          <w:p w14:paraId="5DB257F0"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2026 год</w:t>
            </w:r>
          </w:p>
        </w:tc>
        <w:tc>
          <w:tcPr>
            <w:tcW w:w="2412" w:type="dxa"/>
            <w:gridSpan w:val="2"/>
            <w:vAlign w:val="center"/>
          </w:tcPr>
          <w:p w14:paraId="1DE48175"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2027 год</w:t>
            </w:r>
          </w:p>
        </w:tc>
        <w:tc>
          <w:tcPr>
            <w:tcW w:w="2168" w:type="dxa"/>
            <w:gridSpan w:val="2"/>
            <w:vAlign w:val="center"/>
          </w:tcPr>
          <w:p w14:paraId="6247353A"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2028 год</w:t>
            </w:r>
          </w:p>
        </w:tc>
      </w:tr>
      <w:tr w:rsidR="00CF4C33" w:rsidRPr="00CF4C33" w14:paraId="3B4F5198" w14:textId="77777777" w:rsidTr="00291413">
        <w:trPr>
          <w:trHeight w:val="634"/>
        </w:trPr>
        <w:tc>
          <w:tcPr>
            <w:tcW w:w="3609" w:type="dxa"/>
            <w:vMerge/>
          </w:tcPr>
          <w:p w14:paraId="6D0F69BA" w14:textId="77777777" w:rsidR="00CF4C33" w:rsidRPr="00CF4C33" w:rsidRDefault="00CF4C33" w:rsidP="00291413">
            <w:pPr>
              <w:jc w:val="center"/>
              <w:rPr>
                <w:rFonts w:ascii="Times New Roman" w:hAnsi="Times New Roman"/>
                <w:bCs/>
                <w:color w:val="000000"/>
                <w:lang w:eastAsia="ru-RU"/>
              </w:rPr>
            </w:pPr>
          </w:p>
        </w:tc>
        <w:tc>
          <w:tcPr>
            <w:tcW w:w="1179" w:type="dxa"/>
            <w:vAlign w:val="center"/>
          </w:tcPr>
          <w:p w14:paraId="0357ECF3"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 xml:space="preserve">с 01.01. </w:t>
            </w:r>
          </w:p>
          <w:p w14:paraId="5F29DACD"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по 30.06.</w:t>
            </w:r>
          </w:p>
        </w:tc>
        <w:tc>
          <w:tcPr>
            <w:tcW w:w="1180" w:type="dxa"/>
            <w:vAlign w:val="center"/>
          </w:tcPr>
          <w:p w14:paraId="63BBD0F9"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с 01.07.</w:t>
            </w:r>
          </w:p>
          <w:p w14:paraId="374CCCE1"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 xml:space="preserve"> по 31.12.</w:t>
            </w:r>
          </w:p>
        </w:tc>
        <w:tc>
          <w:tcPr>
            <w:tcW w:w="1180" w:type="dxa"/>
            <w:vAlign w:val="center"/>
          </w:tcPr>
          <w:p w14:paraId="185CA736"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с 01.01.</w:t>
            </w:r>
          </w:p>
          <w:p w14:paraId="3587836E"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по 30.06.</w:t>
            </w:r>
          </w:p>
        </w:tc>
        <w:tc>
          <w:tcPr>
            <w:tcW w:w="1180" w:type="dxa"/>
            <w:vAlign w:val="center"/>
          </w:tcPr>
          <w:p w14:paraId="2AC9F15F"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с 01.07.</w:t>
            </w:r>
          </w:p>
          <w:p w14:paraId="203D9E42"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 xml:space="preserve"> по 31.12.</w:t>
            </w:r>
          </w:p>
        </w:tc>
        <w:tc>
          <w:tcPr>
            <w:tcW w:w="1180" w:type="dxa"/>
            <w:vAlign w:val="center"/>
          </w:tcPr>
          <w:p w14:paraId="76ED0E29"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с 01.01.</w:t>
            </w:r>
          </w:p>
          <w:p w14:paraId="7F451FF8"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по 30.06.</w:t>
            </w:r>
          </w:p>
        </w:tc>
        <w:tc>
          <w:tcPr>
            <w:tcW w:w="1180" w:type="dxa"/>
            <w:vAlign w:val="center"/>
          </w:tcPr>
          <w:p w14:paraId="19E86EA6"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с 01.07.</w:t>
            </w:r>
          </w:p>
          <w:p w14:paraId="04E98C08"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по 31.12.</w:t>
            </w:r>
          </w:p>
        </w:tc>
        <w:tc>
          <w:tcPr>
            <w:tcW w:w="1206" w:type="dxa"/>
            <w:vAlign w:val="center"/>
          </w:tcPr>
          <w:p w14:paraId="0EADCB74"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с 01.01.</w:t>
            </w:r>
          </w:p>
          <w:p w14:paraId="3C62CBA0"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по 30.06.</w:t>
            </w:r>
          </w:p>
        </w:tc>
        <w:tc>
          <w:tcPr>
            <w:tcW w:w="1206" w:type="dxa"/>
            <w:vAlign w:val="center"/>
          </w:tcPr>
          <w:p w14:paraId="352A9297"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с 01.07.</w:t>
            </w:r>
          </w:p>
          <w:p w14:paraId="3D46800D"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по 31.12.</w:t>
            </w:r>
          </w:p>
        </w:tc>
        <w:tc>
          <w:tcPr>
            <w:tcW w:w="1084" w:type="dxa"/>
            <w:vAlign w:val="center"/>
          </w:tcPr>
          <w:p w14:paraId="54AB3A5A"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с 01.01.</w:t>
            </w:r>
          </w:p>
          <w:p w14:paraId="47EA8169"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по 30.06.</w:t>
            </w:r>
          </w:p>
        </w:tc>
        <w:tc>
          <w:tcPr>
            <w:tcW w:w="1084" w:type="dxa"/>
            <w:vAlign w:val="center"/>
          </w:tcPr>
          <w:p w14:paraId="0A737682"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с 01.01.</w:t>
            </w:r>
          </w:p>
          <w:p w14:paraId="0A961925" w14:textId="77777777" w:rsidR="00CF4C33" w:rsidRPr="00CF4C33" w:rsidRDefault="00CF4C33" w:rsidP="00291413">
            <w:pPr>
              <w:ind w:left="-130" w:right="-171"/>
              <w:jc w:val="center"/>
              <w:rPr>
                <w:rFonts w:ascii="Times New Roman" w:hAnsi="Times New Roman"/>
                <w:lang w:eastAsia="ru-RU"/>
              </w:rPr>
            </w:pPr>
            <w:r w:rsidRPr="00CF4C33">
              <w:rPr>
                <w:rFonts w:ascii="Times New Roman" w:hAnsi="Times New Roman"/>
                <w:lang w:eastAsia="ru-RU"/>
              </w:rPr>
              <w:t>по 30.06.</w:t>
            </w:r>
          </w:p>
        </w:tc>
      </w:tr>
      <w:tr w:rsidR="00CF4C33" w:rsidRPr="00CF4C33" w14:paraId="3B2C0ADA" w14:textId="77777777" w:rsidTr="00291413">
        <w:trPr>
          <w:trHeight w:val="1701"/>
        </w:trPr>
        <w:tc>
          <w:tcPr>
            <w:tcW w:w="3609" w:type="dxa"/>
            <w:vAlign w:val="center"/>
          </w:tcPr>
          <w:p w14:paraId="6CFA140D" w14:textId="77777777" w:rsidR="00CF4C33" w:rsidRPr="00CF4C33" w:rsidRDefault="00CF4C33" w:rsidP="00291413">
            <w:pPr>
              <w:ind w:left="-112" w:right="-134"/>
              <w:jc w:val="center"/>
              <w:rPr>
                <w:rFonts w:ascii="Times New Roman" w:hAnsi="Times New Roman"/>
                <w:bCs/>
                <w:color w:val="000000"/>
                <w:lang w:eastAsia="ru-RU"/>
              </w:rPr>
            </w:pPr>
            <w:r w:rsidRPr="00CF4C33">
              <w:rPr>
                <w:rFonts w:ascii="Times New Roman" w:hAnsi="Times New Roman"/>
                <w:lang w:eastAsia="ru-RU"/>
              </w:rPr>
              <w:t>Финансовые потребности, необходимые для реализации производственной программы в сфере горячего водоснабжения, тыс. руб.</w:t>
            </w:r>
          </w:p>
        </w:tc>
        <w:tc>
          <w:tcPr>
            <w:tcW w:w="1179" w:type="dxa"/>
            <w:vAlign w:val="center"/>
          </w:tcPr>
          <w:p w14:paraId="50E01CC6" w14:textId="77777777" w:rsidR="00CF4C33" w:rsidRPr="00CF4C33" w:rsidRDefault="00CF4C33" w:rsidP="00291413">
            <w:pPr>
              <w:ind w:left="-154" w:right="-101"/>
              <w:jc w:val="center"/>
              <w:rPr>
                <w:rFonts w:ascii="Times New Roman" w:hAnsi="Times New Roman"/>
                <w:lang w:val="en-US" w:eastAsia="ru-RU"/>
              </w:rPr>
            </w:pPr>
            <w:r w:rsidRPr="00CF4C33">
              <w:rPr>
                <w:rFonts w:ascii="Times New Roman" w:hAnsi="Times New Roman"/>
                <w:lang w:val="en-US" w:eastAsia="ru-RU"/>
              </w:rPr>
              <w:t>1 417.41</w:t>
            </w:r>
          </w:p>
        </w:tc>
        <w:tc>
          <w:tcPr>
            <w:tcW w:w="1180" w:type="dxa"/>
            <w:vAlign w:val="center"/>
          </w:tcPr>
          <w:p w14:paraId="40BCC10E" w14:textId="77777777" w:rsidR="00CF4C33" w:rsidRPr="00CF4C33" w:rsidRDefault="00CF4C33" w:rsidP="00291413">
            <w:pPr>
              <w:ind w:left="-154" w:right="-101"/>
              <w:jc w:val="center"/>
              <w:rPr>
                <w:rFonts w:ascii="Times New Roman" w:hAnsi="Times New Roman"/>
                <w:lang w:val="en-US" w:eastAsia="ru-RU"/>
              </w:rPr>
            </w:pPr>
            <w:r w:rsidRPr="00CF4C33">
              <w:rPr>
                <w:rFonts w:ascii="Times New Roman" w:hAnsi="Times New Roman"/>
                <w:lang w:val="en-US" w:eastAsia="ru-RU"/>
              </w:rPr>
              <w:t>1 324.22</w:t>
            </w:r>
          </w:p>
        </w:tc>
        <w:tc>
          <w:tcPr>
            <w:tcW w:w="1180" w:type="dxa"/>
            <w:vAlign w:val="center"/>
          </w:tcPr>
          <w:p w14:paraId="244709DC" w14:textId="77777777" w:rsidR="00CF4C33" w:rsidRPr="00CF4C33" w:rsidRDefault="00CF4C33" w:rsidP="00291413">
            <w:pPr>
              <w:ind w:left="-154" w:right="-101"/>
              <w:jc w:val="center"/>
              <w:rPr>
                <w:rFonts w:ascii="Times New Roman" w:hAnsi="Times New Roman"/>
                <w:lang w:val="en-US" w:eastAsia="ru-RU"/>
              </w:rPr>
            </w:pPr>
            <w:r w:rsidRPr="00CF4C33">
              <w:rPr>
                <w:rFonts w:ascii="Times New Roman" w:hAnsi="Times New Roman"/>
                <w:lang w:val="en-US" w:eastAsia="ru-RU"/>
              </w:rPr>
              <w:t>1 553.47</w:t>
            </w:r>
          </w:p>
        </w:tc>
        <w:tc>
          <w:tcPr>
            <w:tcW w:w="1180" w:type="dxa"/>
            <w:vAlign w:val="center"/>
          </w:tcPr>
          <w:p w14:paraId="5451F33E" w14:textId="77777777" w:rsidR="00CF4C33" w:rsidRPr="00CF4C33" w:rsidRDefault="00CF4C33" w:rsidP="00291413">
            <w:pPr>
              <w:ind w:left="-154" w:right="-101"/>
              <w:jc w:val="center"/>
              <w:rPr>
                <w:rFonts w:ascii="Times New Roman" w:hAnsi="Times New Roman"/>
                <w:lang w:val="en-US" w:eastAsia="ru-RU"/>
              </w:rPr>
            </w:pPr>
            <w:r w:rsidRPr="00CF4C33">
              <w:rPr>
                <w:rFonts w:ascii="Times New Roman" w:hAnsi="Times New Roman"/>
                <w:lang w:val="en-US" w:eastAsia="ru-RU"/>
              </w:rPr>
              <w:t>1 457.89</w:t>
            </w:r>
          </w:p>
        </w:tc>
        <w:tc>
          <w:tcPr>
            <w:tcW w:w="1180" w:type="dxa"/>
            <w:vAlign w:val="center"/>
          </w:tcPr>
          <w:p w14:paraId="66ED85CF" w14:textId="77777777" w:rsidR="00CF4C33" w:rsidRPr="00CF4C33" w:rsidRDefault="00CF4C33" w:rsidP="00291413">
            <w:pPr>
              <w:ind w:left="-154" w:right="-101"/>
              <w:jc w:val="center"/>
              <w:rPr>
                <w:rFonts w:ascii="Times New Roman" w:hAnsi="Times New Roman"/>
                <w:lang w:val="en-US" w:eastAsia="ru-RU"/>
              </w:rPr>
            </w:pPr>
            <w:r w:rsidRPr="00CF4C33">
              <w:rPr>
                <w:rFonts w:ascii="Times New Roman" w:hAnsi="Times New Roman"/>
                <w:lang w:val="en-US" w:eastAsia="ru-RU"/>
              </w:rPr>
              <w:t>1 710.29</w:t>
            </w:r>
          </w:p>
        </w:tc>
        <w:tc>
          <w:tcPr>
            <w:tcW w:w="1180" w:type="dxa"/>
            <w:vAlign w:val="center"/>
          </w:tcPr>
          <w:p w14:paraId="413352CE" w14:textId="77777777" w:rsidR="00CF4C33" w:rsidRPr="00CF4C33" w:rsidRDefault="00CF4C33" w:rsidP="00291413">
            <w:pPr>
              <w:ind w:left="-154" w:right="-101"/>
              <w:jc w:val="center"/>
              <w:rPr>
                <w:rFonts w:ascii="Times New Roman" w:hAnsi="Times New Roman"/>
                <w:lang w:eastAsia="ru-RU"/>
              </w:rPr>
            </w:pPr>
            <w:r w:rsidRPr="00CF4C33">
              <w:rPr>
                <w:rFonts w:ascii="Times New Roman" w:hAnsi="Times New Roman"/>
                <w:lang w:val="en-US" w:eastAsia="ru-RU"/>
              </w:rPr>
              <w:t>1 629.78</w:t>
            </w:r>
          </w:p>
        </w:tc>
        <w:tc>
          <w:tcPr>
            <w:tcW w:w="1206" w:type="dxa"/>
            <w:vAlign w:val="center"/>
          </w:tcPr>
          <w:p w14:paraId="68FC854C" w14:textId="77777777" w:rsidR="00CF4C33" w:rsidRPr="00CF4C33" w:rsidRDefault="00CF4C33" w:rsidP="00291413">
            <w:pPr>
              <w:ind w:left="-154" w:right="-101"/>
              <w:jc w:val="center"/>
              <w:rPr>
                <w:rFonts w:ascii="Times New Roman" w:hAnsi="Times New Roman"/>
                <w:lang w:eastAsia="ru-RU"/>
              </w:rPr>
            </w:pPr>
            <w:r w:rsidRPr="00CF4C33">
              <w:rPr>
                <w:rFonts w:ascii="Times New Roman" w:hAnsi="Times New Roman"/>
                <w:lang w:val="en-US" w:eastAsia="ru-RU"/>
              </w:rPr>
              <w:t>1 911.94</w:t>
            </w:r>
          </w:p>
        </w:tc>
        <w:tc>
          <w:tcPr>
            <w:tcW w:w="1206" w:type="dxa"/>
            <w:vAlign w:val="center"/>
          </w:tcPr>
          <w:p w14:paraId="3A9293FE" w14:textId="77777777" w:rsidR="00CF4C33" w:rsidRPr="00CF4C33" w:rsidRDefault="00CF4C33" w:rsidP="00291413">
            <w:pPr>
              <w:ind w:left="-154" w:right="-101"/>
              <w:jc w:val="center"/>
              <w:rPr>
                <w:rFonts w:ascii="Times New Roman" w:hAnsi="Times New Roman"/>
                <w:lang w:val="en-US" w:eastAsia="ru-RU"/>
              </w:rPr>
            </w:pPr>
            <w:r w:rsidRPr="00CF4C33">
              <w:rPr>
                <w:rFonts w:ascii="Times New Roman" w:hAnsi="Times New Roman"/>
                <w:lang w:val="en-US" w:eastAsia="ru-RU"/>
              </w:rPr>
              <w:t>1 830.81</w:t>
            </w:r>
          </w:p>
        </w:tc>
        <w:tc>
          <w:tcPr>
            <w:tcW w:w="1084" w:type="dxa"/>
            <w:vAlign w:val="center"/>
          </w:tcPr>
          <w:p w14:paraId="244459E2" w14:textId="77777777" w:rsidR="00CF4C33" w:rsidRPr="00CF4C33" w:rsidRDefault="00CF4C33" w:rsidP="00291413">
            <w:pPr>
              <w:ind w:left="-154" w:right="-101"/>
              <w:jc w:val="center"/>
              <w:rPr>
                <w:rFonts w:ascii="Times New Roman" w:hAnsi="Times New Roman"/>
                <w:lang w:val="en-US" w:eastAsia="ru-RU"/>
              </w:rPr>
            </w:pPr>
            <w:r w:rsidRPr="00CF4C33">
              <w:rPr>
                <w:rFonts w:ascii="Times New Roman" w:hAnsi="Times New Roman"/>
                <w:lang w:val="en-US" w:eastAsia="ru-RU"/>
              </w:rPr>
              <w:t>2 147.77</w:t>
            </w:r>
          </w:p>
        </w:tc>
        <w:tc>
          <w:tcPr>
            <w:tcW w:w="1084" w:type="dxa"/>
            <w:vAlign w:val="center"/>
          </w:tcPr>
          <w:p w14:paraId="6D38E813" w14:textId="77777777" w:rsidR="00CF4C33" w:rsidRPr="00CF4C33" w:rsidRDefault="00CF4C33" w:rsidP="00291413">
            <w:pPr>
              <w:ind w:left="-154" w:right="-101"/>
              <w:jc w:val="center"/>
              <w:rPr>
                <w:rFonts w:ascii="Times New Roman" w:hAnsi="Times New Roman"/>
                <w:lang w:val="en-US" w:eastAsia="ru-RU"/>
              </w:rPr>
            </w:pPr>
            <w:r w:rsidRPr="00CF4C33">
              <w:rPr>
                <w:rFonts w:ascii="Times New Roman" w:hAnsi="Times New Roman"/>
                <w:lang w:val="en-US" w:eastAsia="ru-RU"/>
              </w:rPr>
              <w:t>2 045.10</w:t>
            </w:r>
          </w:p>
        </w:tc>
      </w:tr>
    </w:tbl>
    <w:p w14:paraId="23A9210B" w14:textId="77777777" w:rsidR="00CF4C33" w:rsidRPr="00CF4C33" w:rsidRDefault="00CF4C33" w:rsidP="00CF4C33">
      <w:pPr>
        <w:rPr>
          <w:rFonts w:ascii="Times New Roman" w:hAnsi="Times New Roman"/>
          <w:sz w:val="28"/>
          <w:szCs w:val="28"/>
          <w:lang w:eastAsia="ru-RU"/>
        </w:rPr>
      </w:pPr>
    </w:p>
    <w:p w14:paraId="2A65604A" w14:textId="77777777" w:rsidR="00CF4C33" w:rsidRPr="00CF4C33" w:rsidRDefault="00CF4C33" w:rsidP="00CF4C33">
      <w:pPr>
        <w:jc w:val="center"/>
        <w:rPr>
          <w:rFonts w:ascii="Times New Roman" w:hAnsi="Times New Roman"/>
          <w:bCs/>
          <w:color w:val="000000"/>
          <w:sz w:val="28"/>
          <w:szCs w:val="28"/>
          <w:lang w:eastAsia="ru-RU"/>
        </w:rPr>
      </w:pPr>
    </w:p>
    <w:p w14:paraId="0E2BC0B1" w14:textId="77777777" w:rsidR="00CF4C33" w:rsidRPr="00CF4C33" w:rsidRDefault="00CF4C33" w:rsidP="00CF4C33">
      <w:pPr>
        <w:jc w:val="center"/>
        <w:rPr>
          <w:rFonts w:ascii="Times New Roman" w:hAnsi="Times New Roman"/>
          <w:bCs/>
          <w:color w:val="000000"/>
          <w:sz w:val="28"/>
          <w:szCs w:val="28"/>
          <w:lang w:eastAsia="ru-RU"/>
        </w:rPr>
      </w:pPr>
    </w:p>
    <w:p w14:paraId="3F8BF68E" w14:textId="77777777" w:rsidR="00CF4C33" w:rsidRPr="00CF4C33" w:rsidRDefault="00CF4C33" w:rsidP="00CF4C33">
      <w:pPr>
        <w:jc w:val="center"/>
        <w:rPr>
          <w:rFonts w:ascii="Times New Roman" w:hAnsi="Times New Roman"/>
          <w:bCs/>
          <w:color w:val="000000"/>
          <w:sz w:val="28"/>
          <w:szCs w:val="28"/>
          <w:lang w:eastAsia="ru-RU"/>
        </w:rPr>
      </w:pPr>
    </w:p>
    <w:p w14:paraId="4AC8CBD2" w14:textId="77777777" w:rsidR="00CF4C33" w:rsidRPr="00CF4C33" w:rsidRDefault="00CF4C33" w:rsidP="00CF4C33">
      <w:pPr>
        <w:jc w:val="center"/>
        <w:rPr>
          <w:rFonts w:ascii="Times New Roman" w:hAnsi="Times New Roman"/>
          <w:bCs/>
          <w:color w:val="000000"/>
          <w:sz w:val="28"/>
          <w:szCs w:val="28"/>
          <w:lang w:eastAsia="ru-RU"/>
        </w:rPr>
      </w:pPr>
    </w:p>
    <w:p w14:paraId="14401BEC" w14:textId="77777777" w:rsidR="00CF4C33" w:rsidRPr="00CF4C33" w:rsidRDefault="00CF4C33" w:rsidP="00CF4C33">
      <w:pPr>
        <w:jc w:val="center"/>
        <w:rPr>
          <w:rFonts w:ascii="Times New Roman" w:hAnsi="Times New Roman"/>
          <w:bCs/>
          <w:color w:val="000000"/>
          <w:sz w:val="28"/>
          <w:szCs w:val="28"/>
          <w:lang w:eastAsia="ru-RU"/>
        </w:rPr>
      </w:pPr>
    </w:p>
    <w:p w14:paraId="7A7BDE09" w14:textId="77777777" w:rsidR="00CF4C33" w:rsidRPr="00CF4C33" w:rsidRDefault="00CF4C33" w:rsidP="00CF4C33">
      <w:pPr>
        <w:jc w:val="center"/>
        <w:rPr>
          <w:rFonts w:ascii="Times New Roman" w:hAnsi="Times New Roman"/>
          <w:bCs/>
          <w:color w:val="000000"/>
          <w:sz w:val="28"/>
          <w:szCs w:val="28"/>
          <w:lang w:eastAsia="ru-RU"/>
        </w:rPr>
      </w:pPr>
    </w:p>
    <w:p w14:paraId="7D01ED09" w14:textId="77777777" w:rsidR="00CF4C33" w:rsidRPr="00CF4C33" w:rsidRDefault="00CF4C33" w:rsidP="00CF4C33">
      <w:pPr>
        <w:jc w:val="center"/>
        <w:rPr>
          <w:rFonts w:ascii="Times New Roman" w:hAnsi="Times New Roman"/>
          <w:bCs/>
          <w:color w:val="000000"/>
          <w:sz w:val="28"/>
          <w:szCs w:val="28"/>
          <w:lang w:eastAsia="ru-RU"/>
        </w:rPr>
        <w:sectPr w:rsidR="00CF4C33" w:rsidRPr="00CF4C33" w:rsidSect="00CF4C33">
          <w:pgSz w:w="16838" w:h="11906" w:orient="landscape"/>
          <w:pgMar w:top="1701" w:right="851" w:bottom="567" w:left="709" w:header="709" w:footer="709" w:gutter="0"/>
          <w:cols w:space="708"/>
          <w:docGrid w:linePitch="360"/>
        </w:sectPr>
      </w:pPr>
    </w:p>
    <w:p w14:paraId="4DEF7684" w14:textId="77777777" w:rsidR="00CF4C33" w:rsidRPr="00CF4C33" w:rsidRDefault="00CF4C33" w:rsidP="00CF4C3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Раздел 7. График реализации мероприятий производственной</w:t>
      </w:r>
    </w:p>
    <w:p w14:paraId="76A296B8" w14:textId="77777777" w:rsidR="00CF4C33" w:rsidRPr="00CF4C33" w:rsidRDefault="00CF4C33" w:rsidP="00CF4C33">
      <w:pPr>
        <w:ind w:firstLine="426"/>
        <w:jc w:val="center"/>
        <w:rPr>
          <w:rFonts w:ascii="Times New Roman" w:hAnsi="Times New Roman"/>
          <w:bCs/>
          <w:kern w:val="32"/>
          <w:sz w:val="28"/>
          <w:szCs w:val="28"/>
        </w:rPr>
      </w:pPr>
      <w:r w:rsidRPr="00CF4C33">
        <w:rPr>
          <w:rFonts w:ascii="Times New Roman" w:hAnsi="Times New Roman"/>
          <w:bCs/>
          <w:color w:val="000000"/>
          <w:sz w:val="28"/>
          <w:szCs w:val="28"/>
          <w:lang w:eastAsia="ru-RU"/>
        </w:rPr>
        <w:t xml:space="preserve">программы </w:t>
      </w:r>
      <w:r w:rsidRPr="00CF4C33">
        <w:rPr>
          <w:rFonts w:ascii="Times New Roman" w:hAnsi="Times New Roman"/>
          <w:bCs/>
          <w:kern w:val="32"/>
          <w:sz w:val="28"/>
          <w:szCs w:val="28"/>
        </w:rPr>
        <w:t>ГБУЗ ККЦОЗШ на потребительском рынке</w:t>
      </w:r>
    </w:p>
    <w:p w14:paraId="567CF8D8" w14:textId="77777777" w:rsidR="00CF4C33" w:rsidRPr="00CF4C33" w:rsidRDefault="00CF4C33" w:rsidP="00CF4C33">
      <w:pPr>
        <w:ind w:firstLine="426"/>
        <w:jc w:val="center"/>
        <w:rPr>
          <w:rFonts w:ascii="Times New Roman" w:hAnsi="Times New Roman"/>
          <w:bCs/>
          <w:color w:val="000000"/>
          <w:sz w:val="28"/>
          <w:szCs w:val="28"/>
          <w:lang w:eastAsia="ru-RU"/>
        </w:rPr>
      </w:pPr>
      <w:r w:rsidRPr="00CF4C33">
        <w:rPr>
          <w:rFonts w:ascii="Times New Roman" w:hAnsi="Times New Roman"/>
          <w:bCs/>
          <w:kern w:val="32"/>
          <w:sz w:val="28"/>
          <w:szCs w:val="28"/>
        </w:rPr>
        <w:t xml:space="preserve"> г. Ленинск-Кузнецкий</w:t>
      </w:r>
    </w:p>
    <w:p w14:paraId="136354CE" w14:textId="77777777" w:rsidR="00CF4C33" w:rsidRPr="00CF4C33" w:rsidRDefault="00CF4C33" w:rsidP="00CF4C33">
      <w:pPr>
        <w:jc w:val="center"/>
        <w:rPr>
          <w:rFonts w:ascii="Times New Roman" w:hAnsi="Times New Roman"/>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381"/>
        <w:gridCol w:w="2170"/>
      </w:tblGrid>
      <w:tr w:rsidR="00CF4C33" w:rsidRPr="00CF4C33" w14:paraId="10CB2256" w14:textId="77777777" w:rsidTr="00291413">
        <w:trPr>
          <w:trHeight w:val="908"/>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64B9309C"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F8ABF58"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Дата начала реализации мероприятий</w:t>
            </w:r>
          </w:p>
        </w:tc>
        <w:tc>
          <w:tcPr>
            <w:tcW w:w="2196" w:type="dxa"/>
            <w:tcBorders>
              <w:top w:val="single" w:sz="4" w:space="0" w:color="auto"/>
              <w:left w:val="single" w:sz="4" w:space="0" w:color="auto"/>
              <w:bottom w:val="single" w:sz="4" w:space="0" w:color="auto"/>
              <w:right w:val="single" w:sz="4" w:space="0" w:color="auto"/>
            </w:tcBorders>
            <w:vAlign w:val="center"/>
            <w:hideMark/>
          </w:tcPr>
          <w:p w14:paraId="78DB514E"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Дата окончания реализации мероприятий</w:t>
            </w:r>
          </w:p>
        </w:tc>
      </w:tr>
      <w:tr w:rsidR="00CF4C33" w:rsidRPr="00CF4C33" w14:paraId="20CC1A2F" w14:textId="77777777" w:rsidTr="00291413">
        <w:trPr>
          <w:trHeight w:val="589"/>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5BF1009A" w14:textId="77777777" w:rsidR="00CF4C33" w:rsidRPr="00CF4C33" w:rsidRDefault="00CF4C33" w:rsidP="00291413">
            <w:pPr>
              <w:rPr>
                <w:rFonts w:ascii="Times New Roman" w:hAnsi="Times New Roman"/>
                <w:lang w:eastAsia="ru-RU"/>
              </w:rPr>
            </w:pPr>
            <w:r w:rsidRPr="00CF4C33">
              <w:rPr>
                <w:rFonts w:ascii="Times New Roman" w:hAnsi="Times New Roman"/>
                <w:lang w:eastAsia="ru-RU"/>
              </w:rPr>
              <w:t>Бесперебойное горячее водоснабжение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47B0F919"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01.01.2024 </w:t>
            </w:r>
          </w:p>
        </w:tc>
        <w:tc>
          <w:tcPr>
            <w:tcW w:w="2196" w:type="dxa"/>
            <w:tcBorders>
              <w:top w:val="single" w:sz="4" w:space="0" w:color="auto"/>
              <w:left w:val="single" w:sz="4" w:space="0" w:color="auto"/>
              <w:bottom w:val="single" w:sz="4" w:space="0" w:color="auto"/>
              <w:right w:val="single" w:sz="4" w:space="0" w:color="auto"/>
            </w:tcBorders>
            <w:noWrap/>
            <w:vAlign w:val="center"/>
            <w:hideMark/>
          </w:tcPr>
          <w:p w14:paraId="6B511629" w14:textId="77777777" w:rsidR="00CF4C33" w:rsidRPr="00CF4C33" w:rsidRDefault="00CF4C33" w:rsidP="00291413">
            <w:pPr>
              <w:jc w:val="center"/>
              <w:rPr>
                <w:rFonts w:ascii="Times New Roman" w:hAnsi="Times New Roman"/>
                <w:lang w:eastAsia="ru-RU"/>
              </w:rPr>
            </w:pPr>
            <w:r w:rsidRPr="00CF4C33">
              <w:rPr>
                <w:rFonts w:ascii="Times New Roman" w:hAnsi="Times New Roman"/>
                <w:lang w:eastAsia="ru-RU"/>
              </w:rPr>
              <w:t>31.12.2028</w:t>
            </w:r>
          </w:p>
        </w:tc>
      </w:tr>
    </w:tbl>
    <w:p w14:paraId="51153725" w14:textId="77777777" w:rsidR="00CF4C33" w:rsidRPr="00CF4C33" w:rsidRDefault="00CF4C33" w:rsidP="00CF4C33">
      <w:pPr>
        <w:ind w:left="-142"/>
        <w:jc w:val="center"/>
        <w:rPr>
          <w:rFonts w:ascii="Times New Roman" w:hAnsi="Times New Roman"/>
          <w:sz w:val="28"/>
          <w:szCs w:val="28"/>
          <w:lang w:eastAsia="ru-RU"/>
        </w:rPr>
      </w:pPr>
    </w:p>
    <w:p w14:paraId="3D6F5522" w14:textId="77777777" w:rsidR="00CF4C33" w:rsidRPr="00CF4C33" w:rsidRDefault="00CF4C33" w:rsidP="00CF4C33">
      <w:pPr>
        <w:ind w:left="-142"/>
        <w:jc w:val="center"/>
        <w:rPr>
          <w:rFonts w:ascii="Times New Roman" w:hAnsi="Times New Roman"/>
          <w:sz w:val="28"/>
          <w:szCs w:val="28"/>
          <w:lang w:eastAsia="ru-RU"/>
        </w:rPr>
      </w:pPr>
    </w:p>
    <w:p w14:paraId="7321C926" w14:textId="77777777" w:rsidR="00CF4C33" w:rsidRPr="00CF4C33" w:rsidRDefault="00CF4C33" w:rsidP="00CF4C33">
      <w:pPr>
        <w:ind w:left="-142"/>
        <w:jc w:val="center"/>
        <w:rPr>
          <w:rFonts w:ascii="Times New Roman" w:hAnsi="Times New Roman"/>
          <w:sz w:val="28"/>
          <w:szCs w:val="28"/>
        </w:rPr>
      </w:pPr>
      <w:r w:rsidRPr="00CF4C33">
        <w:rPr>
          <w:rFonts w:ascii="Times New Roman" w:hAnsi="Times New Roman"/>
          <w:sz w:val="28"/>
          <w:szCs w:val="28"/>
          <w:lang w:eastAsia="ru-RU"/>
        </w:rPr>
        <w:t xml:space="preserve">Раздел 8. </w:t>
      </w:r>
      <w:r w:rsidRPr="00CF4C33">
        <w:rPr>
          <w:rFonts w:ascii="Times New Roman" w:hAnsi="Times New Roman"/>
          <w:bCs/>
          <w:color w:val="000000"/>
          <w:sz w:val="28"/>
          <w:szCs w:val="28"/>
          <w:lang w:eastAsia="ru-RU"/>
        </w:rPr>
        <w:t xml:space="preserve">Показатели надежности, качества, энергетической эффективности объектов систем </w:t>
      </w:r>
      <w:r w:rsidRPr="00CF4C33">
        <w:rPr>
          <w:rFonts w:ascii="Times New Roman" w:hAnsi="Times New Roman"/>
          <w:sz w:val="28"/>
          <w:szCs w:val="28"/>
        </w:rPr>
        <w:t xml:space="preserve">горячего водоснабжения ГБУЗ ККЦОЗШ на </w:t>
      </w:r>
    </w:p>
    <w:p w14:paraId="722EA1CD" w14:textId="77777777" w:rsidR="00CF4C33" w:rsidRPr="00CF4C33" w:rsidRDefault="00CF4C33" w:rsidP="00CF4C33">
      <w:pPr>
        <w:ind w:left="-142" w:firstLine="709"/>
        <w:rPr>
          <w:rFonts w:ascii="Times New Roman" w:hAnsi="Times New Roman"/>
          <w:sz w:val="28"/>
          <w:szCs w:val="28"/>
        </w:rPr>
      </w:pPr>
      <w:r w:rsidRPr="00CF4C33">
        <w:rPr>
          <w:rFonts w:ascii="Times New Roman" w:hAnsi="Times New Roman"/>
          <w:sz w:val="28"/>
          <w:szCs w:val="28"/>
        </w:rPr>
        <w:t xml:space="preserve">    потребительском рынке г. Ленинск-Кузнецкий</w:t>
      </w:r>
    </w:p>
    <w:p w14:paraId="02021E00" w14:textId="77777777" w:rsidR="00CF4C33" w:rsidRPr="00CF4C33" w:rsidRDefault="00CF4C33" w:rsidP="00CF4C33">
      <w:pPr>
        <w:ind w:left="-567"/>
        <w:jc w:val="center"/>
        <w:rPr>
          <w:rFonts w:ascii="Times New Roman" w:hAnsi="Times New Roman"/>
          <w:bCs/>
          <w:color w:val="000000"/>
          <w:sz w:val="28"/>
          <w:szCs w:val="28"/>
          <w:lang w:eastAsia="ru-RU"/>
        </w:rPr>
      </w:pPr>
    </w:p>
    <w:tbl>
      <w:tblPr>
        <w:tblStyle w:val="28"/>
        <w:tblW w:w="4874" w:type="pct"/>
        <w:tblLook w:val="04A0" w:firstRow="1" w:lastRow="0" w:firstColumn="1" w:lastColumn="0" w:noHBand="0" w:noVBand="1"/>
      </w:tblPr>
      <w:tblGrid>
        <w:gridCol w:w="528"/>
        <w:gridCol w:w="2241"/>
        <w:gridCol w:w="1038"/>
        <w:gridCol w:w="1406"/>
        <w:gridCol w:w="848"/>
        <w:gridCol w:w="830"/>
        <w:gridCol w:w="832"/>
        <w:gridCol w:w="830"/>
        <w:gridCol w:w="832"/>
      </w:tblGrid>
      <w:tr w:rsidR="00CF4C33" w:rsidRPr="00CF4C33" w14:paraId="167CD3B9" w14:textId="77777777" w:rsidTr="00291413">
        <w:trPr>
          <w:trHeight w:val="980"/>
        </w:trPr>
        <w:tc>
          <w:tcPr>
            <w:tcW w:w="282" w:type="pct"/>
            <w:vAlign w:val="center"/>
          </w:tcPr>
          <w:p w14:paraId="2645A877"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 п/п</w:t>
            </w:r>
          </w:p>
        </w:tc>
        <w:tc>
          <w:tcPr>
            <w:tcW w:w="1194" w:type="pct"/>
            <w:vAlign w:val="center"/>
          </w:tcPr>
          <w:p w14:paraId="595C9521" w14:textId="77777777" w:rsidR="00CF4C33" w:rsidRPr="00CF4C33" w:rsidRDefault="00CF4C33" w:rsidP="00291413">
            <w:pPr>
              <w:ind w:left="-182" w:right="-108"/>
              <w:jc w:val="center"/>
              <w:rPr>
                <w:rFonts w:ascii="Times New Roman" w:hAnsi="Times New Roman"/>
                <w:bCs/>
                <w:color w:val="000000"/>
                <w:lang w:eastAsia="ru-RU"/>
              </w:rPr>
            </w:pPr>
            <w:r w:rsidRPr="00CF4C33">
              <w:rPr>
                <w:rFonts w:ascii="Times New Roman" w:hAnsi="Times New Roman"/>
                <w:bCs/>
                <w:color w:val="000000"/>
                <w:lang w:eastAsia="ru-RU"/>
              </w:rPr>
              <w:t>Наименование показателя</w:t>
            </w:r>
          </w:p>
        </w:tc>
        <w:tc>
          <w:tcPr>
            <w:tcW w:w="553" w:type="pct"/>
            <w:vAlign w:val="center"/>
          </w:tcPr>
          <w:p w14:paraId="4FD1F0CC"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 xml:space="preserve">Факт 2022 год </w:t>
            </w:r>
          </w:p>
        </w:tc>
        <w:tc>
          <w:tcPr>
            <w:tcW w:w="749" w:type="pct"/>
            <w:vAlign w:val="center"/>
          </w:tcPr>
          <w:p w14:paraId="440FABD5"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Ожидаемые значения 2023 год</w:t>
            </w:r>
          </w:p>
        </w:tc>
        <w:tc>
          <w:tcPr>
            <w:tcW w:w="452" w:type="pct"/>
            <w:vAlign w:val="center"/>
          </w:tcPr>
          <w:p w14:paraId="283FEF89"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План 2024 год</w:t>
            </w:r>
          </w:p>
        </w:tc>
        <w:tc>
          <w:tcPr>
            <w:tcW w:w="442" w:type="pct"/>
            <w:vAlign w:val="center"/>
          </w:tcPr>
          <w:p w14:paraId="37D5167D"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План 2025 год</w:t>
            </w:r>
          </w:p>
        </w:tc>
        <w:tc>
          <w:tcPr>
            <w:tcW w:w="443" w:type="pct"/>
            <w:vAlign w:val="center"/>
          </w:tcPr>
          <w:p w14:paraId="04CC8A56"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План 2026 год</w:t>
            </w:r>
          </w:p>
        </w:tc>
        <w:tc>
          <w:tcPr>
            <w:tcW w:w="442" w:type="pct"/>
            <w:vAlign w:val="center"/>
          </w:tcPr>
          <w:p w14:paraId="35E3BF50"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План 2027 год</w:t>
            </w:r>
          </w:p>
        </w:tc>
        <w:tc>
          <w:tcPr>
            <w:tcW w:w="443" w:type="pct"/>
            <w:vAlign w:val="center"/>
          </w:tcPr>
          <w:p w14:paraId="7D2F3122"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rPr>
              <w:t>План 2028 год</w:t>
            </w:r>
          </w:p>
        </w:tc>
      </w:tr>
      <w:tr w:rsidR="00CF4C33" w:rsidRPr="00CF4C33" w14:paraId="243808D6" w14:textId="77777777" w:rsidTr="00291413">
        <w:trPr>
          <w:trHeight w:val="581"/>
        </w:trPr>
        <w:tc>
          <w:tcPr>
            <w:tcW w:w="282" w:type="pct"/>
            <w:vAlign w:val="center"/>
          </w:tcPr>
          <w:p w14:paraId="4DD3291D"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1.</w:t>
            </w:r>
          </w:p>
        </w:tc>
        <w:tc>
          <w:tcPr>
            <w:tcW w:w="1194" w:type="pct"/>
            <w:vAlign w:val="center"/>
          </w:tcPr>
          <w:p w14:paraId="38DD0D42" w14:textId="77777777" w:rsidR="00CF4C33" w:rsidRPr="00CF4C33" w:rsidRDefault="00CF4C33" w:rsidP="00291413">
            <w:pPr>
              <w:ind w:left="-40"/>
              <w:rPr>
                <w:rFonts w:ascii="Times New Roman" w:hAnsi="Times New Roman"/>
                <w:color w:val="000000"/>
                <w:lang w:eastAsia="ru-RU"/>
              </w:rPr>
            </w:pPr>
            <w:r w:rsidRPr="00CF4C33">
              <w:rPr>
                <w:rFonts w:ascii="Times New Roman" w:hAnsi="Times New Roman"/>
                <w:lang w:eastAsia="ru-RU"/>
              </w:rPr>
              <w:t>Показатели качества горячей воды</w:t>
            </w:r>
          </w:p>
        </w:tc>
        <w:tc>
          <w:tcPr>
            <w:tcW w:w="553" w:type="pct"/>
            <w:vAlign w:val="center"/>
          </w:tcPr>
          <w:p w14:paraId="13528102"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749" w:type="pct"/>
            <w:vAlign w:val="center"/>
          </w:tcPr>
          <w:p w14:paraId="5F2BF002"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452" w:type="pct"/>
            <w:vAlign w:val="center"/>
          </w:tcPr>
          <w:p w14:paraId="33A3651A"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442" w:type="pct"/>
            <w:vAlign w:val="center"/>
          </w:tcPr>
          <w:p w14:paraId="1E6A7143"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443" w:type="pct"/>
            <w:vAlign w:val="center"/>
          </w:tcPr>
          <w:p w14:paraId="7487D082"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442" w:type="pct"/>
            <w:vAlign w:val="center"/>
          </w:tcPr>
          <w:p w14:paraId="1956FBC6"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443" w:type="pct"/>
            <w:vAlign w:val="center"/>
          </w:tcPr>
          <w:p w14:paraId="390587D0"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r>
      <w:tr w:rsidR="00CF4C33" w:rsidRPr="00CF4C33" w14:paraId="5619AC76" w14:textId="77777777" w:rsidTr="00291413">
        <w:trPr>
          <w:trHeight w:val="962"/>
        </w:trPr>
        <w:tc>
          <w:tcPr>
            <w:tcW w:w="282" w:type="pct"/>
            <w:vAlign w:val="center"/>
          </w:tcPr>
          <w:p w14:paraId="14B7BE28"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2.</w:t>
            </w:r>
          </w:p>
        </w:tc>
        <w:tc>
          <w:tcPr>
            <w:tcW w:w="1194" w:type="pct"/>
            <w:vAlign w:val="center"/>
          </w:tcPr>
          <w:p w14:paraId="6806B1C9" w14:textId="77777777" w:rsidR="00CF4C33" w:rsidRPr="00CF4C33" w:rsidRDefault="00CF4C33" w:rsidP="00291413">
            <w:pPr>
              <w:ind w:left="-40"/>
              <w:rPr>
                <w:rFonts w:ascii="Times New Roman" w:hAnsi="Times New Roman"/>
                <w:bCs/>
                <w:color w:val="000000"/>
                <w:lang w:eastAsia="ru-RU"/>
              </w:rPr>
            </w:pPr>
            <w:r w:rsidRPr="00CF4C33">
              <w:rPr>
                <w:rFonts w:ascii="Times New Roman" w:hAnsi="Times New Roman"/>
                <w:lang w:eastAsia="ru-RU"/>
              </w:rPr>
              <w:t>Показатели надежности и бесперебойности горячего водоснабжения</w:t>
            </w:r>
          </w:p>
        </w:tc>
        <w:tc>
          <w:tcPr>
            <w:tcW w:w="553" w:type="pct"/>
            <w:vAlign w:val="center"/>
          </w:tcPr>
          <w:p w14:paraId="63DF6121"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749" w:type="pct"/>
            <w:vAlign w:val="center"/>
          </w:tcPr>
          <w:p w14:paraId="0B9E2B86"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452" w:type="pct"/>
            <w:vAlign w:val="center"/>
          </w:tcPr>
          <w:p w14:paraId="4DF862CF"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442" w:type="pct"/>
            <w:vAlign w:val="center"/>
          </w:tcPr>
          <w:p w14:paraId="4CF382B4"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443" w:type="pct"/>
            <w:vAlign w:val="center"/>
          </w:tcPr>
          <w:p w14:paraId="34EA159F"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442" w:type="pct"/>
            <w:vAlign w:val="center"/>
          </w:tcPr>
          <w:p w14:paraId="134C53A0"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443" w:type="pct"/>
            <w:vAlign w:val="center"/>
          </w:tcPr>
          <w:p w14:paraId="7230D2F3"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r>
      <w:tr w:rsidR="00CF4C33" w:rsidRPr="00CF4C33" w14:paraId="4710DEA1" w14:textId="77777777" w:rsidTr="00291413">
        <w:trPr>
          <w:trHeight w:val="1132"/>
        </w:trPr>
        <w:tc>
          <w:tcPr>
            <w:tcW w:w="282" w:type="pct"/>
            <w:vAlign w:val="center"/>
          </w:tcPr>
          <w:p w14:paraId="31FA1232"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3.</w:t>
            </w:r>
          </w:p>
        </w:tc>
        <w:tc>
          <w:tcPr>
            <w:tcW w:w="1194" w:type="pct"/>
            <w:vAlign w:val="center"/>
          </w:tcPr>
          <w:p w14:paraId="6198CE25" w14:textId="77777777" w:rsidR="00CF4C33" w:rsidRPr="00CF4C33" w:rsidRDefault="00CF4C33" w:rsidP="00291413">
            <w:pPr>
              <w:ind w:left="-40"/>
              <w:rPr>
                <w:rFonts w:ascii="Times New Roman" w:hAnsi="Times New Roman"/>
                <w:bCs/>
                <w:color w:val="000000"/>
                <w:lang w:eastAsia="ru-RU"/>
              </w:rPr>
            </w:pPr>
            <w:r w:rsidRPr="00CF4C33">
              <w:rPr>
                <w:rFonts w:ascii="Times New Roman" w:hAnsi="Times New Roman"/>
                <w:lang w:eastAsia="ru-RU"/>
              </w:rPr>
              <w:t>Показатели энергетической эффективности использования ресурсов</w:t>
            </w:r>
          </w:p>
        </w:tc>
        <w:tc>
          <w:tcPr>
            <w:tcW w:w="553" w:type="pct"/>
            <w:vAlign w:val="center"/>
          </w:tcPr>
          <w:p w14:paraId="3E29544F"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749" w:type="pct"/>
            <w:vAlign w:val="center"/>
          </w:tcPr>
          <w:p w14:paraId="52941FA2"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452" w:type="pct"/>
            <w:vAlign w:val="center"/>
          </w:tcPr>
          <w:p w14:paraId="178E67E4"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442" w:type="pct"/>
            <w:vAlign w:val="center"/>
          </w:tcPr>
          <w:p w14:paraId="4D3447BB"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443" w:type="pct"/>
            <w:vAlign w:val="center"/>
          </w:tcPr>
          <w:p w14:paraId="69B0A9B9"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442" w:type="pct"/>
            <w:vAlign w:val="center"/>
          </w:tcPr>
          <w:p w14:paraId="396C016A"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c>
          <w:tcPr>
            <w:tcW w:w="443" w:type="pct"/>
            <w:vAlign w:val="center"/>
          </w:tcPr>
          <w:p w14:paraId="7F7F05DD"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w:t>
            </w:r>
          </w:p>
        </w:tc>
      </w:tr>
    </w:tbl>
    <w:p w14:paraId="6D399D54" w14:textId="77777777" w:rsidR="00CF4C33" w:rsidRPr="00CF4C33" w:rsidRDefault="00CF4C33" w:rsidP="00CF4C33">
      <w:pPr>
        <w:ind w:left="-567"/>
        <w:jc w:val="center"/>
        <w:rPr>
          <w:rFonts w:ascii="Times New Roman" w:hAnsi="Times New Roman"/>
          <w:bCs/>
          <w:color w:val="000000"/>
          <w:sz w:val="28"/>
          <w:szCs w:val="28"/>
          <w:lang w:eastAsia="ru-RU"/>
        </w:rPr>
      </w:pPr>
    </w:p>
    <w:p w14:paraId="56558D5C" w14:textId="77777777" w:rsidR="00CF4C33" w:rsidRPr="00CF4C33" w:rsidRDefault="00CF4C33" w:rsidP="00CF4C33">
      <w:pPr>
        <w:ind w:left="-567"/>
        <w:jc w:val="center"/>
        <w:rPr>
          <w:rFonts w:ascii="Times New Roman" w:hAnsi="Times New Roman"/>
          <w:bCs/>
          <w:color w:val="000000"/>
          <w:sz w:val="28"/>
          <w:szCs w:val="28"/>
          <w:lang w:eastAsia="ru-RU"/>
        </w:rPr>
      </w:pPr>
    </w:p>
    <w:p w14:paraId="2B1CE75A" w14:textId="77777777" w:rsidR="00CF4C33" w:rsidRPr="00CF4C33" w:rsidRDefault="00CF4C33" w:rsidP="00CF4C33">
      <w:pPr>
        <w:ind w:left="-567"/>
        <w:jc w:val="center"/>
        <w:rPr>
          <w:rFonts w:ascii="Times New Roman" w:hAnsi="Times New Roman"/>
          <w:bCs/>
          <w:color w:val="000000"/>
          <w:sz w:val="28"/>
          <w:szCs w:val="28"/>
          <w:lang w:eastAsia="ru-RU"/>
        </w:rPr>
      </w:pPr>
    </w:p>
    <w:p w14:paraId="0EE434E0" w14:textId="77777777" w:rsidR="00CF4C33" w:rsidRPr="00CF4C33" w:rsidRDefault="00CF4C33" w:rsidP="00CF4C33">
      <w:pPr>
        <w:ind w:left="-567"/>
        <w:jc w:val="center"/>
        <w:rPr>
          <w:rFonts w:ascii="Times New Roman" w:hAnsi="Times New Roman"/>
          <w:bCs/>
          <w:color w:val="000000"/>
          <w:sz w:val="28"/>
          <w:szCs w:val="28"/>
          <w:lang w:eastAsia="ru-RU"/>
        </w:rPr>
      </w:pPr>
    </w:p>
    <w:p w14:paraId="7D9090AF" w14:textId="27A2D826" w:rsidR="00CF4C33" w:rsidRPr="00CF4C33" w:rsidRDefault="00CF4C33" w:rsidP="00CF4C33">
      <w:pPr>
        <w:ind w:left="-567"/>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 xml:space="preserve">                 </w:t>
      </w:r>
    </w:p>
    <w:p w14:paraId="2E0B8B34" w14:textId="77777777" w:rsidR="00CF4C33" w:rsidRPr="00CF4C33" w:rsidRDefault="00CF4C33" w:rsidP="00CF4C33">
      <w:pPr>
        <w:ind w:left="-567"/>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 xml:space="preserve">                    Раздел 9. Расчет эффективности производственной программы                         ГБУЗ ККЦОЗШ на потребительском рынке</w:t>
      </w:r>
    </w:p>
    <w:p w14:paraId="0BE806A9" w14:textId="77777777" w:rsidR="00CF4C33" w:rsidRPr="00CF4C33" w:rsidRDefault="00CF4C33" w:rsidP="00CF4C33">
      <w:pPr>
        <w:ind w:left="-567"/>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 xml:space="preserve"> г. Ленинск-Кузнецкий</w:t>
      </w:r>
    </w:p>
    <w:p w14:paraId="5F5440C8" w14:textId="77777777" w:rsidR="00CF4C33" w:rsidRPr="00CF4C33" w:rsidRDefault="00CF4C33" w:rsidP="00CF4C33">
      <w:pPr>
        <w:ind w:left="-567"/>
        <w:jc w:val="center"/>
        <w:rPr>
          <w:rFonts w:ascii="Times New Roman" w:hAnsi="Times New Roman"/>
          <w:bCs/>
          <w:color w:val="000000"/>
          <w:sz w:val="28"/>
          <w:szCs w:val="28"/>
          <w:lang w:eastAsia="ru-RU"/>
        </w:rPr>
      </w:pPr>
    </w:p>
    <w:tbl>
      <w:tblPr>
        <w:tblStyle w:val="28"/>
        <w:tblW w:w="9669" w:type="dxa"/>
        <w:tblInd w:w="-34" w:type="dxa"/>
        <w:tblLayout w:type="fixed"/>
        <w:tblLook w:val="04A0" w:firstRow="1" w:lastRow="0" w:firstColumn="1" w:lastColumn="0" w:noHBand="0" w:noVBand="1"/>
      </w:tblPr>
      <w:tblGrid>
        <w:gridCol w:w="568"/>
        <w:gridCol w:w="3260"/>
        <w:gridCol w:w="1417"/>
        <w:gridCol w:w="2268"/>
        <w:gridCol w:w="2156"/>
      </w:tblGrid>
      <w:tr w:rsidR="00CF4C33" w:rsidRPr="00CF4C33" w14:paraId="6D65BB78" w14:textId="77777777" w:rsidTr="00291413">
        <w:trPr>
          <w:trHeight w:val="1790"/>
        </w:trPr>
        <w:tc>
          <w:tcPr>
            <w:tcW w:w="568" w:type="dxa"/>
            <w:vAlign w:val="center"/>
          </w:tcPr>
          <w:p w14:paraId="3E462C1F"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 п/п</w:t>
            </w:r>
          </w:p>
        </w:tc>
        <w:tc>
          <w:tcPr>
            <w:tcW w:w="3260" w:type="dxa"/>
            <w:vAlign w:val="center"/>
          </w:tcPr>
          <w:p w14:paraId="25177795"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Наименование показателя</w:t>
            </w:r>
          </w:p>
        </w:tc>
        <w:tc>
          <w:tcPr>
            <w:tcW w:w="1417" w:type="dxa"/>
            <w:vAlign w:val="center"/>
          </w:tcPr>
          <w:p w14:paraId="10534C33"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Значение показателя в базовом периоде 2024 год</w:t>
            </w:r>
          </w:p>
        </w:tc>
        <w:tc>
          <w:tcPr>
            <w:tcW w:w="2268" w:type="dxa"/>
            <w:vAlign w:val="center"/>
          </w:tcPr>
          <w:p w14:paraId="669EF56D"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Планируемое значение показателя по итогам реализации производственной программы</w:t>
            </w:r>
            <w:r w:rsidRPr="00CF4C33">
              <w:rPr>
                <w:rFonts w:ascii="Times New Roman" w:hAnsi="Times New Roman"/>
                <w:bCs/>
                <w:color w:val="000000"/>
                <w:lang w:eastAsia="ru-RU"/>
              </w:rPr>
              <w:br/>
              <w:t>2028 год</w:t>
            </w:r>
          </w:p>
        </w:tc>
        <w:tc>
          <w:tcPr>
            <w:tcW w:w="2156" w:type="dxa"/>
            <w:vAlign w:val="center"/>
          </w:tcPr>
          <w:p w14:paraId="7B3A3993"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Эффективность производственной программы,</w:t>
            </w:r>
          </w:p>
          <w:p w14:paraId="03BFBA96"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тыс. руб.</w:t>
            </w:r>
          </w:p>
        </w:tc>
      </w:tr>
      <w:tr w:rsidR="00CF4C33" w:rsidRPr="00CF4C33" w14:paraId="1A453D24" w14:textId="77777777" w:rsidTr="00291413">
        <w:trPr>
          <w:trHeight w:val="697"/>
        </w:trPr>
        <w:tc>
          <w:tcPr>
            <w:tcW w:w="568" w:type="dxa"/>
            <w:vAlign w:val="center"/>
          </w:tcPr>
          <w:p w14:paraId="72D5E686"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1.</w:t>
            </w:r>
          </w:p>
        </w:tc>
        <w:tc>
          <w:tcPr>
            <w:tcW w:w="3260" w:type="dxa"/>
            <w:vAlign w:val="center"/>
          </w:tcPr>
          <w:p w14:paraId="12F98D4E" w14:textId="77777777" w:rsidR="00CF4C33" w:rsidRPr="00CF4C33" w:rsidRDefault="00CF4C33" w:rsidP="00291413">
            <w:pPr>
              <w:rPr>
                <w:rFonts w:ascii="Times New Roman" w:hAnsi="Times New Roman"/>
                <w:lang w:eastAsia="ru-RU"/>
              </w:rPr>
            </w:pPr>
            <w:r w:rsidRPr="00CF4C33">
              <w:rPr>
                <w:rFonts w:ascii="Times New Roman" w:hAnsi="Times New Roman"/>
                <w:lang w:eastAsia="ru-RU"/>
              </w:rPr>
              <w:t>Показатели качества горячей воды</w:t>
            </w:r>
          </w:p>
        </w:tc>
        <w:tc>
          <w:tcPr>
            <w:tcW w:w="1417" w:type="dxa"/>
            <w:vAlign w:val="center"/>
          </w:tcPr>
          <w:p w14:paraId="0AAEAF19" w14:textId="77777777" w:rsidR="00CF4C33" w:rsidRPr="00CF4C33" w:rsidRDefault="00CF4C33" w:rsidP="00291413">
            <w:pPr>
              <w:jc w:val="center"/>
              <w:rPr>
                <w:rFonts w:ascii="Times New Roman" w:hAnsi="Times New Roman"/>
                <w:bCs/>
                <w:color w:val="000000"/>
                <w:lang w:val="en-US" w:eastAsia="ru-RU"/>
              </w:rPr>
            </w:pPr>
            <w:r w:rsidRPr="00CF4C33">
              <w:rPr>
                <w:rFonts w:ascii="Times New Roman" w:hAnsi="Times New Roman"/>
              </w:rPr>
              <w:t>x</w:t>
            </w:r>
          </w:p>
        </w:tc>
        <w:tc>
          <w:tcPr>
            <w:tcW w:w="2268" w:type="dxa"/>
            <w:vAlign w:val="center"/>
          </w:tcPr>
          <w:p w14:paraId="6A8009AD"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rPr>
              <w:t>x</w:t>
            </w:r>
          </w:p>
        </w:tc>
        <w:tc>
          <w:tcPr>
            <w:tcW w:w="2156" w:type="dxa"/>
            <w:vAlign w:val="center"/>
          </w:tcPr>
          <w:p w14:paraId="4D002982"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rPr>
              <w:t>x</w:t>
            </w:r>
          </w:p>
        </w:tc>
      </w:tr>
      <w:tr w:rsidR="00CF4C33" w:rsidRPr="00CF4C33" w14:paraId="6F83EAA4" w14:textId="77777777" w:rsidTr="00291413">
        <w:trPr>
          <w:trHeight w:val="978"/>
        </w:trPr>
        <w:tc>
          <w:tcPr>
            <w:tcW w:w="568" w:type="dxa"/>
            <w:vAlign w:val="center"/>
          </w:tcPr>
          <w:p w14:paraId="6D474A8B"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2.</w:t>
            </w:r>
          </w:p>
        </w:tc>
        <w:tc>
          <w:tcPr>
            <w:tcW w:w="3260" w:type="dxa"/>
            <w:vAlign w:val="center"/>
          </w:tcPr>
          <w:p w14:paraId="6303A6BD" w14:textId="77777777" w:rsidR="00CF4C33" w:rsidRPr="00CF4C33" w:rsidRDefault="00CF4C33" w:rsidP="00291413">
            <w:pPr>
              <w:rPr>
                <w:rFonts w:ascii="Times New Roman" w:hAnsi="Times New Roman"/>
                <w:lang w:eastAsia="ru-RU"/>
              </w:rPr>
            </w:pPr>
            <w:r w:rsidRPr="00CF4C33">
              <w:rPr>
                <w:rFonts w:ascii="Times New Roman" w:hAnsi="Times New Roman"/>
                <w:lang w:eastAsia="ru-RU"/>
              </w:rPr>
              <w:t>Показатели надежности и бесперебойности горячего водоснабжения</w:t>
            </w:r>
          </w:p>
        </w:tc>
        <w:tc>
          <w:tcPr>
            <w:tcW w:w="1417" w:type="dxa"/>
            <w:vAlign w:val="center"/>
          </w:tcPr>
          <w:p w14:paraId="1E207E66"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rPr>
              <w:t>x</w:t>
            </w:r>
          </w:p>
        </w:tc>
        <w:tc>
          <w:tcPr>
            <w:tcW w:w="2268" w:type="dxa"/>
            <w:vAlign w:val="center"/>
          </w:tcPr>
          <w:p w14:paraId="5F9DCB72"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rPr>
              <w:t>x</w:t>
            </w:r>
          </w:p>
        </w:tc>
        <w:tc>
          <w:tcPr>
            <w:tcW w:w="2156" w:type="dxa"/>
            <w:vAlign w:val="center"/>
          </w:tcPr>
          <w:p w14:paraId="4392BDB0"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rPr>
              <w:t>x</w:t>
            </w:r>
          </w:p>
        </w:tc>
      </w:tr>
      <w:tr w:rsidR="00CF4C33" w:rsidRPr="00CF4C33" w14:paraId="1F7C8545" w14:textId="77777777" w:rsidTr="00291413">
        <w:trPr>
          <w:trHeight w:val="958"/>
        </w:trPr>
        <w:tc>
          <w:tcPr>
            <w:tcW w:w="568" w:type="dxa"/>
            <w:vAlign w:val="center"/>
          </w:tcPr>
          <w:p w14:paraId="32CD9063"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bCs/>
                <w:color w:val="000000"/>
                <w:lang w:eastAsia="ru-RU"/>
              </w:rPr>
              <w:t>3.</w:t>
            </w:r>
          </w:p>
        </w:tc>
        <w:tc>
          <w:tcPr>
            <w:tcW w:w="3260" w:type="dxa"/>
            <w:vAlign w:val="center"/>
          </w:tcPr>
          <w:p w14:paraId="1328F4B8" w14:textId="77777777" w:rsidR="00CF4C33" w:rsidRPr="00CF4C33" w:rsidRDefault="00CF4C33" w:rsidP="00291413">
            <w:pPr>
              <w:rPr>
                <w:rFonts w:ascii="Times New Roman" w:hAnsi="Times New Roman"/>
                <w:bCs/>
                <w:color w:val="000000"/>
                <w:lang w:eastAsia="ru-RU"/>
              </w:rPr>
            </w:pPr>
            <w:r w:rsidRPr="00CF4C33">
              <w:rPr>
                <w:rFonts w:ascii="Times New Roman" w:hAnsi="Times New Roman"/>
                <w:bCs/>
                <w:color w:val="000000"/>
                <w:lang w:eastAsia="ru-RU"/>
              </w:rPr>
              <w:t>Показатели энергетической эффективности использования ресурсов</w:t>
            </w:r>
          </w:p>
        </w:tc>
        <w:tc>
          <w:tcPr>
            <w:tcW w:w="1417" w:type="dxa"/>
            <w:vAlign w:val="center"/>
          </w:tcPr>
          <w:p w14:paraId="2540E6A6"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rPr>
              <w:t>x</w:t>
            </w:r>
          </w:p>
        </w:tc>
        <w:tc>
          <w:tcPr>
            <w:tcW w:w="2268" w:type="dxa"/>
            <w:vAlign w:val="center"/>
          </w:tcPr>
          <w:p w14:paraId="45DD43CC"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rPr>
              <w:t>x</w:t>
            </w:r>
          </w:p>
        </w:tc>
        <w:tc>
          <w:tcPr>
            <w:tcW w:w="2156" w:type="dxa"/>
            <w:vAlign w:val="center"/>
          </w:tcPr>
          <w:p w14:paraId="547ECC9D" w14:textId="77777777" w:rsidR="00CF4C33" w:rsidRPr="00CF4C33" w:rsidRDefault="00CF4C33" w:rsidP="00291413">
            <w:pPr>
              <w:jc w:val="center"/>
              <w:rPr>
                <w:rFonts w:ascii="Times New Roman" w:hAnsi="Times New Roman"/>
                <w:bCs/>
                <w:color w:val="000000"/>
                <w:lang w:eastAsia="ru-RU"/>
              </w:rPr>
            </w:pPr>
            <w:r w:rsidRPr="00CF4C33">
              <w:rPr>
                <w:rFonts w:ascii="Times New Roman" w:hAnsi="Times New Roman"/>
              </w:rPr>
              <w:t>x</w:t>
            </w:r>
          </w:p>
        </w:tc>
      </w:tr>
    </w:tbl>
    <w:p w14:paraId="07116091" w14:textId="77777777" w:rsidR="00CF4C33" w:rsidRPr="00CF4C33" w:rsidRDefault="00CF4C33" w:rsidP="00CF4C33">
      <w:pPr>
        <w:ind w:left="-567"/>
        <w:jc w:val="center"/>
        <w:rPr>
          <w:rFonts w:ascii="Times New Roman" w:hAnsi="Times New Roman"/>
          <w:bCs/>
          <w:color w:val="000000"/>
          <w:sz w:val="28"/>
          <w:szCs w:val="28"/>
          <w:lang w:eastAsia="ru-RU"/>
        </w:rPr>
      </w:pPr>
    </w:p>
    <w:p w14:paraId="24FCD3F7" w14:textId="77777777" w:rsidR="00CF4C33" w:rsidRPr="00CF4C33" w:rsidRDefault="00CF4C33" w:rsidP="00CF4C33">
      <w:pPr>
        <w:ind w:left="-426"/>
        <w:jc w:val="center"/>
        <w:rPr>
          <w:rFonts w:ascii="Times New Roman" w:hAnsi="Times New Roman"/>
          <w:bCs/>
          <w:color w:val="000000"/>
          <w:sz w:val="28"/>
          <w:szCs w:val="28"/>
          <w:lang w:eastAsia="ru-RU"/>
        </w:rPr>
      </w:pPr>
    </w:p>
    <w:p w14:paraId="125C83C0" w14:textId="77777777" w:rsidR="00CF4C33" w:rsidRPr="00CF4C33" w:rsidRDefault="00CF4C33" w:rsidP="00CF4C33">
      <w:pPr>
        <w:ind w:left="-426"/>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 xml:space="preserve">Раздел 10. Отчет об исполнении производственной программы </w:t>
      </w:r>
    </w:p>
    <w:p w14:paraId="02370823" w14:textId="77777777" w:rsidR="00CF4C33" w:rsidRPr="00CF4C33" w:rsidRDefault="00CF4C33" w:rsidP="00CF4C33">
      <w:pPr>
        <w:ind w:left="-426"/>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ГБУЗ ККЦОЗШ на потребительском рынке</w:t>
      </w:r>
    </w:p>
    <w:p w14:paraId="143FE0B6" w14:textId="77777777" w:rsidR="00CF4C33" w:rsidRPr="00CF4C33" w:rsidRDefault="00CF4C33" w:rsidP="00CF4C33">
      <w:pPr>
        <w:ind w:left="-426"/>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 xml:space="preserve"> г. Ленинск-Кузнецкий</w:t>
      </w:r>
    </w:p>
    <w:p w14:paraId="719C7039" w14:textId="77777777" w:rsidR="00CF4C33" w:rsidRPr="00CF4C33" w:rsidRDefault="00CF4C33" w:rsidP="00CF4C33">
      <w:pPr>
        <w:ind w:left="-567"/>
        <w:jc w:val="center"/>
        <w:rPr>
          <w:rFonts w:ascii="Times New Roman" w:hAnsi="Times New Roman"/>
          <w:bCs/>
          <w:color w:val="000000"/>
          <w:sz w:val="28"/>
          <w:szCs w:val="28"/>
          <w:lang w:eastAsia="ru-RU"/>
        </w:rPr>
      </w:pPr>
    </w:p>
    <w:tbl>
      <w:tblPr>
        <w:tblStyle w:val="28"/>
        <w:tblW w:w="9055" w:type="dxa"/>
        <w:tblInd w:w="108" w:type="dxa"/>
        <w:tblLook w:val="04A0" w:firstRow="1" w:lastRow="0" w:firstColumn="1" w:lastColumn="0" w:noHBand="0" w:noVBand="1"/>
      </w:tblPr>
      <w:tblGrid>
        <w:gridCol w:w="4248"/>
        <w:gridCol w:w="4807"/>
      </w:tblGrid>
      <w:tr w:rsidR="00CF4C33" w:rsidRPr="00CF4C33" w14:paraId="39080AF4" w14:textId="77777777" w:rsidTr="00291413">
        <w:trPr>
          <w:trHeight w:val="979"/>
        </w:trPr>
        <w:tc>
          <w:tcPr>
            <w:tcW w:w="4248" w:type="dxa"/>
            <w:vAlign w:val="center"/>
          </w:tcPr>
          <w:p w14:paraId="198A1DD7"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Наименование показателя</w:t>
            </w:r>
          </w:p>
        </w:tc>
        <w:tc>
          <w:tcPr>
            <w:tcW w:w="4807" w:type="dxa"/>
            <w:vAlign w:val="center"/>
          </w:tcPr>
          <w:p w14:paraId="62A78091"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Фактическое значение показателя</w:t>
            </w:r>
          </w:p>
          <w:p w14:paraId="4EFC351C"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 xml:space="preserve"> за 2022 год, </w:t>
            </w:r>
          </w:p>
          <w:p w14:paraId="3C8E455E"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тыс. руб.</w:t>
            </w:r>
          </w:p>
        </w:tc>
      </w:tr>
      <w:tr w:rsidR="00CF4C33" w:rsidRPr="00CF4C33" w14:paraId="17479383" w14:textId="77777777" w:rsidTr="00291413">
        <w:trPr>
          <w:trHeight w:val="257"/>
        </w:trPr>
        <w:tc>
          <w:tcPr>
            <w:tcW w:w="4248" w:type="dxa"/>
            <w:vAlign w:val="center"/>
          </w:tcPr>
          <w:p w14:paraId="04990A63"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 xml:space="preserve">Горячее водоснабжение </w:t>
            </w:r>
          </w:p>
        </w:tc>
        <w:tc>
          <w:tcPr>
            <w:tcW w:w="4807" w:type="dxa"/>
            <w:vAlign w:val="center"/>
          </w:tcPr>
          <w:p w14:paraId="7E301FF9"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w:t>
            </w:r>
          </w:p>
        </w:tc>
      </w:tr>
    </w:tbl>
    <w:p w14:paraId="2FF2CC67" w14:textId="77777777" w:rsidR="00CF4C33" w:rsidRPr="00CF4C33" w:rsidRDefault="00CF4C33" w:rsidP="00CF4C33">
      <w:pPr>
        <w:ind w:left="-567"/>
        <w:jc w:val="center"/>
        <w:rPr>
          <w:rFonts w:ascii="Times New Roman" w:hAnsi="Times New Roman"/>
          <w:bCs/>
          <w:color w:val="000000"/>
          <w:sz w:val="28"/>
          <w:szCs w:val="28"/>
          <w:lang w:eastAsia="ru-RU"/>
        </w:rPr>
      </w:pPr>
    </w:p>
    <w:p w14:paraId="10984DA8" w14:textId="77777777" w:rsidR="00CF4C33" w:rsidRPr="00CF4C33" w:rsidRDefault="00CF4C33" w:rsidP="00CF4C33">
      <w:pPr>
        <w:ind w:left="-567"/>
        <w:jc w:val="center"/>
        <w:rPr>
          <w:rFonts w:ascii="Times New Roman" w:hAnsi="Times New Roman"/>
          <w:bCs/>
          <w:color w:val="000000"/>
          <w:sz w:val="28"/>
          <w:szCs w:val="28"/>
          <w:lang w:eastAsia="ru-RU"/>
        </w:rPr>
      </w:pPr>
    </w:p>
    <w:p w14:paraId="7E578D68" w14:textId="77777777" w:rsidR="00CF4C33" w:rsidRPr="00CF4C33" w:rsidRDefault="00CF4C33" w:rsidP="00CF4C33">
      <w:pPr>
        <w:ind w:left="-567"/>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Раздел 11. Мероприятия, направленные на повышение качества                          обслуживания абонентов ГБУЗ ККЦОЗШ на потребительском</w:t>
      </w:r>
    </w:p>
    <w:p w14:paraId="7FD8B967" w14:textId="77777777" w:rsidR="00CF4C33" w:rsidRPr="00CF4C33" w:rsidRDefault="00CF4C33" w:rsidP="00CF4C33">
      <w:pPr>
        <w:ind w:left="-567"/>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 xml:space="preserve"> рынке г. Ленинск-Кузнецкий</w:t>
      </w:r>
    </w:p>
    <w:p w14:paraId="384D908A" w14:textId="77777777" w:rsidR="00CF4C33" w:rsidRPr="00CF4C33" w:rsidRDefault="00CF4C33" w:rsidP="00CF4C33">
      <w:pPr>
        <w:ind w:left="-567"/>
        <w:jc w:val="center"/>
        <w:rPr>
          <w:rFonts w:ascii="Times New Roman" w:hAnsi="Times New Roman"/>
          <w:bCs/>
          <w:color w:val="000000"/>
          <w:sz w:val="28"/>
          <w:szCs w:val="28"/>
          <w:lang w:eastAsia="ru-RU"/>
        </w:rPr>
      </w:pPr>
    </w:p>
    <w:tbl>
      <w:tblPr>
        <w:tblStyle w:val="28"/>
        <w:tblW w:w="9796" w:type="dxa"/>
        <w:tblInd w:w="-176" w:type="dxa"/>
        <w:tblLook w:val="04A0" w:firstRow="1" w:lastRow="0" w:firstColumn="1" w:lastColumn="0" w:noHBand="0" w:noVBand="1"/>
      </w:tblPr>
      <w:tblGrid>
        <w:gridCol w:w="5862"/>
        <w:gridCol w:w="3934"/>
      </w:tblGrid>
      <w:tr w:rsidR="00CF4C33" w:rsidRPr="00CF4C33" w14:paraId="35BD1E41" w14:textId="77777777" w:rsidTr="00291413">
        <w:trPr>
          <w:trHeight w:val="814"/>
        </w:trPr>
        <w:tc>
          <w:tcPr>
            <w:tcW w:w="5862" w:type="dxa"/>
            <w:vAlign w:val="center"/>
          </w:tcPr>
          <w:p w14:paraId="12AEDC2C"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Наименование мероприятия</w:t>
            </w:r>
          </w:p>
        </w:tc>
        <w:tc>
          <w:tcPr>
            <w:tcW w:w="3934" w:type="dxa"/>
            <w:vAlign w:val="center"/>
          </w:tcPr>
          <w:p w14:paraId="594135E3" w14:textId="77777777" w:rsidR="00CF4C33" w:rsidRPr="00CF4C33" w:rsidRDefault="00CF4C33" w:rsidP="00291413">
            <w:pPr>
              <w:jc w:val="center"/>
              <w:rPr>
                <w:rFonts w:ascii="Times New Roman" w:hAnsi="Times New Roman"/>
                <w:bCs/>
                <w:color w:val="000000"/>
                <w:sz w:val="28"/>
                <w:szCs w:val="28"/>
                <w:lang w:eastAsia="ru-RU"/>
              </w:rPr>
            </w:pPr>
            <w:r w:rsidRPr="00CF4C33">
              <w:rPr>
                <w:rFonts w:ascii="Times New Roman" w:hAnsi="Times New Roman"/>
                <w:bCs/>
                <w:color w:val="000000"/>
                <w:sz w:val="28"/>
                <w:szCs w:val="28"/>
                <w:lang w:eastAsia="ru-RU"/>
              </w:rPr>
              <w:t>Период проведения мероприятий</w:t>
            </w:r>
          </w:p>
        </w:tc>
      </w:tr>
      <w:tr w:rsidR="00CF4C33" w:rsidRPr="00CF4C33" w14:paraId="6A716548" w14:textId="77777777" w:rsidTr="00291413">
        <w:trPr>
          <w:trHeight w:val="440"/>
        </w:trPr>
        <w:tc>
          <w:tcPr>
            <w:tcW w:w="5862" w:type="dxa"/>
            <w:vAlign w:val="center"/>
          </w:tcPr>
          <w:p w14:paraId="333E86D2" w14:textId="77777777" w:rsidR="00CF4C33" w:rsidRPr="00CF4C33" w:rsidRDefault="00CF4C33" w:rsidP="00291413">
            <w:pPr>
              <w:jc w:val="center"/>
              <w:rPr>
                <w:rFonts w:ascii="Times New Roman" w:hAnsi="Times New Roman"/>
                <w:bCs/>
                <w:sz w:val="28"/>
                <w:szCs w:val="28"/>
                <w:lang w:eastAsia="ru-RU"/>
              </w:rPr>
            </w:pPr>
            <w:r w:rsidRPr="00CF4C33">
              <w:rPr>
                <w:rFonts w:ascii="Times New Roman" w:hAnsi="Times New Roman"/>
                <w:bCs/>
                <w:sz w:val="28"/>
                <w:szCs w:val="28"/>
                <w:lang w:eastAsia="ru-RU"/>
              </w:rPr>
              <w:t>-</w:t>
            </w:r>
          </w:p>
        </w:tc>
        <w:tc>
          <w:tcPr>
            <w:tcW w:w="3934" w:type="dxa"/>
            <w:vAlign w:val="center"/>
          </w:tcPr>
          <w:p w14:paraId="00C6ECA7" w14:textId="77777777" w:rsidR="00CF4C33" w:rsidRPr="00CF4C33" w:rsidRDefault="00CF4C33" w:rsidP="00291413">
            <w:pPr>
              <w:jc w:val="center"/>
              <w:rPr>
                <w:rFonts w:ascii="Times New Roman" w:hAnsi="Times New Roman"/>
                <w:bCs/>
                <w:sz w:val="28"/>
                <w:szCs w:val="28"/>
                <w:lang w:eastAsia="ru-RU"/>
              </w:rPr>
            </w:pPr>
            <w:r w:rsidRPr="00CF4C33">
              <w:rPr>
                <w:rFonts w:ascii="Times New Roman" w:hAnsi="Times New Roman"/>
                <w:bCs/>
                <w:sz w:val="28"/>
                <w:szCs w:val="28"/>
                <w:lang w:eastAsia="ru-RU"/>
              </w:rPr>
              <w:t>-</w:t>
            </w:r>
          </w:p>
        </w:tc>
      </w:tr>
    </w:tbl>
    <w:p w14:paraId="1B477837" w14:textId="77777777" w:rsidR="00CF4C33" w:rsidRPr="00CF4C33" w:rsidRDefault="00CF4C33" w:rsidP="00CF4C33">
      <w:pPr>
        <w:rPr>
          <w:rFonts w:ascii="Times New Roman" w:hAnsi="Times New Roman"/>
          <w:color w:val="000000"/>
          <w:sz w:val="28"/>
          <w:szCs w:val="28"/>
        </w:rPr>
      </w:pPr>
    </w:p>
    <w:p w14:paraId="1FDB9AFE" w14:textId="77777777" w:rsidR="00CF4C33" w:rsidRPr="00CF4C33" w:rsidRDefault="00CF4C33" w:rsidP="00CF4C33">
      <w:pPr>
        <w:rPr>
          <w:rFonts w:ascii="Times New Roman" w:hAnsi="Times New Roman"/>
          <w:color w:val="000000"/>
          <w:sz w:val="28"/>
          <w:szCs w:val="28"/>
        </w:rPr>
      </w:pPr>
    </w:p>
    <w:p w14:paraId="46D5C0EA" w14:textId="77777777" w:rsidR="00CF4C33" w:rsidRPr="00CF4C33" w:rsidRDefault="00CF4C33" w:rsidP="00CF4C33">
      <w:pPr>
        <w:rPr>
          <w:rFonts w:ascii="Times New Roman" w:hAnsi="Times New Roman"/>
          <w:color w:val="000000"/>
          <w:sz w:val="28"/>
          <w:szCs w:val="28"/>
        </w:rPr>
        <w:sectPr w:rsidR="00CF4C33" w:rsidRPr="00CF4C33" w:rsidSect="00CF4C33">
          <w:headerReference w:type="even" r:id="rId72"/>
          <w:headerReference w:type="default" r:id="rId73"/>
          <w:footerReference w:type="even" r:id="rId74"/>
          <w:footerReference w:type="default" r:id="rId75"/>
          <w:headerReference w:type="first" r:id="rId76"/>
          <w:pgSz w:w="11906" w:h="16838"/>
          <w:pgMar w:top="851" w:right="567" w:bottom="709" w:left="1701" w:header="680" w:footer="709" w:gutter="0"/>
          <w:cols w:space="708"/>
          <w:docGrid w:linePitch="360"/>
        </w:sectPr>
      </w:pPr>
    </w:p>
    <w:p w14:paraId="377CFF7F" w14:textId="71A5F3C5" w:rsidR="001D2E2B" w:rsidRPr="00C51032" w:rsidRDefault="001D2E2B" w:rsidP="001D2E2B">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 xml:space="preserve">Приложение № </w:t>
      </w:r>
      <w:r>
        <w:rPr>
          <w:rFonts w:ascii="Times New Roman" w:hAnsi="Times New Roman"/>
          <w:sz w:val="24"/>
          <w:szCs w:val="24"/>
        </w:rPr>
        <w:t>106</w:t>
      </w:r>
      <w:r w:rsidRPr="00C51032">
        <w:rPr>
          <w:rFonts w:ascii="Times New Roman" w:hAnsi="Times New Roman"/>
          <w:sz w:val="24"/>
          <w:szCs w:val="24"/>
        </w:rPr>
        <w:t xml:space="preserve"> к протоколу № 79</w:t>
      </w:r>
    </w:p>
    <w:p w14:paraId="516280EE" w14:textId="77777777" w:rsidR="001D2E2B" w:rsidRPr="00C51032" w:rsidRDefault="001D2E2B" w:rsidP="001D2E2B">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4AF9037A" w14:textId="77777777" w:rsidR="001D2E2B" w:rsidRPr="00C51032" w:rsidRDefault="001D2E2B" w:rsidP="001D2E2B">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энергетической комиссии</w:t>
      </w:r>
    </w:p>
    <w:p w14:paraId="4E073111" w14:textId="77777777" w:rsidR="001D2E2B" w:rsidRPr="00CF4C33" w:rsidRDefault="001D2E2B" w:rsidP="001D2E2B">
      <w:pPr>
        <w:ind w:left="4962"/>
        <w:rPr>
          <w:rFonts w:ascii="Times New Roman" w:hAnsi="Times New Roman"/>
          <w:sz w:val="24"/>
          <w:szCs w:val="24"/>
        </w:rPr>
      </w:pPr>
      <w:r w:rsidRPr="00CF4C33">
        <w:rPr>
          <w:rFonts w:ascii="Times New Roman" w:hAnsi="Times New Roman"/>
          <w:sz w:val="24"/>
          <w:szCs w:val="24"/>
        </w:rPr>
        <w:t>Кузбасса от 14.12.2023</w:t>
      </w:r>
    </w:p>
    <w:p w14:paraId="4A319F02" w14:textId="77777777" w:rsidR="00CF4C33" w:rsidRPr="00CF4C33" w:rsidRDefault="00CF4C33" w:rsidP="001D2E2B">
      <w:pPr>
        <w:spacing w:after="0" w:line="240" w:lineRule="auto"/>
        <w:ind w:left="-284"/>
        <w:jc w:val="center"/>
        <w:rPr>
          <w:rFonts w:ascii="Times New Roman" w:hAnsi="Times New Roman"/>
          <w:b/>
          <w:bCs/>
          <w:sz w:val="28"/>
          <w:szCs w:val="28"/>
        </w:rPr>
      </w:pPr>
      <w:r w:rsidRPr="00CF4C33">
        <w:rPr>
          <w:rFonts w:ascii="Times New Roman" w:hAnsi="Times New Roman"/>
          <w:b/>
          <w:bCs/>
          <w:sz w:val="28"/>
          <w:szCs w:val="28"/>
        </w:rPr>
        <w:t xml:space="preserve">Долгосрочные тарифы </w:t>
      </w:r>
    </w:p>
    <w:p w14:paraId="6CADFBB2" w14:textId="77777777" w:rsidR="00CF4C33" w:rsidRPr="00CF4C33" w:rsidRDefault="00CF4C33" w:rsidP="001D2E2B">
      <w:pPr>
        <w:spacing w:after="0" w:line="240" w:lineRule="auto"/>
        <w:ind w:left="-284"/>
        <w:jc w:val="center"/>
        <w:rPr>
          <w:rFonts w:ascii="Times New Roman" w:hAnsi="Times New Roman"/>
          <w:b/>
          <w:bCs/>
          <w:sz w:val="28"/>
          <w:szCs w:val="28"/>
        </w:rPr>
      </w:pPr>
      <w:r w:rsidRPr="00CF4C33">
        <w:rPr>
          <w:rFonts w:ascii="Times New Roman" w:hAnsi="Times New Roman"/>
          <w:b/>
          <w:bCs/>
          <w:sz w:val="28"/>
          <w:szCs w:val="28"/>
        </w:rPr>
        <w:t xml:space="preserve">ГБУЗ ККЦОЗШ на горячую воду в закрытой системе водоснабжения, </w:t>
      </w:r>
    </w:p>
    <w:p w14:paraId="699DD20C" w14:textId="77777777" w:rsidR="00CF4C33" w:rsidRPr="00CF4C33" w:rsidRDefault="00CF4C33" w:rsidP="001D2E2B">
      <w:pPr>
        <w:spacing w:after="0" w:line="240" w:lineRule="auto"/>
        <w:ind w:left="-284"/>
        <w:jc w:val="center"/>
        <w:rPr>
          <w:rFonts w:ascii="Times New Roman" w:hAnsi="Times New Roman"/>
          <w:b/>
          <w:bCs/>
          <w:sz w:val="28"/>
          <w:szCs w:val="28"/>
        </w:rPr>
      </w:pPr>
      <w:r w:rsidRPr="00CF4C33">
        <w:rPr>
          <w:rFonts w:ascii="Times New Roman" w:hAnsi="Times New Roman"/>
          <w:b/>
          <w:bCs/>
          <w:sz w:val="28"/>
          <w:szCs w:val="28"/>
        </w:rPr>
        <w:t>реализуемую на потребительском рынке г. Ленинск-Кузнецкий,</w:t>
      </w:r>
    </w:p>
    <w:p w14:paraId="66901643" w14:textId="77777777" w:rsidR="00CF4C33" w:rsidRPr="00CF4C33" w:rsidRDefault="00CF4C33" w:rsidP="001D2E2B">
      <w:pPr>
        <w:spacing w:after="0" w:line="240" w:lineRule="auto"/>
        <w:ind w:left="-284"/>
        <w:jc w:val="center"/>
        <w:rPr>
          <w:rFonts w:ascii="Times New Roman" w:hAnsi="Times New Roman"/>
          <w:b/>
          <w:bCs/>
          <w:sz w:val="28"/>
          <w:szCs w:val="28"/>
        </w:rPr>
      </w:pPr>
      <w:r w:rsidRPr="00CF4C33">
        <w:rPr>
          <w:rFonts w:ascii="Times New Roman" w:hAnsi="Times New Roman"/>
          <w:b/>
          <w:bCs/>
          <w:sz w:val="28"/>
          <w:szCs w:val="28"/>
        </w:rPr>
        <w:t xml:space="preserve"> на период с 01.01.2024 по 31.12.2028 годы</w:t>
      </w:r>
    </w:p>
    <w:p w14:paraId="40B2E480" w14:textId="77777777" w:rsidR="00CF4C33" w:rsidRPr="00CF4C33" w:rsidRDefault="00CF4C33" w:rsidP="00CF4C33">
      <w:pPr>
        <w:ind w:left="-284" w:right="-1"/>
        <w:jc w:val="center"/>
        <w:rPr>
          <w:rFonts w:ascii="Times New Roman" w:hAnsi="Times New Roman"/>
          <w:b/>
          <w:bCs/>
          <w:sz w:val="28"/>
          <w:szCs w:val="2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48"/>
        <w:gridCol w:w="1116"/>
        <w:gridCol w:w="1297"/>
        <w:gridCol w:w="1547"/>
        <w:gridCol w:w="1520"/>
        <w:gridCol w:w="1545"/>
      </w:tblGrid>
      <w:tr w:rsidR="00CF4C33" w:rsidRPr="001679FD" w14:paraId="6E292AD1" w14:textId="77777777" w:rsidTr="00291413">
        <w:trPr>
          <w:trHeight w:val="450"/>
          <w:jc w:val="center"/>
        </w:trPr>
        <w:tc>
          <w:tcPr>
            <w:tcW w:w="1418" w:type="pct"/>
            <w:vMerge w:val="restart"/>
            <w:tcBorders>
              <w:top w:val="single" w:sz="2" w:space="0" w:color="auto"/>
              <w:left w:val="single" w:sz="2" w:space="0" w:color="auto"/>
              <w:bottom w:val="single" w:sz="2" w:space="0" w:color="auto"/>
              <w:right w:val="single" w:sz="2" w:space="0" w:color="auto"/>
            </w:tcBorders>
            <w:vAlign w:val="center"/>
            <w:hideMark/>
          </w:tcPr>
          <w:p w14:paraId="29F4EC60" w14:textId="77777777" w:rsidR="00CF4C33" w:rsidRPr="001679FD" w:rsidRDefault="00CF4C33" w:rsidP="00291413">
            <w:pPr>
              <w:tabs>
                <w:tab w:val="left" w:pos="3052"/>
              </w:tabs>
              <w:ind w:left="-108" w:right="-108"/>
              <w:jc w:val="center"/>
              <w:rPr>
                <w:rFonts w:ascii="Times New Roman" w:hAnsi="Times New Roman"/>
                <w:sz w:val="20"/>
                <w:szCs w:val="20"/>
              </w:rPr>
            </w:pPr>
            <w:r w:rsidRPr="001679FD">
              <w:rPr>
                <w:rFonts w:ascii="Times New Roman" w:hAnsi="Times New Roman"/>
                <w:sz w:val="20"/>
                <w:szCs w:val="20"/>
              </w:rPr>
              <w:t xml:space="preserve">                                                                                                                                                                         Наименование регулируемой </w:t>
            </w:r>
          </w:p>
          <w:p w14:paraId="341CEB9A" w14:textId="77777777" w:rsidR="00CF4C33" w:rsidRPr="001679FD" w:rsidRDefault="00CF4C33" w:rsidP="00291413">
            <w:pPr>
              <w:tabs>
                <w:tab w:val="left" w:pos="3052"/>
              </w:tabs>
              <w:ind w:left="-108" w:right="-108"/>
              <w:jc w:val="center"/>
              <w:rPr>
                <w:rFonts w:ascii="Times New Roman" w:hAnsi="Times New Roman"/>
                <w:sz w:val="20"/>
                <w:szCs w:val="20"/>
              </w:rPr>
            </w:pPr>
            <w:r w:rsidRPr="001679FD">
              <w:rPr>
                <w:rFonts w:ascii="Times New Roman" w:hAnsi="Times New Roman"/>
                <w:sz w:val="20"/>
                <w:szCs w:val="20"/>
              </w:rPr>
              <w:t>организации</w:t>
            </w:r>
          </w:p>
        </w:tc>
        <w:tc>
          <w:tcPr>
            <w:tcW w:w="576" w:type="pct"/>
            <w:vMerge w:val="restart"/>
            <w:tcBorders>
              <w:top w:val="single" w:sz="2" w:space="0" w:color="auto"/>
              <w:left w:val="single" w:sz="2" w:space="0" w:color="auto"/>
              <w:bottom w:val="single" w:sz="2" w:space="0" w:color="auto"/>
              <w:right w:val="single" w:sz="2" w:space="0" w:color="auto"/>
            </w:tcBorders>
            <w:vAlign w:val="center"/>
            <w:hideMark/>
          </w:tcPr>
          <w:p w14:paraId="54874CC9" w14:textId="77777777" w:rsidR="00CF4C33" w:rsidRPr="001679FD" w:rsidRDefault="00CF4C33" w:rsidP="00291413">
            <w:pPr>
              <w:ind w:left="-108" w:firstLine="47"/>
              <w:jc w:val="center"/>
              <w:rPr>
                <w:rFonts w:ascii="Times New Roman" w:hAnsi="Times New Roman"/>
                <w:sz w:val="20"/>
                <w:szCs w:val="20"/>
                <w:lang w:eastAsia="ru-RU"/>
              </w:rPr>
            </w:pPr>
            <w:r w:rsidRPr="001679FD">
              <w:rPr>
                <w:rFonts w:ascii="Times New Roman" w:hAnsi="Times New Roman"/>
                <w:sz w:val="20"/>
                <w:szCs w:val="20"/>
                <w:lang w:eastAsia="ru-RU"/>
              </w:rPr>
              <w:t>Период</w:t>
            </w:r>
          </w:p>
        </w:tc>
        <w:tc>
          <w:tcPr>
            <w:tcW w:w="682" w:type="pct"/>
            <w:vMerge w:val="restart"/>
            <w:tcBorders>
              <w:top w:val="single" w:sz="2" w:space="0" w:color="auto"/>
              <w:left w:val="single" w:sz="2" w:space="0" w:color="auto"/>
              <w:bottom w:val="single" w:sz="2" w:space="0" w:color="auto"/>
              <w:right w:val="single" w:sz="2" w:space="0" w:color="auto"/>
            </w:tcBorders>
            <w:vAlign w:val="center"/>
            <w:hideMark/>
          </w:tcPr>
          <w:p w14:paraId="65998CB0" w14:textId="77777777" w:rsidR="00CF4C33" w:rsidRPr="001679FD" w:rsidRDefault="00CF4C33" w:rsidP="00291413">
            <w:pPr>
              <w:ind w:left="-108" w:right="-104" w:firstLine="3"/>
              <w:jc w:val="center"/>
              <w:rPr>
                <w:rFonts w:ascii="Times New Roman" w:hAnsi="Times New Roman"/>
                <w:sz w:val="20"/>
                <w:szCs w:val="20"/>
                <w:lang w:eastAsia="ru-RU"/>
              </w:rPr>
            </w:pPr>
            <w:r w:rsidRPr="001679FD">
              <w:rPr>
                <w:rFonts w:ascii="Times New Roman" w:hAnsi="Times New Roman"/>
                <w:sz w:val="20"/>
                <w:szCs w:val="20"/>
                <w:lang w:eastAsia="ru-RU"/>
              </w:rPr>
              <w:t>Компонент на холодную воду для населения,</w:t>
            </w:r>
          </w:p>
          <w:p w14:paraId="4EB73BB1" w14:textId="77777777" w:rsidR="00CF4C33" w:rsidRPr="001679FD" w:rsidRDefault="00CF4C33" w:rsidP="00291413">
            <w:pPr>
              <w:ind w:left="-108" w:right="-104" w:firstLine="3"/>
              <w:jc w:val="center"/>
              <w:rPr>
                <w:rFonts w:ascii="Times New Roman" w:hAnsi="Times New Roman"/>
                <w:sz w:val="20"/>
                <w:szCs w:val="20"/>
                <w:lang w:eastAsia="ru-RU"/>
              </w:rPr>
            </w:pPr>
            <w:r w:rsidRPr="001679FD">
              <w:rPr>
                <w:rFonts w:ascii="Times New Roman" w:hAnsi="Times New Roman"/>
                <w:sz w:val="20"/>
                <w:szCs w:val="20"/>
                <w:lang w:eastAsia="ru-RU"/>
              </w:rPr>
              <w:t>руб./м</w:t>
            </w:r>
            <w:r w:rsidRPr="001679FD">
              <w:rPr>
                <w:rFonts w:ascii="Times New Roman" w:hAnsi="Times New Roman"/>
                <w:sz w:val="20"/>
                <w:szCs w:val="20"/>
                <w:vertAlign w:val="superscript"/>
                <w:lang w:eastAsia="ru-RU"/>
              </w:rPr>
              <w:t>3 *</w:t>
            </w:r>
          </w:p>
          <w:p w14:paraId="6679C386" w14:textId="77777777" w:rsidR="00CF4C33" w:rsidRPr="001679FD" w:rsidRDefault="00CF4C33" w:rsidP="00291413">
            <w:pPr>
              <w:tabs>
                <w:tab w:val="left" w:pos="3052"/>
              </w:tabs>
              <w:ind w:left="-108" w:right="-104" w:firstLine="3"/>
              <w:jc w:val="center"/>
              <w:rPr>
                <w:rFonts w:ascii="Times New Roman" w:hAnsi="Times New Roman"/>
                <w:sz w:val="20"/>
                <w:szCs w:val="20"/>
              </w:rPr>
            </w:pPr>
            <w:r w:rsidRPr="001679FD">
              <w:rPr>
                <w:rFonts w:ascii="Times New Roman" w:hAnsi="Times New Roman"/>
                <w:sz w:val="20"/>
                <w:szCs w:val="20"/>
                <w:lang w:eastAsia="ru-RU"/>
              </w:rPr>
              <w:t>(с НДС)</w:t>
            </w:r>
          </w:p>
        </w:tc>
        <w:tc>
          <w:tcPr>
            <w:tcW w:w="803" w:type="pct"/>
            <w:vMerge w:val="restart"/>
            <w:tcBorders>
              <w:top w:val="single" w:sz="2" w:space="0" w:color="auto"/>
              <w:left w:val="single" w:sz="2" w:space="0" w:color="auto"/>
              <w:bottom w:val="single" w:sz="2" w:space="0" w:color="auto"/>
              <w:right w:val="single" w:sz="4" w:space="0" w:color="auto"/>
            </w:tcBorders>
            <w:vAlign w:val="center"/>
            <w:hideMark/>
          </w:tcPr>
          <w:p w14:paraId="684EDDCB" w14:textId="77777777" w:rsidR="00CF4C33" w:rsidRPr="001679FD" w:rsidRDefault="00CF4C33" w:rsidP="00291413">
            <w:pPr>
              <w:ind w:left="-108" w:right="-104" w:firstLine="3"/>
              <w:jc w:val="center"/>
              <w:rPr>
                <w:rFonts w:ascii="Times New Roman" w:hAnsi="Times New Roman"/>
                <w:sz w:val="20"/>
                <w:szCs w:val="20"/>
                <w:lang w:eastAsia="ru-RU"/>
              </w:rPr>
            </w:pPr>
            <w:r w:rsidRPr="001679FD">
              <w:rPr>
                <w:rFonts w:ascii="Times New Roman" w:hAnsi="Times New Roman"/>
                <w:sz w:val="20"/>
                <w:szCs w:val="20"/>
                <w:lang w:eastAsia="ru-RU"/>
              </w:rPr>
              <w:t>Компонент на холодную воду для прочих потребителей,</w:t>
            </w:r>
          </w:p>
          <w:p w14:paraId="349FA716" w14:textId="77777777" w:rsidR="00CF4C33" w:rsidRPr="001679FD" w:rsidRDefault="00CF4C33" w:rsidP="00291413">
            <w:pPr>
              <w:ind w:left="-108" w:right="-104" w:firstLine="3"/>
              <w:jc w:val="center"/>
              <w:rPr>
                <w:rFonts w:ascii="Times New Roman" w:hAnsi="Times New Roman"/>
                <w:sz w:val="20"/>
                <w:szCs w:val="20"/>
                <w:lang w:eastAsia="ru-RU"/>
              </w:rPr>
            </w:pPr>
            <w:r w:rsidRPr="001679FD">
              <w:rPr>
                <w:rFonts w:ascii="Times New Roman" w:hAnsi="Times New Roman"/>
                <w:sz w:val="20"/>
                <w:szCs w:val="20"/>
                <w:lang w:eastAsia="ru-RU"/>
              </w:rPr>
              <w:t xml:space="preserve">руб./м3 </w:t>
            </w:r>
          </w:p>
          <w:p w14:paraId="6BD9D7DF" w14:textId="77777777" w:rsidR="00CF4C33" w:rsidRPr="001679FD" w:rsidRDefault="00CF4C33" w:rsidP="00291413">
            <w:pPr>
              <w:ind w:left="-108" w:right="-104" w:firstLine="3"/>
              <w:jc w:val="center"/>
              <w:rPr>
                <w:rFonts w:ascii="Times New Roman" w:hAnsi="Times New Roman"/>
                <w:sz w:val="20"/>
                <w:szCs w:val="20"/>
                <w:lang w:val="en-US" w:eastAsia="ru-RU"/>
              </w:rPr>
            </w:pPr>
            <w:r w:rsidRPr="001679FD">
              <w:rPr>
                <w:rFonts w:ascii="Times New Roman" w:hAnsi="Times New Roman"/>
                <w:sz w:val="20"/>
                <w:szCs w:val="20"/>
                <w:lang w:val="en-US" w:eastAsia="ru-RU"/>
              </w:rPr>
              <w:t>**</w:t>
            </w:r>
          </w:p>
          <w:p w14:paraId="1F3B80E5" w14:textId="77777777" w:rsidR="00CF4C33" w:rsidRPr="001679FD" w:rsidRDefault="00CF4C33" w:rsidP="00291413">
            <w:pPr>
              <w:tabs>
                <w:tab w:val="left" w:pos="3052"/>
              </w:tabs>
              <w:ind w:left="-108" w:right="-151"/>
              <w:jc w:val="center"/>
              <w:rPr>
                <w:rFonts w:ascii="Times New Roman" w:hAnsi="Times New Roman"/>
                <w:sz w:val="20"/>
                <w:szCs w:val="20"/>
                <w:lang w:eastAsia="ru-RU"/>
              </w:rPr>
            </w:pPr>
            <w:r w:rsidRPr="001679FD">
              <w:rPr>
                <w:rFonts w:ascii="Times New Roman" w:hAnsi="Times New Roman"/>
                <w:sz w:val="20"/>
                <w:szCs w:val="20"/>
                <w:lang w:eastAsia="ru-RU"/>
              </w:rPr>
              <w:t>(без НДС)</w:t>
            </w:r>
          </w:p>
        </w:tc>
        <w:tc>
          <w:tcPr>
            <w:tcW w:w="1521" w:type="pct"/>
            <w:gridSpan w:val="2"/>
            <w:vMerge w:val="restart"/>
            <w:tcBorders>
              <w:top w:val="single" w:sz="2" w:space="0" w:color="auto"/>
              <w:left w:val="single" w:sz="4" w:space="0" w:color="auto"/>
              <w:bottom w:val="single" w:sz="2" w:space="0" w:color="auto"/>
              <w:right w:val="single" w:sz="2" w:space="0" w:color="auto"/>
            </w:tcBorders>
            <w:vAlign w:val="center"/>
            <w:hideMark/>
          </w:tcPr>
          <w:p w14:paraId="48CCA6D6" w14:textId="77777777" w:rsidR="00CF4C33" w:rsidRPr="001679FD" w:rsidRDefault="00CF4C33" w:rsidP="00291413">
            <w:pPr>
              <w:tabs>
                <w:tab w:val="left" w:pos="3052"/>
              </w:tabs>
              <w:jc w:val="center"/>
              <w:rPr>
                <w:rFonts w:ascii="Times New Roman" w:hAnsi="Times New Roman"/>
                <w:sz w:val="20"/>
                <w:szCs w:val="20"/>
              </w:rPr>
            </w:pPr>
            <w:r w:rsidRPr="001679FD">
              <w:rPr>
                <w:rFonts w:ascii="Times New Roman" w:hAnsi="Times New Roman"/>
                <w:sz w:val="20"/>
                <w:szCs w:val="20"/>
                <w:lang w:eastAsia="ru-RU"/>
              </w:rPr>
              <w:t>Компонент на тепловую энергию</w:t>
            </w:r>
          </w:p>
        </w:tc>
      </w:tr>
      <w:tr w:rsidR="00CF4C33" w:rsidRPr="001679FD" w14:paraId="62B4B0E3" w14:textId="77777777" w:rsidTr="00291413">
        <w:trPr>
          <w:trHeight w:val="450"/>
          <w:jc w:val="center"/>
        </w:trPr>
        <w:tc>
          <w:tcPr>
            <w:tcW w:w="1418" w:type="pct"/>
            <w:vMerge/>
            <w:tcBorders>
              <w:top w:val="single" w:sz="2" w:space="0" w:color="auto"/>
              <w:left w:val="single" w:sz="2" w:space="0" w:color="auto"/>
              <w:bottom w:val="single" w:sz="2" w:space="0" w:color="auto"/>
              <w:right w:val="single" w:sz="2" w:space="0" w:color="auto"/>
            </w:tcBorders>
            <w:vAlign w:val="center"/>
            <w:hideMark/>
          </w:tcPr>
          <w:p w14:paraId="3C5C9447" w14:textId="77777777" w:rsidR="00CF4C33" w:rsidRPr="001679FD" w:rsidRDefault="00CF4C33" w:rsidP="00291413">
            <w:pPr>
              <w:rPr>
                <w:rFonts w:ascii="Times New Roman" w:hAnsi="Times New Roman"/>
                <w:sz w:val="20"/>
                <w:szCs w:val="20"/>
              </w:rPr>
            </w:pPr>
          </w:p>
        </w:tc>
        <w:tc>
          <w:tcPr>
            <w:tcW w:w="576" w:type="pct"/>
            <w:vMerge/>
            <w:tcBorders>
              <w:top w:val="single" w:sz="2" w:space="0" w:color="auto"/>
              <w:left w:val="single" w:sz="2" w:space="0" w:color="auto"/>
              <w:bottom w:val="single" w:sz="2" w:space="0" w:color="auto"/>
              <w:right w:val="single" w:sz="2" w:space="0" w:color="auto"/>
            </w:tcBorders>
            <w:vAlign w:val="center"/>
            <w:hideMark/>
          </w:tcPr>
          <w:p w14:paraId="46B1477A" w14:textId="77777777" w:rsidR="00CF4C33" w:rsidRPr="001679FD" w:rsidRDefault="00CF4C33" w:rsidP="00291413">
            <w:pPr>
              <w:rPr>
                <w:rFonts w:ascii="Times New Roman" w:hAnsi="Times New Roman"/>
                <w:sz w:val="20"/>
                <w:szCs w:val="20"/>
                <w:lang w:eastAsia="ru-RU"/>
              </w:rPr>
            </w:pPr>
          </w:p>
        </w:tc>
        <w:tc>
          <w:tcPr>
            <w:tcW w:w="682" w:type="pct"/>
            <w:vMerge/>
            <w:tcBorders>
              <w:top w:val="single" w:sz="2" w:space="0" w:color="auto"/>
              <w:left w:val="single" w:sz="2" w:space="0" w:color="auto"/>
              <w:bottom w:val="single" w:sz="2" w:space="0" w:color="auto"/>
              <w:right w:val="single" w:sz="2" w:space="0" w:color="auto"/>
            </w:tcBorders>
            <w:vAlign w:val="center"/>
            <w:hideMark/>
          </w:tcPr>
          <w:p w14:paraId="1A0FEB70" w14:textId="77777777" w:rsidR="00CF4C33" w:rsidRPr="001679FD" w:rsidRDefault="00CF4C33" w:rsidP="00291413">
            <w:pPr>
              <w:rPr>
                <w:rFonts w:ascii="Times New Roman" w:hAnsi="Times New Roman"/>
                <w:sz w:val="20"/>
                <w:szCs w:val="20"/>
              </w:rPr>
            </w:pPr>
          </w:p>
        </w:tc>
        <w:tc>
          <w:tcPr>
            <w:tcW w:w="803" w:type="pct"/>
            <w:vMerge/>
            <w:tcBorders>
              <w:top w:val="single" w:sz="2" w:space="0" w:color="auto"/>
              <w:left w:val="single" w:sz="2" w:space="0" w:color="auto"/>
              <w:bottom w:val="single" w:sz="2" w:space="0" w:color="auto"/>
              <w:right w:val="single" w:sz="4" w:space="0" w:color="auto"/>
            </w:tcBorders>
            <w:vAlign w:val="center"/>
            <w:hideMark/>
          </w:tcPr>
          <w:p w14:paraId="6FC7F28A" w14:textId="77777777" w:rsidR="00CF4C33" w:rsidRPr="001679FD" w:rsidRDefault="00CF4C33" w:rsidP="00291413">
            <w:pPr>
              <w:rPr>
                <w:rFonts w:ascii="Times New Roman" w:hAnsi="Times New Roman"/>
                <w:sz w:val="20"/>
                <w:szCs w:val="20"/>
                <w:lang w:eastAsia="ru-RU"/>
              </w:rPr>
            </w:pPr>
          </w:p>
        </w:tc>
        <w:tc>
          <w:tcPr>
            <w:tcW w:w="1521" w:type="pct"/>
            <w:gridSpan w:val="2"/>
            <w:vMerge/>
            <w:tcBorders>
              <w:top w:val="single" w:sz="2" w:space="0" w:color="auto"/>
              <w:left w:val="single" w:sz="4" w:space="0" w:color="auto"/>
              <w:bottom w:val="single" w:sz="2" w:space="0" w:color="auto"/>
              <w:right w:val="single" w:sz="2" w:space="0" w:color="auto"/>
            </w:tcBorders>
            <w:vAlign w:val="center"/>
            <w:hideMark/>
          </w:tcPr>
          <w:p w14:paraId="64B08394" w14:textId="77777777" w:rsidR="00CF4C33" w:rsidRPr="001679FD" w:rsidRDefault="00CF4C33" w:rsidP="00291413">
            <w:pPr>
              <w:rPr>
                <w:rFonts w:ascii="Times New Roman" w:hAnsi="Times New Roman"/>
                <w:sz w:val="20"/>
                <w:szCs w:val="20"/>
              </w:rPr>
            </w:pPr>
          </w:p>
        </w:tc>
      </w:tr>
      <w:tr w:rsidR="00CF4C33" w:rsidRPr="001679FD" w14:paraId="0867E09D" w14:textId="77777777" w:rsidTr="00291413">
        <w:trPr>
          <w:trHeight w:val="1077"/>
          <w:jc w:val="center"/>
        </w:trPr>
        <w:tc>
          <w:tcPr>
            <w:tcW w:w="1418" w:type="pct"/>
            <w:vMerge/>
            <w:tcBorders>
              <w:top w:val="single" w:sz="2" w:space="0" w:color="auto"/>
              <w:left w:val="single" w:sz="2" w:space="0" w:color="auto"/>
              <w:bottom w:val="single" w:sz="2" w:space="0" w:color="auto"/>
              <w:right w:val="single" w:sz="2" w:space="0" w:color="auto"/>
            </w:tcBorders>
            <w:vAlign w:val="center"/>
            <w:hideMark/>
          </w:tcPr>
          <w:p w14:paraId="48F2D26D" w14:textId="77777777" w:rsidR="00CF4C33" w:rsidRPr="001679FD" w:rsidRDefault="00CF4C33" w:rsidP="00291413">
            <w:pPr>
              <w:rPr>
                <w:rFonts w:ascii="Times New Roman" w:hAnsi="Times New Roman"/>
                <w:sz w:val="20"/>
                <w:szCs w:val="20"/>
              </w:rPr>
            </w:pPr>
          </w:p>
        </w:tc>
        <w:tc>
          <w:tcPr>
            <w:tcW w:w="576" w:type="pct"/>
            <w:vMerge/>
            <w:tcBorders>
              <w:top w:val="single" w:sz="2" w:space="0" w:color="auto"/>
              <w:left w:val="single" w:sz="2" w:space="0" w:color="auto"/>
              <w:bottom w:val="single" w:sz="2" w:space="0" w:color="auto"/>
              <w:right w:val="single" w:sz="2" w:space="0" w:color="auto"/>
            </w:tcBorders>
            <w:vAlign w:val="center"/>
            <w:hideMark/>
          </w:tcPr>
          <w:p w14:paraId="267F70E6" w14:textId="77777777" w:rsidR="00CF4C33" w:rsidRPr="001679FD" w:rsidRDefault="00CF4C33" w:rsidP="00291413">
            <w:pPr>
              <w:rPr>
                <w:rFonts w:ascii="Times New Roman" w:hAnsi="Times New Roman"/>
                <w:sz w:val="20"/>
                <w:szCs w:val="20"/>
                <w:lang w:eastAsia="ru-RU"/>
              </w:rPr>
            </w:pPr>
          </w:p>
        </w:tc>
        <w:tc>
          <w:tcPr>
            <w:tcW w:w="682" w:type="pct"/>
            <w:vMerge/>
            <w:tcBorders>
              <w:top w:val="single" w:sz="2" w:space="0" w:color="auto"/>
              <w:left w:val="single" w:sz="2" w:space="0" w:color="auto"/>
              <w:bottom w:val="single" w:sz="2" w:space="0" w:color="auto"/>
              <w:right w:val="single" w:sz="2" w:space="0" w:color="auto"/>
            </w:tcBorders>
            <w:vAlign w:val="center"/>
            <w:hideMark/>
          </w:tcPr>
          <w:p w14:paraId="021ADE1B" w14:textId="77777777" w:rsidR="00CF4C33" w:rsidRPr="001679FD" w:rsidRDefault="00CF4C33" w:rsidP="00291413">
            <w:pPr>
              <w:rPr>
                <w:rFonts w:ascii="Times New Roman" w:hAnsi="Times New Roman"/>
                <w:sz w:val="20"/>
                <w:szCs w:val="20"/>
              </w:rPr>
            </w:pPr>
          </w:p>
        </w:tc>
        <w:tc>
          <w:tcPr>
            <w:tcW w:w="803" w:type="pct"/>
            <w:vMerge/>
            <w:tcBorders>
              <w:top w:val="single" w:sz="2" w:space="0" w:color="auto"/>
              <w:left w:val="single" w:sz="2" w:space="0" w:color="auto"/>
              <w:bottom w:val="single" w:sz="2" w:space="0" w:color="auto"/>
              <w:right w:val="single" w:sz="4" w:space="0" w:color="auto"/>
            </w:tcBorders>
            <w:vAlign w:val="center"/>
            <w:hideMark/>
          </w:tcPr>
          <w:p w14:paraId="5BC76E46" w14:textId="77777777" w:rsidR="00CF4C33" w:rsidRPr="001679FD" w:rsidRDefault="00CF4C33" w:rsidP="00291413">
            <w:pPr>
              <w:rPr>
                <w:rFonts w:ascii="Times New Roman" w:hAnsi="Times New Roman"/>
                <w:sz w:val="20"/>
                <w:szCs w:val="20"/>
                <w:lang w:eastAsia="ru-RU"/>
              </w:rPr>
            </w:pPr>
          </w:p>
        </w:tc>
        <w:tc>
          <w:tcPr>
            <w:tcW w:w="719" w:type="pct"/>
            <w:tcBorders>
              <w:top w:val="single" w:sz="2" w:space="0" w:color="auto"/>
              <w:left w:val="single" w:sz="4" w:space="0" w:color="auto"/>
              <w:bottom w:val="single" w:sz="2" w:space="0" w:color="auto"/>
              <w:right w:val="single" w:sz="2" w:space="0" w:color="auto"/>
            </w:tcBorders>
            <w:vAlign w:val="center"/>
            <w:hideMark/>
          </w:tcPr>
          <w:p w14:paraId="0CDE63AE" w14:textId="77777777" w:rsidR="00CF4C33" w:rsidRPr="001679FD" w:rsidRDefault="00CF4C33" w:rsidP="00291413">
            <w:pPr>
              <w:tabs>
                <w:tab w:val="left" w:pos="3052"/>
              </w:tabs>
              <w:ind w:left="-108" w:right="-151"/>
              <w:jc w:val="center"/>
              <w:rPr>
                <w:rFonts w:ascii="Times New Roman" w:hAnsi="Times New Roman"/>
                <w:sz w:val="20"/>
                <w:szCs w:val="20"/>
                <w:lang w:eastAsia="ru-RU"/>
              </w:rPr>
            </w:pPr>
            <w:r w:rsidRPr="001679FD">
              <w:rPr>
                <w:rFonts w:ascii="Times New Roman" w:hAnsi="Times New Roman"/>
                <w:sz w:val="20"/>
                <w:szCs w:val="20"/>
                <w:lang w:eastAsia="ru-RU"/>
              </w:rPr>
              <w:t>Одноставочный, руб./Гкал</w:t>
            </w:r>
          </w:p>
          <w:p w14:paraId="4AA2B213" w14:textId="77777777" w:rsidR="00CF4C33" w:rsidRPr="001679FD" w:rsidRDefault="00CF4C33" w:rsidP="00291413">
            <w:pPr>
              <w:jc w:val="center"/>
              <w:rPr>
                <w:rFonts w:ascii="Times New Roman" w:hAnsi="Times New Roman"/>
                <w:sz w:val="20"/>
                <w:szCs w:val="20"/>
                <w:lang w:eastAsia="ru-RU"/>
              </w:rPr>
            </w:pPr>
            <w:r w:rsidRPr="001679FD">
              <w:rPr>
                <w:rFonts w:ascii="Times New Roman" w:hAnsi="Times New Roman"/>
                <w:sz w:val="20"/>
                <w:szCs w:val="20"/>
                <w:lang w:eastAsia="ru-RU"/>
              </w:rPr>
              <w:t xml:space="preserve"> (без НДС) ***</w:t>
            </w:r>
          </w:p>
        </w:tc>
        <w:tc>
          <w:tcPr>
            <w:tcW w:w="802" w:type="pct"/>
            <w:tcBorders>
              <w:top w:val="single" w:sz="2" w:space="0" w:color="auto"/>
              <w:left w:val="single" w:sz="2" w:space="0" w:color="auto"/>
              <w:bottom w:val="single" w:sz="2" w:space="0" w:color="auto"/>
              <w:right w:val="single" w:sz="2" w:space="0" w:color="auto"/>
            </w:tcBorders>
            <w:vAlign w:val="center"/>
            <w:hideMark/>
          </w:tcPr>
          <w:p w14:paraId="5E964EA7" w14:textId="77777777" w:rsidR="00CF4C33" w:rsidRPr="001679FD" w:rsidRDefault="00CF4C33" w:rsidP="00291413">
            <w:pPr>
              <w:ind w:left="-120" w:right="-112"/>
              <w:jc w:val="center"/>
              <w:rPr>
                <w:rFonts w:ascii="Times New Roman" w:hAnsi="Times New Roman"/>
                <w:sz w:val="20"/>
                <w:szCs w:val="20"/>
                <w:lang w:eastAsia="ru-RU"/>
              </w:rPr>
            </w:pPr>
            <w:r w:rsidRPr="001679FD">
              <w:rPr>
                <w:rFonts w:ascii="Times New Roman" w:hAnsi="Times New Roman"/>
                <w:sz w:val="20"/>
                <w:szCs w:val="20"/>
                <w:lang w:eastAsia="ru-RU"/>
              </w:rPr>
              <w:t>Одноставочный, руб./Гкал</w:t>
            </w:r>
          </w:p>
          <w:p w14:paraId="47544F02" w14:textId="77777777" w:rsidR="00CF4C33" w:rsidRPr="001679FD" w:rsidRDefault="00CF4C33" w:rsidP="00291413">
            <w:pPr>
              <w:ind w:left="-120" w:right="-112"/>
              <w:jc w:val="center"/>
              <w:rPr>
                <w:rFonts w:ascii="Times New Roman" w:hAnsi="Times New Roman"/>
                <w:sz w:val="20"/>
                <w:szCs w:val="20"/>
                <w:lang w:eastAsia="ru-RU"/>
              </w:rPr>
            </w:pPr>
            <w:r w:rsidRPr="001679FD">
              <w:rPr>
                <w:rFonts w:ascii="Times New Roman" w:hAnsi="Times New Roman"/>
                <w:sz w:val="20"/>
                <w:szCs w:val="20"/>
                <w:lang w:eastAsia="ru-RU"/>
              </w:rPr>
              <w:t>(с НДС) ***</w:t>
            </w:r>
          </w:p>
        </w:tc>
      </w:tr>
      <w:tr w:rsidR="00CF4C33" w:rsidRPr="001679FD" w14:paraId="1620ADF7" w14:textId="77777777" w:rsidTr="00291413">
        <w:trPr>
          <w:trHeight w:val="184"/>
          <w:jc w:val="center"/>
        </w:trPr>
        <w:tc>
          <w:tcPr>
            <w:tcW w:w="1418" w:type="pct"/>
            <w:vMerge w:val="restart"/>
            <w:tcBorders>
              <w:top w:val="single" w:sz="2" w:space="0" w:color="auto"/>
              <w:left w:val="single" w:sz="2" w:space="0" w:color="auto"/>
              <w:right w:val="single" w:sz="2" w:space="0" w:color="auto"/>
            </w:tcBorders>
            <w:vAlign w:val="center"/>
          </w:tcPr>
          <w:p w14:paraId="14209532" w14:textId="77777777" w:rsidR="00CF4C33" w:rsidRPr="001679FD" w:rsidRDefault="00CF4C33" w:rsidP="00291413">
            <w:pPr>
              <w:tabs>
                <w:tab w:val="left" w:pos="3052"/>
              </w:tabs>
              <w:ind w:left="-73"/>
              <w:jc w:val="center"/>
              <w:rPr>
                <w:rFonts w:ascii="Times New Roman" w:hAnsi="Times New Roman"/>
                <w:bCs/>
                <w:kern w:val="32"/>
                <w:sz w:val="20"/>
                <w:szCs w:val="20"/>
              </w:rPr>
            </w:pPr>
            <w:r w:rsidRPr="001679FD">
              <w:rPr>
                <w:rFonts w:ascii="Times New Roman" w:hAnsi="Times New Roman"/>
                <w:bCs/>
                <w:kern w:val="32"/>
                <w:sz w:val="20"/>
                <w:szCs w:val="20"/>
              </w:rPr>
              <w:t>ГБУЗ ККЦОЗШ</w:t>
            </w:r>
          </w:p>
        </w:tc>
        <w:tc>
          <w:tcPr>
            <w:tcW w:w="576" w:type="pct"/>
            <w:tcBorders>
              <w:top w:val="single" w:sz="2" w:space="0" w:color="auto"/>
              <w:left w:val="single" w:sz="2" w:space="0" w:color="auto"/>
              <w:bottom w:val="single" w:sz="2" w:space="0" w:color="auto"/>
              <w:right w:val="single" w:sz="2" w:space="0" w:color="auto"/>
            </w:tcBorders>
            <w:vAlign w:val="center"/>
            <w:hideMark/>
          </w:tcPr>
          <w:p w14:paraId="41084E72" w14:textId="77777777" w:rsidR="00CF4C33" w:rsidRPr="001679FD" w:rsidRDefault="00CF4C33" w:rsidP="00291413">
            <w:pPr>
              <w:tabs>
                <w:tab w:val="left" w:pos="3052"/>
              </w:tabs>
              <w:ind w:hanging="108"/>
              <w:jc w:val="center"/>
              <w:rPr>
                <w:rFonts w:ascii="Times New Roman" w:hAnsi="Times New Roman"/>
                <w:sz w:val="20"/>
                <w:szCs w:val="20"/>
                <w:lang w:eastAsia="ru-RU"/>
              </w:rPr>
            </w:pPr>
            <w:r w:rsidRPr="001679FD">
              <w:rPr>
                <w:rFonts w:ascii="Times New Roman" w:hAnsi="Times New Roman"/>
                <w:sz w:val="20"/>
                <w:szCs w:val="20"/>
                <w:lang w:eastAsia="ru-RU"/>
              </w:rPr>
              <w:t>с 01.01.2024</w:t>
            </w:r>
          </w:p>
        </w:tc>
        <w:tc>
          <w:tcPr>
            <w:tcW w:w="682" w:type="pct"/>
            <w:tcBorders>
              <w:top w:val="nil"/>
              <w:left w:val="nil"/>
              <w:bottom w:val="single" w:sz="4" w:space="0" w:color="auto"/>
              <w:right w:val="single" w:sz="4" w:space="0" w:color="auto"/>
            </w:tcBorders>
            <w:shd w:val="clear" w:color="auto" w:fill="FFFFFF"/>
          </w:tcPr>
          <w:p w14:paraId="76B6367D"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55,75</w:t>
            </w:r>
          </w:p>
        </w:tc>
        <w:tc>
          <w:tcPr>
            <w:tcW w:w="803" w:type="pct"/>
            <w:tcBorders>
              <w:top w:val="nil"/>
              <w:left w:val="nil"/>
              <w:bottom w:val="single" w:sz="4" w:space="0" w:color="auto"/>
              <w:right w:val="single" w:sz="4" w:space="0" w:color="auto"/>
            </w:tcBorders>
            <w:shd w:val="clear" w:color="auto" w:fill="FFFFFF"/>
          </w:tcPr>
          <w:p w14:paraId="475559C3"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46,46</w:t>
            </w:r>
          </w:p>
        </w:tc>
        <w:tc>
          <w:tcPr>
            <w:tcW w:w="719" w:type="pct"/>
            <w:shd w:val="clear" w:color="auto" w:fill="auto"/>
            <w:vAlign w:val="center"/>
          </w:tcPr>
          <w:p w14:paraId="30616D86"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1 731,56</w:t>
            </w:r>
          </w:p>
        </w:tc>
        <w:tc>
          <w:tcPr>
            <w:tcW w:w="802" w:type="pct"/>
            <w:shd w:val="clear" w:color="auto" w:fill="auto"/>
          </w:tcPr>
          <w:p w14:paraId="24B385CC"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2 077,87</w:t>
            </w:r>
          </w:p>
        </w:tc>
      </w:tr>
      <w:tr w:rsidR="00CF4C33" w:rsidRPr="001679FD" w14:paraId="0F1CB94B" w14:textId="77777777" w:rsidTr="00291413">
        <w:trPr>
          <w:trHeight w:val="132"/>
          <w:jc w:val="center"/>
        </w:trPr>
        <w:tc>
          <w:tcPr>
            <w:tcW w:w="1418" w:type="pct"/>
            <w:vMerge/>
            <w:tcBorders>
              <w:left w:val="single" w:sz="2" w:space="0" w:color="auto"/>
              <w:right w:val="single" w:sz="2" w:space="0" w:color="auto"/>
            </w:tcBorders>
            <w:vAlign w:val="center"/>
          </w:tcPr>
          <w:p w14:paraId="7EBEA1D0" w14:textId="77777777" w:rsidR="00CF4C33" w:rsidRPr="001679FD" w:rsidRDefault="00CF4C33" w:rsidP="00291413">
            <w:pPr>
              <w:rPr>
                <w:rFonts w:ascii="Times New Roman" w:hAnsi="Times New Roman"/>
                <w:bCs/>
                <w:kern w:val="32"/>
                <w:sz w:val="20"/>
                <w:szCs w:val="20"/>
              </w:rPr>
            </w:pPr>
          </w:p>
        </w:tc>
        <w:tc>
          <w:tcPr>
            <w:tcW w:w="576" w:type="pct"/>
            <w:tcBorders>
              <w:top w:val="single" w:sz="2" w:space="0" w:color="auto"/>
              <w:left w:val="single" w:sz="2" w:space="0" w:color="auto"/>
              <w:bottom w:val="single" w:sz="2" w:space="0" w:color="auto"/>
              <w:right w:val="single" w:sz="4" w:space="0" w:color="auto"/>
            </w:tcBorders>
          </w:tcPr>
          <w:p w14:paraId="72529488" w14:textId="77777777" w:rsidR="00CF4C33" w:rsidRPr="001679FD" w:rsidRDefault="00CF4C33" w:rsidP="00291413">
            <w:pPr>
              <w:tabs>
                <w:tab w:val="left" w:pos="3052"/>
              </w:tabs>
              <w:ind w:hanging="108"/>
              <w:jc w:val="center"/>
              <w:rPr>
                <w:rFonts w:ascii="Times New Roman" w:hAnsi="Times New Roman"/>
                <w:sz w:val="20"/>
                <w:szCs w:val="20"/>
                <w:lang w:eastAsia="ru-RU"/>
              </w:rPr>
            </w:pPr>
            <w:r w:rsidRPr="001679FD">
              <w:rPr>
                <w:rFonts w:ascii="Times New Roman" w:hAnsi="Times New Roman"/>
                <w:sz w:val="20"/>
                <w:szCs w:val="20"/>
              </w:rPr>
              <w:t>с 01.07.2024</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65191BDE"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61,10</w:t>
            </w:r>
          </w:p>
        </w:tc>
        <w:tc>
          <w:tcPr>
            <w:tcW w:w="803" w:type="pct"/>
            <w:tcBorders>
              <w:top w:val="single" w:sz="4" w:space="0" w:color="auto"/>
              <w:left w:val="nil"/>
              <w:bottom w:val="single" w:sz="4" w:space="0" w:color="auto"/>
              <w:right w:val="single" w:sz="4" w:space="0" w:color="auto"/>
            </w:tcBorders>
            <w:shd w:val="clear" w:color="auto" w:fill="FFFFFF"/>
          </w:tcPr>
          <w:p w14:paraId="0F4EF43C"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50,92</w:t>
            </w:r>
          </w:p>
        </w:tc>
        <w:tc>
          <w:tcPr>
            <w:tcW w:w="719" w:type="pct"/>
            <w:tcBorders>
              <w:top w:val="nil"/>
              <w:left w:val="single" w:sz="4" w:space="0" w:color="auto"/>
              <w:bottom w:val="single" w:sz="4" w:space="0" w:color="auto"/>
              <w:right w:val="single" w:sz="4" w:space="0" w:color="auto"/>
            </w:tcBorders>
            <w:shd w:val="clear" w:color="000000" w:fill="FFFFFF"/>
            <w:vAlign w:val="center"/>
          </w:tcPr>
          <w:p w14:paraId="62FC5A71"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1 897,86</w:t>
            </w:r>
          </w:p>
        </w:tc>
        <w:tc>
          <w:tcPr>
            <w:tcW w:w="802" w:type="pct"/>
            <w:tcBorders>
              <w:top w:val="single" w:sz="4" w:space="0" w:color="auto"/>
              <w:left w:val="nil"/>
              <w:bottom w:val="single" w:sz="4" w:space="0" w:color="auto"/>
              <w:right w:val="single" w:sz="4" w:space="0" w:color="auto"/>
            </w:tcBorders>
            <w:shd w:val="clear" w:color="auto" w:fill="auto"/>
            <w:vAlign w:val="bottom"/>
          </w:tcPr>
          <w:p w14:paraId="0626872F"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2 277,43</w:t>
            </w:r>
          </w:p>
        </w:tc>
      </w:tr>
      <w:tr w:rsidR="00CF4C33" w:rsidRPr="001679FD" w14:paraId="34B5A4A9" w14:textId="77777777" w:rsidTr="00291413">
        <w:trPr>
          <w:trHeight w:val="132"/>
          <w:jc w:val="center"/>
        </w:trPr>
        <w:tc>
          <w:tcPr>
            <w:tcW w:w="1418" w:type="pct"/>
            <w:vMerge/>
            <w:tcBorders>
              <w:left w:val="single" w:sz="2" w:space="0" w:color="auto"/>
              <w:right w:val="single" w:sz="2" w:space="0" w:color="auto"/>
            </w:tcBorders>
            <w:vAlign w:val="center"/>
          </w:tcPr>
          <w:p w14:paraId="5BFD33F5" w14:textId="77777777" w:rsidR="00CF4C33" w:rsidRPr="001679FD" w:rsidRDefault="00CF4C33" w:rsidP="00291413">
            <w:pPr>
              <w:rPr>
                <w:rFonts w:ascii="Times New Roman" w:hAnsi="Times New Roman"/>
                <w:bCs/>
                <w:kern w:val="32"/>
                <w:sz w:val="20"/>
                <w:szCs w:val="20"/>
              </w:rPr>
            </w:pPr>
          </w:p>
        </w:tc>
        <w:tc>
          <w:tcPr>
            <w:tcW w:w="576" w:type="pct"/>
            <w:tcBorders>
              <w:top w:val="single" w:sz="2" w:space="0" w:color="auto"/>
              <w:left w:val="single" w:sz="2" w:space="0" w:color="auto"/>
              <w:bottom w:val="single" w:sz="2" w:space="0" w:color="auto"/>
              <w:right w:val="single" w:sz="4" w:space="0" w:color="auto"/>
            </w:tcBorders>
          </w:tcPr>
          <w:p w14:paraId="1BBF234F" w14:textId="77777777" w:rsidR="00CF4C33" w:rsidRPr="001679FD" w:rsidRDefault="00CF4C33" w:rsidP="00291413">
            <w:pPr>
              <w:tabs>
                <w:tab w:val="left" w:pos="3052"/>
              </w:tabs>
              <w:ind w:hanging="108"/>
              <w:jc w:val="center"/>
              <w:rPr>
                <w:rFonts w:ascii="Times New Roman" w:hAnsi="Times New Roman"/>
                <w:sz w:val="20"/>
                <w:szCs w:val="20"/>
              </w:rPr>
            </w:pPr>
            <w:r w:rsidRPr="001679FD">
              <w:rPr>
                <w:rFonts w:ascii="Times New Roman" w:hAnsi="Times New Roman"/>
                <w:sz w:val="20"/>
                <w:szCs w:val="20"/>
              </w:rPr>
              <w:t>с 01.01.2025</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0EBA575B"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61,10</w:t>
            </w:r>
          </w:p>
        </w:tc>
        <w:tc>
          <w:tcPr>
            <w:tcW w:w="803" w:type="pct"/>
            <w:tcBorders>
              <w:top w:val="single" w:sz="4" w:space="0" w:color="auto"/>
              <w:left w:val="nil"/>
              <w:bottom w:val="single" w:sz="4" w:space="0" w:color="auto"/>
              <w:right w:val="single" w:sz="4" w:space="0" w:color="auto"/>
            </w:tcBorders>
            <w:shd w:val="clear" w:color="auto" w:fill="FFFFFF"/>
          </w:tcPr>
          <w:p w14:paraId="1DB606BE"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50,92</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6B2D61D7"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1 897,86</w:t>
            </w:r>
          </w:p>
        </w:tc>
        <w:tc>
          <w:tcPr>
            <w:tcW w:w="802" w:type="pct"/>
            <w:tcBorders>
              <w:top w:val="single" w:sz="4" w:space="0" w:color="auto"/>
              <w:left w:val="nil"/>
              <w:bottom w:val="single" w:sz="4" w:space="0" w:color="auto"/>
              <w:right w:val="single" w:sz="4" w:space="0" w:color="auto"/>
            </w:tcBorders>
            <w:shd w:val="clear" w:color="auto" w:fill="auto"/>
            <w:vAlign w:val="bottom"/>
          </w:tcPr>
          <w:p w14:paraId="470F657F"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2 277,43</w:t>
            </w:r>
          </w:p>
        </w:tc>
      </w:tr>
      <w:tr w:rsidR="00CF4C33" w:rsidRPr="001679FD" w14:paraId="6EA3CBC3" w14:textId="77777777" w:rsidTr="00291413">
        <w:trPr>
          <w:trHeight w:val="132"/>
          <w:jc w:val="center"/>
        </w:trPr>
        <w:tc>
          <w:tcPr>
            <w:tcW w:w="1418" w:type="pct"/>
            <w:vMerge/>
            <w:tcBorders>
              <w:left w:val="single" w:sz="2" w:space="0" w:color="auto"/>
              <w:right w:val="single" w:sz="2" w:space="0" w:color="auto"/>
            </w:tcBorders>
            <w:vAlign w:val="center"/>
          </w:tcPr>
          <w:p w14:paraId="377AB3F9" w14:textId="77777777" w:rsidR="00CF4C33" w:rsidRPr="001679FD" w:rsidRDefault="00CF4C33" w:rsidP="00291413">
            <w:pPr>
              <w:rPr>
                <w:rFonts w:ascii="Times New Roman" w:hAnsi="Times New Roman"/>
                <w:bCs/>
                <w:kern w:val="32"/>
                <w:sz w:val="20"/>
                <w:szCs w:val="20"/>
              </w:rPr>
            </w:pPr>
          </w:p>
        </w:tc>
        <w:tc>
          <w:tcPr>
            <w:tcW w:w="576" w:type="pct"/>
            <w:tcBorders>
              <w:top w:val="single" w:sz="2" w:space="0" w:color="auto"/>
              <w:left w:val="single" w:sz="2" w:space="0" w:color="auto"/>
              <w:bottom w:val="single" w:sz="2" w:space="0" w:color="auto"/>
              <w:right w:val="single" w:sz="4" w:space="0" w:color="auto"/>
            </w:tcBorders>
          </w:tcPr>
          <w:p w14:paraId="7957235B" w14:textId="77777777" w:rsidR="00CF4C33" w:rsidRPr="001679FD" w:rsidRDefault="00CF4C33" w:rsidP="00291413">
            <w:pPr>
              <w:tabs>
                <w:tab w:val="left" w:pos="3052"/>
              </w:tabs>
              <w:ind w:hanging="108"/>
              <w:jc w:val="center"/>
              <w:rPr>
                <w:rFonts w:ascii="Times New Roman" w:hAnsi="Times New Roman"/>
                <w:sz w:val="20"/>
                <w:szCs w:val="20"/>
              </w:rPr>
            </w:pPr>
            <w:r w:rsidRPr="001679FD">
              <w:rPr>
                <w:rFonts w:ascii="Times New Roman" w:hAnsi="Times New Roman"/>
                <w:sz w:val="20"/>
                <w:szCs w:val="20"/>
              </w:rPr>
              <w:t>с 01.07.2025</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1EF45A57"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67,27</w:t>
            </w:r>
          </w:p>
        </w:tc>
        <w:tc>
          <w:tcPr>
            <w:tcW w:w="803" w:type="pct"/>
            <w:tcBorders>
              <w:top w:val="single" w:sz="4" w:space="0" w:color="auto"/>
              <w:left w:val="nil"/>
              <w:bottom w:val="single" w:sz="4" w:space="0" w:color="auto"/>
              <w:right w:val="single" w:sz="4" w:space="0" w:color="auto"/>
            </w:tcBorders>
            <w:shd w:val="clear" w:color="auto" w:fill="FFFFFF"/>
          </w:tcPr>
          <w:p w14:paraId="1F3A6DE2"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56,06</w:t>
            </w:r>
          </w:p>
        </w:tc>
        <w:tc>
          <w:tcPr>
            <w:tcW w:w="719" w:type="pct"/>
            <w:tcBorders>
              <w:top w:val="nil"/>
              <w:left w:val="single" w:sz="4" w:space="0" w:color="auto"/>
              <w:bottom w:val="single" w:sz="4" w:space="0" w:color="auto"/>
              <w:right w:val="single" w:sz="4" w:space="0" w:color="auto"/>
            </w:tcBorders>
            <w:shd w:val="clear" w:color="auto" w:fill="auto"/>
            <w:vAlign w:val="center"/>
          </w:tcPr>
          <w:p w14:paraId="1F964C5F"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2 200,14</w:t>
            </w:r>
          </w:p>
        </w:tc>
        <w:tc>
          <w:tcPr>
            <w:tcW w:w="802" w:type="pct"/>
            <w:tcBorders>
              <w:top w:val="single" w:sz="4" w:space="0" w:color="auto"/>
              <w:left w:val="nil"/>
              <w:bottom w:val="single" w:sz="4" w:space="0" w:color="auto"/>
              <w:right w:val="single" w:sz="4" w:space="0" w:color="auto"/>
            </w:tcBorders>
            <w:shd w:val="clear" w:color="auto" w:fill="auto"/>
            <w:vAlign w:val="bottom"/>
          </w:tcPr>
          <w:p w14:paraId="63FCA71C"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2 640,17</w:t>
            </w:r>
          </w:p>
        </w:tc>
      </w:tr>
      <w:tr w:rsidR="00CF4C33" w:rsidRPr="001679FD" w14:paraId="6493868D" w14:textId="77777777" w:rsidTr="00291413">
        <w:trPr>
          <w:trHeight w:val="132"/>
          <w:jc w:val="center"/>
        </w:trPr>
        <w:tc>
          <w:tcPr>
            <w:tcW w:w="1418" w:type="pct"/>
            <w:vMerge/>
            <w:tcBorders>
              <w:left w:val="single" w:sz="2" w:space="0" w:color="auto"/>
              <w:right w:val="single" w:sz="2" w:space="0" w:color="auto"/>
            </w:tcBorders>
            <w:vAlign w:val="center"/>
          </w:tcPr>
          <w:p w14:paraId="1CCCFBF1" w14:textId="77777777" w:rsidR="00CF4C33" w:rsidRPr="001679FD" w:rsidRDefault="00CF4C33" w:rsidP="00291413">
            <w:pPr>
              <w:rPr>
                <w:rFonts w:ascii="Times New Roman" w:hAnsi="Times New Roman"/>
                <w:bCs/>
                <w:kern w:val="32"/>
                <w:sz w:val="20"/>
                <w:szCs w:val="20"/>
              </w:rPr>
            </w:pPr>
          </w:p>
        </w:tc>
        <w:tc>
          <w:tcPr>
            <w:tcW w:w="576" w:type="pct"/>
            <w:tcBorders>
              <w:top w:val="single" w:sz="2" w:space="0" w:color="auto"/>
              <w:left w:val="single" w:sz="2" w:space="0" w:color="auto"/>
              <w:bottom w:val="single" w:sz="2" w:space="0" w:color="auto"/>
              <w:right w:val="single" w:sz="4" w:space="0" w:color="auto"/>
            </w:tcBorders>
          </w:tcPr>
          <w:p w14:paraId="7EEA0904" w14:textId="77777777" w:rsidR="00CF4C33" w:rsidRPr="001679FD" w:rsidRDefault="00CF4C33" w:rsidP="00291413">
            <w:pPr>
              <w:tabs>
                <w:tab w:val="left" w:pos="3052"/>
              </w:tabs>
              <w:ind w:hanging="108"/>
              <w:jc w:val="center"/>
              <w:rPr>
                <w:rFonts w:ascii="Times New Roman" w:hAnsi="Times New Roman"/>
                <w:sz w:val="20"/>
                <w:szCs w:val="20"/>
              </w:rPr>
            </w:pPr>
            <w:r w:rsidRPr="001679FD">
              <w:rPr>
                <w:rFonts w:ascii="Times New Roman" w:hAnsi="Times New Roman"/>
                <w:sz w:val="20"/>
                <w:szCs w:val="20"/>
              </w:rPr>
              <w:t>с 01.01.2026</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7368CEB1"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67,27</w:t>
            </w:r>
          </w:p>
        </w:tc>
        <w:tc>
          <w:tcPr>
            <w:tcW w:w="803" w:type="pct"/>
            <w:tcBorders>
              <w:top w:val="single" w:sz="4" w:space="0" w:color="auto"/>
              <w:left w:val="nil"/>
              <w:bottom w:val="single" w:sz="4" w:space="0" w:color="auto"/>
              <w:right w:val="single" w:sz="4" w:space="0" w:color="auto"/>
            </w:tcBorders>
            <w:shd w:val="clear" w:color="auto" w:fill="FFFFFF"/>
          </w:tcPr>
          <w:p w14:paraId="16CE6067"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56,06</w:t>
            </w:r>
          </w:p>
        </w:tc>
        <w:tc>
          <w:tcPr>
            <w:tcW w:w="719" w:type="pct"/>
            <w:tcBorders>
              <w:top w:val="nil"/>
              <w:left w:val="single" w:sz="4" w:space="0" w:color="auto"/>
              <w:bottom w:val="single" w:sz="4" w:space="0" w:color="auto"/>
              <w:right w:val="single" w:sz="4" w:space="0" w:color="auto"/>
            </w:tcBorders>
            <w:shd w:val="clear" w:color="auto" w:fill="auto"/>
            <w:vAlign w:val="center"/>
          </w:tcPr>
          <w:p w14:paraId="06550BE4"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2 200,14</w:t>
            </w:r>
          </w:p>
        </w:tc>
        <w:tc>
          <w:tcPr>
            <w:tcW w:w="802" w:type="pct"/>
            <w:tcBorders>
              <w:top w:val="single" w:sz="4" w:space="0" w:color="auto"/>
              <w:left w:val="nil"/>
              <w:bottom w:val="single" w:sz="4" w:space="0" w:color="auto"/>
              <w:right w:val="single" w:sz="4" w:space="0" w:color="auto"/>
            </w:tcBorders>
            <w:shd w:val="clear" w:color="auto" w:fill="auto"/>
            <w:vAlign w:val="bottom"/>
          </w:tcPr>
          <w:p w14:paraId="07B5CD59"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2 640,17</w:t>
            </w:r>
          </w:p>
        </w:tc>
      </w:tr>
      <w:tr w:rsidR="00CF4C33" w:rsidRPr="001679FD" w14:paraId="56F78F8A" w14:textId="77777777" w:rsidTr="00291413">
        <w:trPr>
          <w:trHeight w:val="132"/>
          <w:jc w:val="center"/>
        </w:trPr>
        <w:tc>
          <w:tcPr>
            <w:tcW w:w="1418" w:type="pct"/>
            <w:vMerge/>
            <w:tcBorders>
              <w:left w:val="single" w:sz="2" w:space="0" w:color="auto"/>
              <w:right w:val="single" w:sz="2" w:space="0" w:color="auto"/>
            </w:tcBorders>
            <w:vAlign w:val="center"/>
          </w:tcPr>
          <w:p w14:paraId="0A9DCA69" w14:textId="77777777" w:rsidR="00CF4C33" w:rsidRPr="001679FD" w:rsidRDefault="00CF4C33" w:rsidP="00291413">
            <w:pPr>
              <w:rPr>
                <w:rFonts w:ascii="Times New Roman" w:hAnsi="Times New Roman"/>
                <w:bCs/>
                <w:kern w:val="32"/>
                <w:sz w:val="20"/>
                <w:szCs w:val="20"/>
              </w:rPr>
            </w:pPr>
          </w:p>
        </w:tc>
        <w:tc>
          <w:tcPr>
            <w:tcW w:w="576" w:type="pct"/>
            <w:tcBorders>
              <w:top w:val="single" w:sz="2" w:space="0" w:color="auto"/>
              <w:left w:val="single" w:sz="2" w:space="0" w:color="auto"/>
              <w:bottom w:val="single" w:sz="2" w:space="0" w:color="auto"/>
              <w:right w:val="single" w:sz="4" w:space="0" w:color="auto"/>
            </w:tcBorders>
          </w:tcPr>
          <w:p w14:paraId="626AC2EF" w14:textId="77777777" w:rsidR="00CF4C33" w:rsidRPr="001679FD" w:rsidRDefault="00CF4C33" w:rsidP="00291413">
            <w:pPr>
              <w:tabs>
                <w:tab w:val="left" w:pos="3052"/>
              </w:tabs>
              <w:ind w:hanging="108"/>
              <w:jc w:val="center"/>
              <w:rPr>
                <w:rFonts w:ascii="Times New Roman" w:hAnsi="Times New Roman"/>
                <w:sz w:val="20"/>
                <w:szCs w:val="20"/>
              </w:rPr>
            </w:pPr>
            <w:r w:rsidRPr="001679FD">
              <w:rPr>
                <w:rFonts w:ascii="Times New Roman" w:hAnsi="Times New Roman"/>
                <w:sz w:val="20"/>
                <w:szCs w:val="20"/>
              </w:rPr>
              <w:t>с 01.07.2026</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34C52BC8"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75,20</w:t>
            </w:r>
          </w:p>
        </w:tc>
        <w:tc>
          <w:tcPr>
            <w:tcW w:w="803" w:type="pct"/>
            <w:tcBorders>
              <w:top w:val="single" w:sz="4" w:space="0" w:color="auto"/>
              <w:left w:val="nil"/>
              <w:bottom w:val="single" w:sz="4" w:space="0" w:color="auto"/>
              <w:right w:val="single" w:sz="4" w:space="0" w:color="auto"/>
            </w:tcBorders>
            <w:shd w:val="clear" w:color="auto" w:fill="FFFFFF"/>
          </w:tcPr>
          <w:p w14:paraId="0B2D7326"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62,67</w:t>
            </w:r>
          </w:p>
        </w:tc>
        <w:tc>
          <w:tcPr>
            <w:tcW w:w="719" w:type="pct"/>
            <w:tcBorders>
              <w:top w:val="nil"/>
              <w:left w:val="single" w:sz="4" w:space="0" w:color="auto"/>
              <w:bottom w:val="single" w:sz="4" w:space="0" w:color="auto"/>
              <w:right w:val="single" w:sz="4" w:space="0" w:color="auto"/>
            </w:tcBorders>
            <w:shd w:val="clear" w:color="auto" w:fill="auto"/>
            <w:vAlign w:val="center"/>
          </w:tcPr>
          <w:p w14:paraId="69A723F6"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2 381,12</w:t>
            </w:r>
          </w:p>
        </w:tc>
        <w:tc>
          <w:tcPr>
            <w:tcW w:w="802" w:type="pct"/>
            <w:tcBorders>
              <w:top w:val="single" w:sz="4" w:space="0" w:color="auto"/>
              <w:left w:val="nil"/>
              <w:bottom w:val="single" w:sz="4" w:space="0" w:color="auto"/>
              <w:right w:val="single" w:sz="4" w:space="0" w:color="auto"/>
            </w:tcBorders>
            <w:shd w:val="clear" w:color="auto" w:fill="auto"/>
            <w:vAlign w:val="bottom"/>
          </w:tcPr>
          <w:p w14:paraId="4C1B862F"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2 857,34</w:t>
            </w:r>
          </w:p>
        </w:tc>
      </w:tr>
      <w:tr w:rsidR="00CF4C33" w:rsidRPr="001679FD" w14:paraId="7C60DED7" w14:textId="77777777" w:rsidTr="00291413">
        <w:trPr>
          <w:trHeight w:val="132"/>
          <w:jc w:val="center"/>
        </w:trPr>
        <w:tc>
          <w:tcPr>
            <w:tcW w:w="1418" w:type="pct"/>
            <w:vMerge/>
            <w:tcBorders>
              <w:left w:val="single" w:sz="2" w:space="0" w:color="auto"/>
              <w:right w:val="single" w:sz="2" w:space="0" w:color="auto"/>
            </w:tcBorders>
            <w:vAlign w:val="center"/>
          </w:tcPr>
          <w:p w14:paraId="724A927F" w14:textId="77777777" w:rsidR="00CF4C33" w:rsidRPr="001679FD" w:rsidRDefault="00CF4C33" w:rsidP="00291413">
            <w:pPr>
              <w:rPr>
                <w:rFonts w:ascii="Times New Roman" w:hAnsi="Times New Roman"/>
                <w:bCs/>
                <w:kern w:val="32"/>
                <w:sz w:val="20"/>
                <w:szCs w:val="20"/>
              </w:rPr>
            </w:pPr>
          </w:p>
        </w:tc>
        <w:tc>
          <w:tcPr>
            <w:tcW w:w="576" w:type="pct"/>
            <w:tcBorders>
              <w:top w:val="single" w:sz="2" w:space="0" w:color="auto"/>
              <w:left w:val="single" w:sz="2" w:space="0" w:color="auto"/>
              <w:bottom w:val="single" w:sz="2" w:space="0" w:color="auto"/>
              <w:right w:val="single" w:sz="4" w:space="0" w:color="auto"/>
            </w:tcBorders>
          </w:tcPr>
          <w:p w14:paraId="31E30B86" w14:textId="77777777" w:rsidR="00CF4C33" w:rsidRPr="001679FD" w:rsidRDefault="00CF4C33" w:rsidP="00291413">
            <w:pPr>
              <w:tabs>
                <w:tab w:val="left" w:pos="3052"/>
              </w:tabs>
              <w:ind w:hanging="108"/>
              <w:jc w:val="center"/>
              <w:rPr>
                <w:rFonts w:ascii="Times New Roman" w:hAnsi="Times New Roman"/>
                <w:sz w:val="20"/>
                <w:szCs w:val="20"/>
              </w:rPr>
            </w:pPr>
            <w:r w:rsidRPr="001679FD">
              <w:rPr>
                <w:rFonts w:ascii="Times New Roman" w:hAnsi="Times New Roman"/>
                <w:sz w:val="20"/>
                <w:szCs w:val="20"/>
              </w:rPr>
              <w:t>с 01.01.2027</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6E3DD10B"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75,20</w:t>
            </w:r>
          </w:p>
        </w:tc>
        <w:tc>
          <w:tcPr>
            <w:tcW w:w="803" w:type="pct"/>
            <w:tcBorders>
              <w:top w:val="single" w:sz="4" w:space="0" w:color="auto"/>
              <w:left w:val="nil"/>
              <w:bottom w:val="single" w:sz="4" w:space="0" w:color="auto"/>
              <w:right w:val="single" w:sz="4" w:space="0" w:color="auto"/>
            </w:tcBorders>
            <w:shd w:val="clear" w:color="auto" w:fill="FFFFFF"/>
          </w:tcPr>
          <w:p w14:paraId="54898A22"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62,67</w:t>
            </w:r>
          </w:p>
        </w:tc>
        <w:tc>
          <w:tcPr>
            <w:tcW w:w="719" w:type="pct"/>
            <w:tcBorders>
              <w:top w:val="nil"/>
              <w:left w:val="single" w:sz="4" w:space="0" w:color="auto"/>
              <w:bottom w:val="single" w:sz="4" w:space="0" w:color="auto"/>
              <w:right w:val="single" w:sz="4" w:space="0" w:color="auto"/>
            </w:tcBorders>
            <w:shd w:val="clear" w:color="auto" w:fill="auto"/>
            <w:vAlign w:val="center"/>
          </w:tcPr>
          <w:p w14:paraId="3B850D00"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2 381,12</w:t>
            </w:r>
          </w:p>
        </w:tc>
        <w:tc>
          <w:tcPr>
            <w:tcW w:w="802" w:type="pct"/>
            <w:tcBorders>
              <w:top w:val="single" w:sz="4" w:space="0" w:color="auto"/>
              <w:left w:val="nil"/>
              <w:bottom w:val="single" w:sz="4" w:space="0" w:color="auto"/>
              <w:right w:val="single" w:sz="4" w:space="0" w:color="auto"/>
            </w:tcBorders>
            <w:shd w:val="clear" w:color="auto" w:fill="auto"/>
            <w:vAlign w:val="bottom"/>
          </w:tcPr>
          <w:p w14:paraId="7A5079E2"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2 857,34</w:t>
            </w:r>
          </w:p>
        </w:tc>
      </w:tr>
      <w:tr w:rsidR="00CF4C33" w:rsidRPr="001679FD" w14:paraId="7F055DC3" w14:textId="77777777" w:rsidTr="00291413">
        <w:trPr>
          <w:trHeight w:val="132"/>
          <w:jc w:val="center"/>
        </w:trPr>
        <w:tc>
          <w:tcPr>
            <w:tcW w:w="1418" w:type="pct"/>
            <w:vMerge/>
            <w:tcBorders>
              <w:left w:val="single" w:sz="2" w:space="0" w:color="auto"/>
              <w:right w:val="single" w:sz="2" w:space="0" w:color="auto"/>
            </w:tcBorders>
            <w:vAlign w:val="center"/>
          </w:tcPr>
          <w:p w14:paraId="2B51D52B" w14:textId="77777777" w:rsidR="00CF4C33" w:rsidRPr="001679FD" w:rsidRDefault="00CF4C33" w:rsidP="00291413">
            <w:pPr>
              <w:rPr>
                <w:rFonts w:ascii="Times New Roman" w:hAnsi="Times New Roman"/>
                <w:bCs/>
                <w:kern w:val="32"/>
                <w:sz w:val="20"/>
                <w:szCs w:val="20"/>
              </w:rPr>
            </w:pPr>
          </w:p>
        </w:tc>
        <w:tc>
          <w:tcPr>
            <w:tcW w:w="576" w:type="pct"/>
            <w:tcBorders>
              <w:top w:val="single" w:sz="2" w:space="0" w:color="auto"/>
              <w:left w:val="single" w:sz="2" w:space="0" w:color="auto"/>
              <w:bottom w:val="single" w:sz="2" w:space="0" w:color="auto"/>
              <w:right w:val="single" w:sz="4" w:space="0" w:color="auto"/>
            </w:tcBorders>
          </w:tcPr>
          <w:p w14:paraId="7D6B9E38" w14:textId="77777777" w:rsidR="00CF4C33" w:rsidRPr="001679FD" w:rsidRDefault="00CF4C33" w:rsidP="00291413">
            <w:pPr>
              <w:tabs>
                <w:tab w:val="left" w:pos="3052"/>
              </w:tabs>
              <w:ind w:hanging="108"/>
              <w:jc w:val="center"/>
              <w:rPr>
                <w:rFonts w:ascii="Times New Roman" w:hAnsi="Times New Roman"/>
                <w:sz w:val="20"/>
                <w:szCs w:val="20"/>
              </w:rPr>
            </w:pPr>
            <w:r w:rsidRPr="001679FD">
              <w:rPr>
                <w:rFonts w:ascii="Times New Roman" w:hAnsi="Times New Roman"/>
                <w:sz w:val="20"/>
                <w:szCs w:val="20"/>
              </w:rPr>
              <w:t>с 01.07.2027</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24A1D51D"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84,48</w:t>
            </w:r>
          </w:p>
        </w:tc>
        <w:tc>
          <w:tcPr>
            <w:tcW w:w="803" w:type="pct"/>
            <w:tcBorders>
              <w:top w:val="single" w:sz="4" w:space="0" w:color="auto"/>
              <w:left w:val="nil"/>
              <w:bottom w:val="single" w:sz="4" w:space="0" w:color="auto"/>
              <w:right w:val="single" w:sz="4" w:space="0" w:color="auto"/>
            </w:tcBorders>
            <w:shd w:val="clear" w:color="auto" w:fill="FFFFFF"/>
          </w:tcPr>
          <w:p w14:paraId="6F797C4B"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70,40</w:t>
            </w:r>
          </w:p>
        </w:tc>
        <w:tc>
          <w:tcPr>
            <w:tcW w:w="719" w:type="pct"/>
            <w:tcBorders>
              <w:top w:val="nil"/>
              <w:left w:val="single" w:sz="4" w:space="0" w:color="auto"/>
              <w:bottom w:val="single" w:sz="4" w:space="0" w:color="auto"/>
              <w:right w:val="single" w:sz="4" w:space="0" w:color="auto"/>
            </w:tcBorders>
            <w:shd w:val="clear" w:color="auto" w:fill="auto"/>
            <w:vAlign w:val="center"/>
          </w:tcPr>
          <w:p w14:paraId="22A24362"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2 472,02</w:t>
            </w:r>
          </w:p>
        </w:tc>
        <w:tc>
          <w:tcPr>
            <w:tcW w:w="802" w:type="pct"/>
            <w:tcBorders>
              <w:top w:val="single" w:sz="4" w:space="0" w:color="auto"/>
              <w:left w:val="nil"/>
              <w:bottom w:val="single" w:sz="4" w:space="0" w:color="auto"/>
              <w:right w:val="single" w:sz="4" w:space="0" w:color="auto"/>
            </w:tcBorders>
            <w:shd w:val="clear" w:color="auto" w:fill="auto"/>
            <w:vAlign w:val="bottom"/>
          </w:tcPr>
          <w:p w14:paraId="45FFBD13"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2 966,42</w:t>
            </w:r>
          </w:p>
        </w:tc>
      </w:tr>
      <w:tr w:rsidR="00CF4C33" w:rsidRPr="001679FD" w14:paraId="6CBDD5D2" w14:textId="77777777" w:rsidTr="00291413">
        <w:trPr>
          <w:trHeight w:val="132"/>
          <w:jc w:val="center"/>
        </w:trPr>
        <w:tc>
          <w:tcPr>
            <w:tcW w:w="1418" w:type="pct"/>
            <w:vMerge/>
            <w:tcBorders>
              <w:left w:val="single" w:sz="2" w:space="0" w:color="auto"/>
              <w:right w:val="single" w:sz="2" w:space="0" w:color="auto"/>
            </w:tcBorders>
            <w:vAlign w:val="center"/>
          </w:tcPr>
          <w:p w14:paraId="0BEAF635" w14:textId="77777777" w:rsidR="00CF4C33" w:rsidRPr="001679FD" w:rsidRDefault="00CF4C33" w:rsidP="00291413">
            <w:pPr>
              <w:rPr>
                <w:rFonts w:ascii="Times New Roman" w:hAnsi="Times New Roman"/>
                <w:bCs/>
                <w:kern w:val="32"/>
                <w:sz w:val="20"/>
                <w:szCs w:val="20"/>
              </w:rPr>
            </w:pPr>
          </w:p>
        </w:tc>
        <w:tc>
          <w:tcPr>
            <w:tcW w:w="576" w:type="pct"/>
            <w:tcBorders>
              <w:top w:val="single" w:sz="2" w:space="0" w:color="auto"/>
              <w:left w:val="single" w:sz="2" w:space="0" w:color="auto"/>
              <w:bottom w:val="single" w:sz="2" w:space="0" w:color="auto"/>
              <w:right w:val="single" w:sz="4" w:space="0" w:color="auto"/>
            </w:tcBorders>
          </w:tcPr>
          <w:p w14:paraId="4FF4062D" w14:textId="77777777" w:rsidR="00CF4C33" w:rsidRPr="001679FD" w:rsidRDefault="00CF4C33" w:rsidP="00291413">
            <w:pPr>
              <w:tabs>
                <w:tab w:val="left" w:pos="3052"/>
              </w:tabs>
              <w:ind w:hanging="108"/>
              <w:jc w:val="center"/>
              <w:rPr>
                <w:rFonts w:ascii="Times New Roman" w:hAnsi="Times New Roman"/>
                <w:sz w:val="20"/>
                <w:szCs w:val="20"/>
              </w:rPr>
            </w:pPr>
            <w:r w:rsidRPr="001679FD">
              <w:rPr>
                <w:rFonts w:ascii="Times New Roman" w:hAnsi="Times New Roman"/>
                <w:sz w:val="20"/>
                <w:szCs w:val="20"/>
              </w:rPr>
              <w:t>с 01.01.2028</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5F9DCBA8"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84,48</w:t>
            </w:r>
          </w:p>
        </w:tc>
        <w:tc>
          <w:tcPr>
            <w:tcW w:w="803" w:type="pct"/>
            <w:tcBorders>
              <w:top w:val="single" w:sz="4" w:space="0" w:color="auto"/>
              <w:left w:val="nil"/>
              <w:bottom w:val="single" w:sz="4" w:space="0" w:color="auto"/>
              <w:right w:val="single" w:sz="4" w:space="0" w:color="auto"/>
            </w:tcBorders>
            <w:shd w:val="clear" w:color="auto" w:fill="FFFFFF"/>
          </w:tcPr>
          <w:p w14:paraId="439AC7AB"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70,40</w:t>
            </w:r>
          </w:p>
        </w:tc>
        <w:tc>
          <w:tcPr>
            <w:tcW w:w="719" w:type="pct"/>
            <w:tcBorders>
              <w:top w:val="nil"/>
              <w:left w:val="single" w:sz="4" w:space="0" w:color="auto"/>
              <w:bottom w:val="single" w:sz="4" w:space="0" w:color="auto"/>
              <w:right w:val="single" w:sz="4" w:space="0" w:color="auto"/>
            </w:tcBorders>
            <w:shd w:val="clear" w:color="auto" w:fill="auto"/>
            <w:vAlign w:val="center"/>
          </w:tcPr>
          <w:p w14:paraId="23EACA95"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2 472,02</w:t>
            </w:r>
          </w:p>
        </w:tc>
        <w:tc>
          <w:tcPr>
            <w:tcW w:w="802" w:type="pct"/>
            <w:tcBorders>
              <w:top w:val="single" w:sz="4" w:space="0" w:color="auto"/>
              <w:left w:val="nil"/>
              <w:bottom w:val="single" w:sz="4" w:space="0" w:color="auto"/>
              <w:right w:val="single" w:sz="4" w:space="0" w:color="auto"/>
            </w:tcBorders>
            <w:shd w:val="clear" w:color="auto" w:fill="auto"/>
            <w:vAlign w:val="bottom"/>
          </w:tcPr>
          <w:p w14:paraId="016A7958"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2 966,42</w:t>
            </w:r>
          </w:p>
        </w:tc>
      </w:tr>
      <w:tr w:rsidR="00CF4C33" w:rsidRPr="001679FD" w14:paraId="2784F762" w14:textId="77777777" w:rsidTr="00291413">
        <w:trPr>
          <w:trHeight w:val="132"/>
          <w:jc w:val="center"/>
        </w:trPr>
        <w:tc>
          <w:tcPr>
            <w:tcW w:w="1418" w:type="pct"/>
            <w:vMerge/>
            <w:tcBorders>
              <w:left w:val="single" w:sz="2" w:space="0" w:color="auto"/>
              <w:bottom w:val="single" w:sz="2" w:space="0" w:color="auto"/>
              <w:right w:val="single" w:sz="2" w:space="0" w:color="auto"/>
            </w:tcBorders>
            <w:vAlign w:val="center"/>
          </w:tcPr>
          <w:p w14:paraId="49C0C39D" w14:textId="77777777" w:rsidR="00CF4C33" w:rsidRPr="001679FD" w:rsidRDefault="00CF4C33" w:rsidP="00291413">
            <w:pPr>
              <w:rPr>
                <w:rFonts w:ascii="Times New Roman" w:hAnsi="Times New Roman"/>
                <w:bCs/>
                <w:kern w:val="32"/>
                <w:sz w:val="20"/>
                <w:szCs w:val="20"/>
              </w:rPr>
            </w:pPr>
          </w:p>
        </w:tc>
        <w:tc>
          <w:tcPr>
            <w:tcW w:w="576" w:type="pct"/>
            <w:tcBorders>
              <w:top w:val="single" w:sz="2" w:space="0" w:color="auto"/>
              <w:left w:val="single" w:sz="2" w:space="0" w:color="auto"/>
              <w:bottom w:val="single" w:sz="2" w:space="0" w:color="auto"/>
              <w:right w:val="single" w:sz="4" w:space="0" w:color="auto"/>
            </w:tcBorders>
          </w:tcPr>
          <w:p w14:paraId="031D39D4" w14:textId="77777777" w:rsidR="00CF4C33" w:rsidRPr="001679FD" w:rsidRDefault="00CF4C33" w:rsidP="00291413">
            <w:pPr>
              <w:tabs>
                <w:tab w:val="left" w:pos="3052"/>
              </w:tabs>
              <w:ind w:hanging="108"/>
              <w:jc w:val="center"/>
              <w:rPr>
                <w:rFonts w:ascii="Times New Roman" w:hAnsi="Times New Roman"/>
                <w:sz w:val="20"/>
                <w:szCs w:val="20"/>
              </w:rPr>
            </w:pPr>
            <w:r w:rsidRPr="001679FD">
              <w:rPr>
                <w:rFonts w:ascii="Times New Roman" w:hAnsi="Times New Roman"/>
                <w:sz w:val="20"/>
                <w:szCs w:val="20"/>
              </w:rPr>
              <w:t>с 01.07.2028</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13401AB0"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94,37</w:t>
            </w:r>
          </w:p>
        </w:tc>
        <w:tc>
          <w:tcPr>
            <w:tcW w:w="803" w:type="pct"/>
            <w:tcBorders>
              <w:top w:val="single" w:sz="4" w:space="0" w:color="auto"/>
              <w:left w:val="nil"/>
              <w:bottom w:val="single" w:sz="4" w:space="0" w:color="auto"/>
              <w:right w:val="single" w:sz="4" w:space="0" w:color="auto"/>
            </w:tcBorders>
            <w:shd w:val="clear" w:color="auto" w:fill="FFFFFF"/>
          </w:tcPr>
          <w:p w14:paraId="1D4C8CE9"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78,64</w:t>
            </w:r>
          </w:p>
        </w:tc>
        <w:tc>
          <w:tcPr>
            <w:tcW w:w="719" w:type="pct"/>
            <w:tcBorders>
              <w:top w:val="nil"/>
              <w:left w:val="single" w:sz="4" w:space="0" w:color="auto"/>
              <w:bottom w:val="single" w:sz="4" w:space="0" w:color="auto"/>
              <w:right w:val="single" w:sz="4" w:space="0" w:color="auto"/>
            </w:tcBorders>
            <w:shd w:val="clear" w:color="auto" w:fill="auto"/>
            <w:vAlign w:val="center"/>
          </w:tcPr>
          <w:p w14:paraId="1CC68F41"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1 992,48</w:t>
            </w:r>
          </w:p>
        </w:tc>
        <w:tc>
          <w:tcPr>
            <w:tcW w:w="802" w:type="pct"/>
            <w:tcBorders>
              <w:top w:val="single" w:sz="4" w:space="0" w:color="auto"/>
              <w:left w:val="nil"/>
              <w:bottom w:val="single" w:sz="4" w:space="0" w:color="auto"/>
              <w:right w:val="single" w:sz="4" w:space="0" w:color="auto"/>
            </w:tcBorders>
            <w:shd w:val="clear" w:color="auto" w:fill="auto"/>
            <w:vAlign w:val="bottom"/>
          </w:tcPr>
          <w:p w14:paraId="08726478" w14:textId="77777777" w:rsidR="00CF4C33" w:rsidRPr="001679FD" w:rsidRDefault="00CF4C33" w:rsidP="00291413">
            <w:pPr>
              <w:jc w:val="center"/>
              <w:rPr>
                <w:rFonts w:ascii="Times New Roman" w:hAnsi="Times New Roman"/>
                <w:sz w:val="20"/>
                <w:szCs w:val="20"/>
              </w:rPr>
            </w:pPr>
            <w:r w:rsidRPr="001679FD">
              <w:rPr>
                <w:rFonts w:ascii="Times New Roman" w:hAnsi="Times New Roman"/>
                <w:sz w:val="20"/>
                <w:szCs w:val="20"/>
              </w:rPr>
              <w:t>2 390,98</w:t>
            </w:r>
          </w:p>
        </w:tc>
      </w:tr>
    </w:tbl>
    <w:p w14:paraId="33132F63" w14:textId="77777777" w:rsidR="00CF4C33" w:rsidRPr="00CF4C33" w:rsidRDefault="00CF4C33" w:rsidP="00CF4C33">
      <w:pPr>
        <w:widowControl w:val="0"/>
        <w:autoSpaceDE w:val="0"/>
        <w:autoSpaceDN w:val="0"/>
        <w:ind w:firstLine="539"/>
        <w:jc w:val="both"/>
        <w:rPr>
          <w:rFonts w:ascii="Times New Roman" w:hAnsi="Times New Roman"/>
          <w:sz w:val="28"/>
          <w:szCs w:val="28"/>
          <w:lang w:eastAsia="ru-RU"/>
        </w:rPr>
      </w:pPr>
    </w:p>
    <w:bookmarkEnd w:id="105"/>
    <w:p w14:paraId="0B6589E1" w14:textId="77777777" w:rsidR="00C84299" w:rsidRDefault="00C84299" w:rsidP="00D419B8">
      <w:pPr>
        <w:rPr>
          <w:rFonts w:ascii="Times New Roman" w:hAnsi="Times New Roman"/>
        </w:rPr>
      </w:pPr>
    </w:p>
    <w:p w14:paraId="263391DC" w14:textId="392094EA" w:rsidR="00350A64" w:rsidRPr="00C51032" w:rsidRDefault="00350A64" w:rsidP="00350A64">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 xml:space="preserve">Приложение № </w:t>
      </w:r>
      <w:r>
        <w:rPr>
          <w:rFonts w:ascii="Times New Roman" w:hAnsi="Times New Roman"/>
          <w:sz w:val="24"/>
          <w:szCs w:val="24"/>
        </w:rPr>
        <w:t>107</w:t>
      </w:r>
      <w:r w:rsidRPr="00C51032">
        <w:rPr>
          <w:rFonts w:ascii="Times New Roman" w:hAnsi="Times New Roman"/>
          <w:sz w:val="24"/>
          <w:szCs w:val="24"/>
        </w:rPr>
        <w:t xml:space="preserve"> к протоколу № 79</w:t>
      </w:r>
    </w:p>
    <w:p w14:paraId="236F6596" w14:textId="77777777" w:rsidR="00350A64" w:rsidRPr="00C51032" w:rsidRDefault="00350A64" w:rsidP="00350A64">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0398FBF8" w14:textId="77777777" w:rsidR="00350A64" w:rsidRPr="00C51032" w:rsidRDefault="00350A64" w:rsidP="00350A64">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энергетической комиссии</w:t>
      </w:r>
    </w:p>
    <w:p w14:paraId="1F070FB8" w14:textId="77777777" w:rsidR="00350A64" w:rsidRDefault="00350A64" w:rsidP="00350A64">
      <w:pPr>
        <w:ind w:left="4962"/>
        <w:rPr>
          <w:rFonts w:ascii="Times New Roman" w:hAnsi="Times New Roman"/>
          <w:sz w:val="24"/>
          <w:szCs w:val="24"/>
        </w:rPr>
      </w:pPr>
      <w:r w:rsidRPr="00CF4C33">
        <w:rPr>
          <w:rFonts w:ascii="Times New Roman" w:hAnsi="Times New Roman"/>
          <w:sz w:val="24"/>
          <w:szCs w:val="24"/>
        </w:rPr>
        <w:t>Кузбасса от 14.12.2023</w:t>
      </w:r>
    </w:p>
    <w:p w14:paraId="378BC561" w14:textId="77777777" w:rsidR="00B14C67" w:rsidRPr="00B14C67" w:rsidRDefault="00B14C67" w:rsidP="00B14C67">
      <w:pPr>
        <w:tabs>
          <w:tab w:val="left" w:pos="426"/>
          <w:tab w:val="right" w:leader="dot" w:pos="9356"/>
        </w:tabs>
        <w:rPr>
          <w:b/>
          <w:sz w:val="24"/>
          <w:szCs w:val="24"/>
        </w:rPr>
      </w:pPr>
    </w:p>
    <w:p w14:paraId="081FF2BB" w14:textId="77777777" w:rsidR="00B14C67" w:rsidRPr="00B14C67" w:rsidRDefault="00B14C67" w:rsidP="00B14C67">
      <w:pPr>
        <w:jc w:val="center"/>
        <w:rPr>
          <w:rFonts w:ascii="Times New Roman" w:hAnsi="Times New Roman"/>
          <w:sz w:val="24"/>
          <w:szCs w:val="24"/>
        </w:rPr>
      </w:pPr>
      <w:r w:rsidRPr="00B14C67">
        <w:rPr>
          <w:rFonts w:ascii="Times New Roman" w:hAnsi="Times New Roman"/>
          <w:sz w:val="24"/>
          <w:szCs w:val="24"/>
        </w:rPr>
        <w:t>Экспертное заключение</w:t>
      </w:r>
    </w:p>
    <w:p w14:paraId="4CAFB744" w14:textId="77777777" w:rsidR="00B14C67" w:rsidRPr="00B14C67" w:rsidRDefault="00B14C67" w:rsidP="00B14C67">
      <w:pPr>
        <w:jc w:val="center"/>
        <w:rPr>
          <w:rFonts w:ascii="Times New Roman" w:hAnsi="Times New Roman"/>
          <w:sz w:val="24"/>
          <w:szCs w:val="24"/>
        </w:rPr>
      </w:pPr>
      <w:r w:rsidRPr="00B14C67">
        <w:rPr>
          <w:rFonts w:ascii="Times New Roman" w:hAnsi="Times New Roman"/>
          <w:sz w:val="24"/>
          <w:szCs w:val="24"/>
        </w:rPr>
        <w:t>Региональной энергетической комиссии Кузбасса</w:t>
      </w:r>
    </w:p>
    <w:p w14:paraId="0C16828C" w14:textId="77777777" w:rsidR="00B14C67" w:rsidRPr="00B14C67" w:rsidRDefault="00B14C67" w:rsidP="00B14C67">
      <w:pPr>
        <w:jc w:val="center"/>
        <w:rPr>
          <w:rFonts w:ascii="Times New Roman" w:hAnsi="Times New Roman"/>
          <w:sz w:val="24"/>
          <w:szCs w:val="24"/>
        </w:rPr>
      </w:pPr>
      <w:r w:rsidRPr="00B14C67">
        <w:rPr>
          <w:rFonts w:ascii="Times New Roman" w:hAnsi="Times New Roman"/>
          <w:sz w:val="24"/>
          <w:szCs w:val="24"/>
        </w:rPr>
        <w:t>по материалам, представленным ООО «</w:t>
      </w:r>
      <w:r w:rsidRPr="00B14C67">
        <w:rPr>
          <w:rFonts w:ascii="Times New Roman" w:hAnsi="Times New Roman"/>
          <w:bCs/>
          <w:sz w:val="24"/>
          <w:szCs w:val="24"/>
        </w:rPr>
        <w:t>Спец-Услуги</w:t>
      </w:r>
      <w:r w:rsidRPr="00B14C67">
        <w:rPr>
          <w:rFonts w:ascii="Times New Roman" w:hAnsi="Times New Roman"/>
          <w:sz w:val="24"/>
          <w:szCs w:val="24"/>
        </w:rPr>
        <w:t>», для установления цен на сжиженный газ в баллонах, реализуемый населению для бытовых нужд</w:t>
      </w:r>
      <w:r w:rsidRPr="00B14C67">
        <w:rPr>
          <w:rFonts w:ascii="Times New Roman" w:hAnsi="Times New Roman"/>
          <w:sz w:val="24"/>
          <w:szCs w:val="24"/>
        </w:rPr>
        <w:br/>
        <w:t>с доставкой до потребителя, на 2024 год</w:t>
      </w:r>
    </w:p>
    <w:p w14:paraId="57C7366E" w14:textId="77777777" w:rsidR="00B14C67" w:rsidRPr="00B14C67" w:rsidRDefault="00B14C67" w:rsidP="00B14C67">
      <w:pPr>
        <w:pStyle w:val="1"/>
        <w:rPr>
          <w:rFonts w:ascii="Times New Roman" w:hAnsi="Times New Roman" w:cs="Times New Roman"/>
          <w:color w:val="auto"/>
          <w:sz w:val="24"/>
          <w:szCs w:val="24"/>
        </w:rPr>
      </w:pPr>
      <w:bookmarkStart w:id="178" w:name="_Toc23151633"/>
      <w:r w:rsidRPr="00B14C67">
        <w:rPr>
          <w:rFonts w:ascii="Times New Roman" w:hAnsi="Times New Roman" w:cs="Times New Roman"/>
          <w:color w:val="auto"/>
          <w:sz w:val="24"/>
          <w:szCs w:val="24"/>
        </w:rPr>
        <w:t>Общая характеристика предприятия</w:t>
      </w:r>
      <w:bookmarkEnd w:id="178"/>
    </w:p>
    <w:p w14:paraId="190C01E3" w14:textId="77777777" w:rsidR="00B14C67" w:rsidRPr="00B14C67" w:rsidRDefault="00B14C67" w:rsidP="00B14C67">
      <w:pPr>
        <w:pStyle w:val="af0"/>
        <w:ind w:firstLine="709"/>
        <w:jc w:val="both"/>
        <w:rPr>
          <w:b w:val="0"/>
          <w:szCs w:val="24"/>
        </w:rPr>
      </w:pPr>
      <w:r w:rsidRPr="00B14C67">
        <w:rPr>
          <w:b w:val="0"/>
          <w:szCs w:val="24"/>
        </w:rPr>
        <w:t>Полное наименование организации – Общество с ограниченной ответственностью «Спец-Услуги».</w:t>
      </w:r>
    </w:p>
    <w:p w14:paraId="7CB120ED" w14:textId="77777777" w:rsidR="00B14C67" w:rsidRPr="00B14C67" w:rsidRDefault="00B14C67" w:rsidP="00B14C67">
      <w:pPr>
        <w:pStyle w:val="af0"/>
        <w:ind w:firstLine="709"/>
        <w:jc w:val="both"/>
        <w:rPr>
          <w:b w:val="0"/>
          <w:szCs w:val="24"/>
        </w:rPr>
      </w:pPr>
      <w:r w:rsidRPr="00B14C67">
        <w:rPr>
          <w:b w:val="0"/>
          <w:szCs w:val="24"/>
        </w:rPr>
        <w:t>Сокращенное наименование организации – ООО «</w:t>
      </w:r>
      <w:bookmarkStart w:id="179" w:name="_Hlk51586193"/>
      <w:r w:rsidRPr="00B14C67">
        <w:rPr>
          <w:b w:val="0"/>
          <w:szCs w:val="24"/>
        </w:rPr>
        <w:t>Спец-Услуги</w:t>
      </w:r>
      <w:bookmarkEnd w:id="179"/>
      <w:r w:rsidRPr="00B14C67">
        <w:rPr>
          <w:b w:val="0"/>
          <w:szCs w:val="24"/>
        </w:rPr>
        <w:t>».</w:t>
      </w:r>
    </w:p>
    <w:p w14:paraId="32491E88" w14:textId="77777777" w:rsidR="00B14C67" w:rsidRPr="00B14C67" w:rsidRDefault="00B14C67" w:rsidP="00B14C67">
      <w:pPr>
        <w:pStyle w:val="af0"/>
        <w:ind w:firstLine="709"/>
        <w:jc w:val="both"/>
        <w:rPr>
          <w:b w:val="0"/>
          <w:szCs w:val="24"/>
        </w:rPr>
      </w:pPr>
      <w:r w:rsidRPr="00B14C67">
        <w:rPr>
          <w:b w:val="0"/>
          <w:szCs w:val="24"/>
        </w:rPr>
        <w:t>Юридический адрес: 652120 Кемеровская Область, Ижморский район, поселок городского типа Ижморский, улица Ленинская, 20.</w:t>
      </w:r>
    </w:p>
    <w:p w14:paraId="3A2519C1" w14:textId="77777777" w:rsidR="00B14C67" w:rsidRPr="00B14C67" w:rsidRDefault="00B14C67" w:rsidP="00B14C67">
      <w:pPr>
        <w:pStyle w:val="af0"/>
        <w:ind w:firstLine="709"/>
        <w:jc w:val="both"/>
        <w:rPr>
          <w:b w:val="0"/>
          <w:szCs w:val="24"/>
        </w:rPr>
      </w:pPr>
      <w:r w:rsidRPr="00B14C67">
        <w:rPr>
          <w:b w:val="0"/>
          <w:szCs w:val="24"/>
        </w:rPr>
        <w:t>Фактический адрес: 652120 Кемеровская Область, Ижморский район, поселок городского типа Ижморский, улица Ленинская, 20.</w:t>
      </w:r>
    </w:p>
    <w:p w14:paraId="0BFDC58F" w14:textId="77777777" w:rsidR="00B14C67" w:rsidRPr="00B14C67" w:rsidRDefault="00B14C67" w:rsidP="00B14C67">
      <w:pPr>
        <w:pStyle w:val="af0"/>
        <w:ind w:firstLine="709"/>
        <w:jc w:val="both"/>
        <w:rPr>
          <w:b w:val="0"/>
          <w:szCs w:val="24"/>
        </w:rPr>
      </w:pPr>
      <w:r w:rsidRPr="00B14C67">
        <w:rPr>
          <w:b w:val="0"/>
          <w:szCs w:val="24"/>
        </w:rPr>
        <w:t>ООО «Спец-Услуги» применяет упрощенную систему налогообложения.</w:t>
      </w:r>
    </w:p>
    <w:p w14:paraId="2190AB3C" w14:textId="77777777" w:rsidR="00B14C67" w:rsidRPr="00B14C67" w:rsidRDefault="00B14C67" w:rsidP="00B14C67">
      <w:pPr>
        <w:pStyle w:val="af0"/>
        <w:ind w:firstLine="709"/>
        <w:jc w:val="both"/>
        <w:rPr>
          <w:b w:val="0"/>
          <w:szCs w:val="24"/>
        </w:rPr>
      </w:pPr>
      <w:r w:rsidRPr="00B14C67">
        <w:rPr>
          <w:b w:val="0"/>
          <w:szCs w:val="24"/>
        </w:rPr>
        <w:t xml:space="preserve">ООО «Спец-Услуги» осуществляет свою деятельность в соответствии </w:t>
      </w:r>
      <w:r w:rsidRPr="00B14C67">
        <w:rPr>
          <w:b w:val="0"/>
          <w:szCs w:val="24"/>
        </w:rPr>
        <w:br/>
        <w:t>с действующим на территории Российской Федерации законодательством, Уставом предприятия.</w:t>
      </w:r>
    </w:p>
    <w:p w14:paraId="4605DDAF" w14:textId="77777777" w:rsidR="00B14C67" w:rsidRPr="00B14C67" w:rsidRDefault="00B14C67" w:rsidP="00B14C67">
      <w:pPr>
        <w:pStyle w:val="af0"/>
        <w:ind w:firstLine="709"/>
        <w:jc w:val="both"/>
        <w:rPr>
          <w:b w:val="0"/>
          <w:szCs w:val="24"/>
        </w:rPr>
      </w:pPr>
      <w:r w:rsidRPr="00B14C67">
        <w:rPr>
          <w:b w:val="0"/>
          <w:szCs w:val="24"/>
        </w:rPr>
        <w:t xml:space="preserve">Основной деятельностью предприятия является обеспечение сжиженным газом население района. </w:t>
      </w:r>
    </w:p>
    <w:p w14:paraId="6A1667F3" w14:textId="77777777" w:rsidR="00B14C67" w:rsidRPr="00B14C67" w:rsidRDefault="00B14C67" w:rsidP="00B14C67">
      <w:pPr>
        <w:ind w:firstLine="709"/>
        <w:jc w:val="both"/>
        <w:rPr>
          <w:rFonts w:ascii="Times New Roman" w:hAnsi="Times New Roman"/>
          <w:b/>
          <w:sz w:val="24"/>
          <w:szCs w:val="24"/>
        </w:rPr>
      </w:pPr>
      <w:r w:rsidRPr="00B14C67">
        <w:rPr>
          <w:rFonts w:ascii="Times New Roman" w:hAnsi="Times New Roman"/>
          <w:b/>
          <w:sz w:val="24"/>
          <w:szCs w:val="24"/>
        </w:rPr>
        <w:t xml:space="preserve">Коэффициент распределения всех затрат на потребительский рынок </w:t>
      </w:r>
      <w:r w:rsidRPr="00B14C67">
        <w:rPr>
          <w:rFonts w:ascii="Times New Roman" w:hAnsi="Times New Roman"/>
          <w:b/>
          <w:sz w:val="24"/>
          <w:szCs w:val="24"/>
        </w:rPr>
        <w:br/>
        <w:t xml:space="preserve">в соответствии с выручкой предприятия составляет </w:t>
      </w:r>
      <w:r w:rsidRPr="00B14C67">
        <w:rPr>
          <w:rFonts w:ascii="Times New Roman" w:hAnsi="Times New Roman"/>
          <w:bCs/>
          <w:sz w:val="24"/>
          <w:szCs w:val="24"/>
        </w:rPr>
        <w:t>0,413</w:t>
      </w:r>
      <w:r w:rsidRPr="00B14C67">
        <w:rPr>
          <w:rFonts w:ascii="Times New Roman" w:hAnsi="Times New Roman"/>
          <w:b/>
          <w:sz w:val="24"/>
          <w:szCs w:val="24"/>
        </w:rPr>
        <w:t xml:space="preserve"> </w:t>
      </w:r>
      <w:r w:rsidRPr="00B14C67">
        <w:rPr>
          <w:rFonts w:ascii="Times New Roman" w:hAnsi="Times New Roman"/>
          <w:b/>
          <w:sz w:val="24"/>
          <w:szCs w:val="24"/>
        </w:rPr>
        <w:br/>
        <w:t>(3 008 626 руб. (выручка от продажи газа населению) ÷ 7 282 000 руб. (выручка предприятия всего по данным Федеральной налоговой службы РФ).</w:t>
      </w:r>
    </w:p>
    <w:p w14:paraId="789ECC43"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В соответствии с прогнозом социально-экономического развития Российской Федерации на 2024 год и на плановый период 2025 и 2026 годов, опубликованным на официальном сайте Минэкономразвития России 22.09.2023, экспертами применялись следующие индексы:</w:t>
      </w:r>
    </w:p>
    <w:p w14:paraId="7F0F1142"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ИПЦ – 1,058 (2023/2022), 1,072 (2024/2023);</w:t>
      </w:r>
    </w:p>
    <w:p w14:paraId="001618FA"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 xml:space="preserve">ИЦП на обеспечение электрической энергией, газом и паром – </w:t>
      </w:r>
      <w:r w:rsidRPr="00B14C67">
        <w:rPr>
          <w:rFonts w:ascii="Times New Roman" w:hAnsi="Times New Roman"/>
          <w:sz w:val="24"/>
          <w:szCs w:val="24"/>
        </w:rPr>
        <w:br/>
        <w:t>1,120 (2023/2022), 1,056 (2024/2023);</w:t>
      </w:r>
    </w:p>
    <w:p w14:paraId="6AC8D601"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ИЦП на транспорт – 1,090 (2023/2022), 1,061 (2024/2023);</w:t>
      </w:r>
    </w:p>
    <w:p w14:paraId="35C6E47E" w14:textId="77777777" w:rsidR="00B14C67" w:rsidRPr="00B14C67" w:rsidRDefault="00B14C67" w:rsidP="00B14C67">
      <w:pPr>
        <w:ind w:firstLine="709"/>
        <w:jc w:val="both"/>
        <w:rPr>
          <w:rFonts w:ascii="Times New Roman" w:hAnsi="Times New Roman"/>
          <w:b/>
          <w:sz w:val="24"/>
          <w:szCs w:val="24"/>
        </w:rPr>
      </w:pPr>
      <w:r w:rsidRPr="00B14C67">
        <w:rPr>
          <w:rFonts w:ascii="Times New Roman" w:hAnsi="Times New Roman"/>
          <w:sz w:val="24"/>
          <w:szCs w:val="24"/>
        </w:rPr>
        <w:t>ИЦП на производство нефтепродуктов (на Санкт-Петербургской международной товарно – сырьевой бирже сжиженный углеводородный газ относится к нефтепродуктам) – 1,077 (2024/2023).</w:t>
      </w:r>
    </w:p>
    <w:p w14:paraId="2A388E44" w14:textId="77777777" w:rsidR="00B14C67" w:rsidRPr="00B14C67" w:rsidRDefault="00B14C67" w:rsidP="00B14C67">
      <w:pPr>
        <w:pStyle w:val="1"/>
        <w:rPr>
          <w:rFonts w:ascii="Times New Roman" w:hAnsi="Times New Roman" w:cs="Times New Roman"/>
          <w:color w:val="auto"/>
          <w:sz w:val="24"/>
          <w:szCs w:val="24"/>
        </w:rPr>
      </w:pPr>
      <w:bookmarkStart w:id="180" w:name="_Toc23151634"/>
      <w:r w:rsidRPr="00B14C67">
        <w:rPr>
          <w:rFonts w:ascii="Times New Roman" w:hAnsi="Times New Roman" w:cs="Times New Roman"/>
          <w:color w:val="auto"/>
          <w:sz w:val="24"/>
          <w:szCs w:val="24"/>
        </w:rPr>
        <w:br w:type="page"/>
        <w:t>Нормативно правовая база</w:t>
      </w:r>
      <w:bookmarkEnd w:id="180"/>
    </w:p>
    <w:p w14:paraId="56B68E09" w14:textId="77777777" w:rsidR="00B14C67" w:rsidRPr="00B14C67" w:rsidRDefault="00B14C67" w:rsidP="00B14C67">
      <w:pPr>
        <w:ind w:firstLine="709"/>
        <w:rPr>
          <w:rFonts w:ascii="Times New Roman" w:hAnsi="Times New Roman"/>
          <w:sz w:val="24"/>
          <w:szCs w:val="24"/>
        </w:rPr>
      </w:pPr>
    </w:p>
    <w:p w14:paraId="3473C61D" w14:textId="77777777" w:rsidR="00B14C67" w:rsidRPr="00B14C67" w:rsidRDefault="00B14C67" w:rsidP="00B14C67">
      <w:pPr>
        <w:numPr>
          <w:ilvl w:val="0"/>
          <w:numId w:val="32"/>
        </w:numPr>
        <w:tabs>
          <w:tab w:val="clear" w:pos="720"/>
          <w:tab w:val="left" w:pos="1134"/>
          <w:tab w:val="left" w:pos="9900"/>
        </w:tabs>
        <w:spacing w:after="0" w:line="240" w:lineRule="auto"/>
        <w:ind w:left="0" w:firstLine="709"/>
        <w:jc w:val="both"/>
        <w:rPr>
          <w:rFonts w:ascii="Times New Roman" w:hAnsi="Times New Roman"/>
          <w:sz w:val="24"/>
          <w:szCs w:val="24"/>
        </w:rPr>
      </w:pPr>
      <w:r w:rsidRPr="00B14C67">
        <w:rPr>
          <w:rFonts w:ascii="Times New Roman" w:hAnsi="Times New Roman"/>
          <w:sz w:val="24"/>
          <w:szCs w:val="24"/>
        </w:rPr>
        <w:t>Гражданский кодекс Российской Федерации.</w:t>
      </w:r>
    </w:p>
    <w:p w14:paraId="58840E04" w14:textId="77777777" w:rsidR="00B14C67" w:rsidRPr="00B14C67" w:rsidRDefault="00B14C67" w:rsidP="00B14C67">
      <w:pPr>
        <w:numPr>
          <w:ilvl w:val="0"/>
          <w:numId w:val="32"/>
        </w:numPr>
        <w:tabs>
          <w:tab w:val="clear" w:pos="720"/>
          <w:tab w:val="left" w:pos="1134"/>
          <w:tab w:val="left" w:pos="9900"/>
        </w:tabs>
        <w:spacing w:after="0" w:line="240" w:lineRule="auto"/>
        <w:ind w:left="0" w:firstLine="709"/>
        <w:jc w:val="both"/>
        <w:rPr>
          <w:rFonts w:ascii="Times New Roman" w:hAnsi="Times New Roman"/>
          <w:sz w:val="24"/>
          <w:szCs w:val="24"/>
        </w:rPr>
      </w:pPr>
      <w:r w:rsidRPr="00B14C67">
        <w:rPr>
          <w:rFonts w:ascii="Times New Roman" w:hAnsi="Times New Roman"/>
          <w:sz w:val="24"/>
          <w:szCs w:val="24"/>
        </w:rPr>
        <w:t>Налоговый кодекс Российской Федерации.</w:t>
      </w:r>
    </w:p>
    <w:p w14:paraId="5D1A943B" w14:textId="77777777" w:rsidR="00B14C67" w:rsidRPr="00B14C67" w:rsidRDefault="00B14C67" w:rsidP="00B14C67">
      <w:pPr>
        <w:numPr>
          <w:ilvl w:val="0"/>
          <w:numId w:val="32"/>
        </w:numPr>
        <w:tabs>
          <w:tab w:val="clear" w:pos="720"/>
          <w:tab w:val="left" w:pos="1134"/>
          <w:tab w:val="left" w:pos="9900"/>
        </w:tabs>
        <w:spacing w:after="0" w:line="240" w:lineRule="auto"/>
        <w:ind w:left="0" w:firstLine="709"/>
        <w:jc w:val="both"/>
        <w:rPr>
          <w:rFonts w:ascii="Times New Roman" w:hAnsi="Times New Roman"/>
          <w:sz w:val="24"/>
          <w:szCs w:val="24"/>
        </w:rPr>
      </w:pPr>
      <w:r w:rsidRPr="00B14C67">
        <w:rPr>
          <w:rFonts w:ascii="Times New Roman" w:hAnsi="Times New Roman"/>
          <w:sz w:val="24"/>
          <w:szCs w:val="24"/>
        </w:rPr>
        <w:t>Трудовой Кодекс Российской Федерации.</w:t>
      </w:r>
    </w:p>
    <w:p w14:paraId="5FB58109" w14:textId="77777777" w:rsidR="00B14C67" w:rsidRPr="00B14C67" w:rsidRDefault="00B14C67" w:rsidP="00B14C67">
      <w:pPr>
        <w:numPr>
          <w:ilvl w:val="0"/>
          <w:numId w:val="32"/>
        </w:numPr>
        <w:tabs>
          <w:tab w:val="clear" w:pos="720"/>
          <w:tab w:val="left" w:pos="1134"/>
          <w:tab w:val="left" w:pos="9900"/>
        </w:tabs>
        <w:spacing w:after="0" w:line="240" w:lineRule="auto"/>
        <w:ind w:left="0" w:firstLine="709"/>
        <w:jc w:val="both"/>
        <w:rPr>
          <w:rFonts w:ascii="Times New Roman" w:hAnsi="Times New Roman"/>
          <w:sz w:val="24"/>
          <w:szCs w:val="24"/>
        </w:rPr>
      </w:pPr>
      <w:r w:rsidRPr="00B14C67">
        <w:rPr>
          <w:rFonts w:ascii="Times New Roman" w:hAnsi="Times New Roman"/>
          <w:sz w:val="24"/>
          <w:szCs w:val="24"/>
        </w:rPr>
        <w:t>Федеральный Закон от 17.08.1995 № 147-ФЗ «О естественных монополиях».</w:t>
      </w:r>
    </w:p>
    <w:p w14:paraId="51241BCC" w14:textId="77777777" w:rsidR="00B14C67" w:rsidRPr="00B14C67" w:rsidRDefault="00B14C67" w:rsidP="00B14C67">
      <w:pPr>
        <w:numPr>
          <w:ilvl w:val="0"/>
          <w:numId w:val="32"/>
        </w:numPr>
        <w:tabs>
          <w:tab w:val="clear" w:pos="720"/>
          <w:tab w:val="left" w:pos="1134"/>
          <w:tab w:val="left" w:pos="9900"/>
        </w:tabs>
        <w:spacing w:after="0" w:line="240" w:lineRule="auto"/>
        <w:ind w:left="0" w:firstLine="709"/>
        <w:jc w:val="both"/>
        <w:rPr>
          <w:rFonts w:ascii="Times New Roman" w:hAnsi="Times New Roman"/>
          <w:sz w:val="24"/>
          <w:szCs w:val="24"/>
        </w:rPr>
      </w:pPr>
      <w:r w:rsidRPr="00B14C67">
        <w:rPr>
          <w:rFonts w:ascii="Times New Roman" w:hAnsi="Times New Roman"/>
          <w:sz w:val="24"/>
          <w:szCs w:val="24"/>
        </w:rPr>
        <w:t xml:space="preserve"> Постановление Правительства РФ от 06.07.1998 № 700 </w:t>
      </w:r>
      <w:r w:rsidRPr="00B14C67">
        <w:rPr>
          <w:rFonts w:ascii="Times New Roman" w:hAnsi="Times New Roman"/>
          <w:sz w:val="24"/>
          <w:szCs w:val="24"/>
        </w:rPr>
        <w:br/>
        <w:t xml:space="preserve">«О введении раздельного учета затрат по регулируемым видам деятельности </w:t>
      </w:r>
      <w:r w:rsidRPr="00B14C67">
        <w:rPr>
          <w:rFonts w:ascii="Times New Roman" w:hAnsi="Times New Roman"/>
          <w:sz w:val="24"/>
          <w:szCs w:val="24"/>
        </w:rPr>
        <w:br/>
        <w:t>в энергетике».</w:t>
      </w:r>
    </w:p>
    <w:p w14:paraId="714B3FAB" w14:textId="77777777" w:rsidR="00B14C67" w:rsidRPr="00B14C67" w:rsidRDefault="00B14C67" w:rsidP="00B14C67">
      <w:pPr>
        <w:numPr>
          <w:ilvl w:val="0"/>
          <w:numId w:val="32"/>
        </w:numPr>
        <w:autoSpaceDE w:val="0"/>
        <w:autoSpaceDN w:val="0"/>
        <w:adjustRightInd w:val="0"/>
        <w:spacing w:after="0" w:line="240" w:lineRule="auto"/>
        <w:ind w:left="0" w:firstLine="709"/>
        <w:jc w:val="both"/>
        <w:rPr>
          <w:rFonts w:ascii="Times New Roman" w:hAnsi="Times New Roman"/>
          <w:sz w:val="24"/>
          <w:szCs w:val="24"/>
        </w:rPr>
      </w:pPr>
      <w:bookmarkStart w:id="181" w:name="_Hlk49777598"/>
      <w:r w:rsidRPr="00B14C67">
        <w:rPr>
          <w:rFonts w:ascii="Times New Roman" w:hAnsi="Times New Roman"/>
          <w:sz w:val="24"/>
          <w:szCs w:val="24"/>
        </w:rPr>
        <w:t>Приказ ФАС России от 07.08.2019 № 1072/19</w:t>
      </w:r>
      <w:bookmarkEnd w:id="181"/>
      <w:r w:rsidRPr="00B14C67">
        <w:rPr>
          <w:rFonts w:ascii="Times New Roman" w:hAnsi="Times New Roman"/>
          <w:sz w:val="24"/>
          <w:szCs w:val="24"/>
        </w:rPr>
        <w:t xml:space="preserve"> «Об утверждении Методических указаний по регулированию розничных цен на сжиженный газ, реализуемый населению для бытовых нужд».</w:t>
      </w:r>
    </w:p>
    <w:p w14:paraId="6ED665CD" w14:textId="77777777" w:rsidR="00B14C67" w:rsidRPr="00B14C67" w:rsidRDefault="00B14C67" w:rsidP="00B14C67">
      <w:pPr>
        <w:numPr>
          <w:ilvl w:val="0"/>
          <w:numId w:val="32"/>
        </w:numPr>
        <w:tabs>
          <w:tab w:val="clear" w:pos="720"/>
          <w:tab w:val="left" w:pos="1134"/>
        </w:tabs>
        <w:spacing w:after="0" w:line="240" w:lineRule="auto"/>
        <w:ind w:left="0" w:firstLine="709"/>
        <w:jc w:val="both"/>
        <w:rPr>
          <w:rFonts w:ascii="Times New Roman" w:hAnsi="Times New Roman"/>
          <w:sz w:val="24"/>
          <w:szCs w:val="24"/>
        </w:rPr>
      </w:pPr>
      <w:r w:rsidRPr="00B14C67">
        <w:rPr>
          <w:rFonts w:ascii="Times New Roman" w:hAnsi="Times New Roman"/>
          <w:sz w:val="24"/>
          <w:szCs w:val="24"/>
        </w:rPr>
        <w:t xml:space="preserve">Прочие законы и подзаконные акты, методические разработки </w:t>
      </w:r>
      <w:r w:rsidRPr="00B14C67">
        <w:rPr>
          <w:rFonts w:ascii="Times New Roman" w:hAnsi="Times New Roman"/>
          <w:sz w:val="24"/>
          <w:szCs w:val="24"/>
        </w:rPr>
        <w:br/>
        <w:t>и подходы, действующие в отношении сферы и предмета государственного регулирования тарифов на продукцию (услуги) в сфере газоснабжения.</w:t>
      </w:r>
    </w:p>
    <w:p w14:paraId="320C4BDB" w14:textId="77777777" w:rsidR="00B14C67" w:rsidRPr="00B14C67" w:rsidRDefault="00B14C67" w:rsidP="00B14C67">
      <w:pPr>
        <w:pStyle w:val="ae"/>
        <w:tabs>
          <w:tab w:val="left" w:pos="851"/>
          <w:tab w:val="left" w:pos="1134"/>
        </w:tabs>
        <w:ind w:firstLine="709"/>
        <w:rPr>
          <w:rFonts w:cs="Times New Roman"/>
          <w:sz w:val="24"/>
          <w:szCs w:val="24"/>
        </w:rPr>
      </w:pPr>
      <w:r w:rsidRPr="00B14C67">
        <w:rPr>
          <w:rFonts w:cs="Times New Roman"/>
          <w:sz w:val="24"/>
          <w:szCs w:val="24"/>
        </w:rPr>
        <w:t>Вся нормативно – методическая основа используется в редакции, действующей на момент проведения экспертизы.</w:t>
      </w:r>
    </w:p>
    <w:p w14:paraId="1CC6D712" w14:textId="77777777" w:rsidR="00B14C67" w:rsidRPr="00B14C67" w:rsidRDefault="00B14C67" w:rsidP="00B14C67">
      <w:pPr>
        <w:ind w:firstLine="709"/>
        <w:rPr>
          <w:rFonts w:ascii="Times New Roman" w:hAnsi="Times New Roman"/>
          <w:sz w:val="24"/>
          <w:szCs w:val="24"/>
        </w:rPr>
      </w:pPr>
    </w:p>
    <w:p w14:paraId="13357E18" w14:textId="77777777" w:rsidR="00B14C67" w:rsidRPr="00B14C67" w:rsidRDefault="00B14C67" w:rsidP="00B14C67">
      <w:pPr>
        <w:pStyle w:val="1"/>
        <w:rPr>
          <w:rFonts w:ascii="Times New Roman" w:hAnsi="Times New Roman" w:cs="Times New Roman"/>
          <w:color w:val="auto"/>
          <w:sz w:val="24"/>
          <w:szCs w:val="24"/>
        </w:rPr>
      </w:pPr>
      <w:bookmarkStart w:id="182" w:name="_Toc21094909"/>
      <w:bookmarkStart w:id="183" w:name="_Toc23151635"/>
      <w:r w:rsidRPr="00B14C67">
        <w:rPr>
          <w:rFonts w:ascii="Times New Roman" w:hAnsi="Times New Roman" w:cs="Times New Roman"/>
          <w:color w:val="auto"/>
          <w:sz w:val="24"/>
          <w:szCs w:val="24"/>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82"/>
      <w:bookmarkEnd w:id="183"/>
    </w:p>
    <w:p w14:paraId="06332D2C" w14:textId="77777777" w:rsidR="00B14C67" w:rsidRPr="00B14C67" w:rsidRDefault="00B14C67" w:rsidP="00B14C67">
      <w:pPr>
        <w:ind w:firstLine="709"/>
        <w:jc w:val="both"/>
        <w:rPr>
          <w:rFonts w:ascii="Times New Roman" w:hAnsi="Times New Roman"/>
          <w:sz w:val="24"/>
          <w:szCs w:val="24"/>
        </w:rPr>
      </w:pPr>
    </w:p>
    <w:p w14:paraId="7458AB47"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Материалы ООО «</w:t>
      </w:r>
      <w:r w:rsidRPr="00B14C67">
        <w:rPr>
          <w:rFonts w:ascii="Times New Roman" w:hAnsi="Times New Roman"/>
          <w:bCs/>
          <w:sz w:val="24"/>
          <w:szCs w:val="24"/>
        </w:rPr>
        <w:t>Спец-Услуги»</w:t>
      </w:r>
      <w:r w:rsidRPr="00B14C67">
        <w:rPr>
          <w:rFonts w:ascii="Times New Roman" w:hAnsi="Times New Roman"/>
          <w:sz w:val="24"/>
          <w:szCs w:val="24"/>
        </w:rPr>
        <w:t xml:space="preserve"> по расчету тарифов </w:t>
      </w:r>
      <w:r w:rsidRPr="00B14C67">
        <w:rPr>
          <w:rFonts w:ascii="Times New Roman" w:hAnsi="Times New Roman"/>
          <w:sz w:val="24"/>
          <w:szCs w:val="24"/>
        </w:rPr>
        <w:br/>
        <w:t xml:space="preserve">на 2024 год, подготовлены в соответствии с требованиями Методических указаний по регулированию розничных цен на сжиженный газ, реализуемый населению для бытовых нужд, утвержденных приказом ФАС России </w:t>
      </w:r>
      <w:r w:rsidRPr="00B14C67">
        <w:rPr>
          <w:rFonts w:ascii="Times New Roman" w:hAnsi="Times New Roman"/>
          <w:sz w:val="24"/>
          <w:szCs w:val="24"/>
        </w:rPr>
        <w:br/>
        <w:t>от 07.08.2019 № 1072/19.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08AFA8C6" w14:textId="77777777" w:rsidR="00B14C67" w:rsidRPr="00B14C67" w:rsidRDefault="00B14C67" w:rsidP="00B14C67">
      <w:pPr>
        <w:ind w:firstLine="709"/>
        <w:jc w:val="both"/>
        <w:rPr>
          <w:rFonts w:ascii="Times New Roman" w:hAnsi="Times New Roman"/>
          <w:sz w:val="24"/>
          <w:szCs w:val="24"/>
        </w:rPr>
      </w:pPr>
    </w:p>
    <w:p w14:paraId="55EA6FA6" w14:textId="77777777" w:rsidR="00B14C67" w:rsidRPr="00B14C67" w:rsidRDefault="00B14C67" w:rsidP="00B14C67">
      <w:pPr>
        <w:pStyle w:val="1"/>
        <w:rPr>
          <w:rFonts w:ascii="Times New Roman" w:hAnsi="Times New Roman" w:cs="Times New Roman"/>
          <w:color w:val="auto"/>
          <w:sz w:val="24"/>
          <w:szCs w:val="24"/>
        </w:rPr>
      </w:pPr>
      <w:bookmarkStart w:id="184" w:name="_Toc23151636"/>
      <w:r w:rsidRPr="00B14C67">
        <w:rPr>
          <w:rFonts w:ascii="Times New Roman" w:hAnsi="Times New Roman" w:cs="Times New Roman"/>
          <w:color w:val="auto"/>
          <w:sz w:val="24"/>
          <w:szCs w:val="24"/>
        </w:rPr>
        <w:t>Оценка достоверности данных, приведенных в предложениях об установлении тарифов и (или) их предельных уровней</w:t>
      </w:r>
      <w:bookmarkEnd w:id="184"/>
    </w:p>
    <w:p w14:paraId="1DCA043B" w14:textId="77777777" w:rsidR="00B14C67" w:rsidRPr="00B14C67" w:rsidRDefault="00B14C67" w:rsidP="00B14C67">
      <w:pPr>
        <w:ind w:firstLine="709"/>
        <w:jc w:val="both"/>
        <w:rPr>
          <w:rFonts w:ascii="Times New Roman" w:hAnsi="Times New Roman"/>
          <w:sz w:val="24"/>
          <w:szCs w:val="24"/>
        </w:rPr>
      </w:pPr>
    </w:p>
    <w:p w14:paraId="6A110580"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 xml:space="preserve">Экспертами рассматривались и принимались во внимание </w:t>
      </w:r>
      <w:r w:rsidRPr="00B14C67">
        <w:rPr>
          <w:rFonts w:ascii="Times New Roman" w:hAnsi="Times New Roman"/>
          <w:sz w:val="24"/>
          <w:szCs w:val="24"/>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B14C67">
        <w:rPr>
          <w:rFonts w:ascii="Times New Roman" w:hAnsi="Times New Roman"/>
          <w:sz w:val="24"/>
          <w:szCs w:val="24"/>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A0CF6F0"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«Спец-Услуги» информации для определения величины экономически обоснованных расходов по регулируемым РЭК Кузбасса видам деятельности на 2024 год.</w:t>
      </w:r>
    </w:p>
    <w:p w14:paraId="4E6A1D31" w14:textId="77777777" w:rsidR="00B14C67" w:rsidRPr="00B14C67" w:rsidRDefault="00B14C67" w:rsidP="00B14C67">
      <w:pPr>
        <w:ind w:firstLine="709"/>
        <w:jc w:val="both"/>
        <w:rPr>
          <w:rFonts w:ascii="Times New Roman" w:hAnsi="Times New Roman"/>
          <w:sz w:val="24"/>
          <w:szCs w:val="24"/>
        </w:rPr>
      </w:pPr>
    </w:p>
    <w:p w14:paraId="57EECFFE" w14:textId="77777777" w:rsidR="00B14C67" w:rsidRPr="00B14C67" w:rsidRDefault="00B14C67" w:rsidP="00B14C67">
      <w:pPr>
        <w:pStyle w:val="1"/>
        <w:rPr>
          <w:rFonts w:ascii="Times New Roman" w:hAnsi="Times New Roman" w:cs="Times New Roman"/>
          <w:color w:val="auto"/>
          <w:sz w:val="24"/>
          <w:szCs w:val="24"/>
        </w:rPr>
      </w:pPr>
      <w:r w:rsidRPr="00B14C67">
        <w:rPr>
          <w:rFonts w:ascii="Times New Roman" w:hAnsi="Times New Roman" w:cs="Times New Roman"/>
          <w:color w:val="auto"/>
          <w:sz w:val="24"/>
          <w:szCs w:val="24"/>
        </w:rPr>
        <w:t xml:space="preserve"> </w:t>
      </w:r>
      <w:bookmarkStart w:id="185" w:name="_Toc23151637"/>
      <w:r w:rsidRPr="00B14C67">
        <w:rPr>
          <w:rFonts w:ascii="Times New Roman" w:hAnsi="Times New Roman" w:cs="Times New Roman"/>
          <w:color w:val="auto"/>
          <w:sz w:val="24"/>
          <w:szCs w:val="24"/>
        </w:rPr>
        <w:t xml:space="preserve">Анализ расходов ООО «Спец-Услуги» </w:t>
      </w:r>
      <w:r w:rsidRPr="00B14C67">
        <w:rPr>
          <w:rFonts w:ascii="Times New Roman" w:hAnsi="Times New Roman" w:cs="Times New Roman"/>
          <w:color w:val="auto"/>
          <w:sz w:val="24"/>
          <w:szCs w:val="24"/>
        </w:rPr>
        <w:br/>
      </w:r>
      <w:bookmarkEnd w:id="185"/>
    </w:p>
    <w:p w14:paraId="7FAE3263" w14:textId="77777777" w:rsidR="00B14C67" w:rsidRPr="00B14C67" w:rsidRDefault="00B14C67" w:rsidP="00B14C67">
      <w:pPr>
        <w:pStyle w:val="2"/>
        <w:rPr>
          <w:rFonts w:ascii="Times New Roman" w:hAnsi="Times New Roman" w:cs="Times New Roman"/>
          <w:color w:val="auto"/>
          <w:sz w:val="24"/>
          <w:szCs w:val="24"/>
        </w:rPr>
      </w:pPr>
      <w:r w:rsidRPr="00B14C67">
        <w:rPr>
          <w:rFonts w:ascii="Times New Roman" w:hAnsi="Times New Roman" w:cs="Times New Roman"/>
          <w:color w:val="auto"/>
          <w:sz w:val="24"/>
          <w:szCs w:val="24"/>
        </w:rPr>
        <w:t>Объем приобретаемого сжиженного газа населением</w:t>
      </w:r>
    </w:p>
    <w:p w14:paraId="58D00E7A" w14:textId="77777777" w:rsidR="00B14C67" w:rsidRPr="00B14C67" w:rsidRDefault="00B14C67" w:rsidP="00B14C67">
      <w:pPr>
        <w:rPr>
          <w:rFonts w:ascii="Times New Roman" w:hAnsi="Times New Roman"/>
          <w:sz w:val="24"/>
          <w:szCs w:val="24"/>
        </w:rPr>
      </w:pPr>
    </w:p>
    <w:p w14:paraId="40C84ABE" w14:textId="77777777" w:rsidR="00B14C67" w:rsidRPr="00B14C67" w:rsidRDefault="00B14C67" w:rsidP="00B14C67">
      <w:pPr>
        <w:autoSpaceDE w:val="0"/>
        <w:autoSpaceDN w:val="0"/>
        <w:adjustRightInd w:val="0"/>
        <w:ind w:firstLine="851"/>
        <w:jc w:val="both"/>
        <w:rPr>
          <w:rFonts w:ascii="Times New Roman" w:hAnsi="Times New Roman"/>
          <w:sz w:val="24"/>
          <w:szCs w:val="24"/>
        </w:rPr>
      </w:pPr>
      <w:r w:rsidRPr="00B14C67">
        <w:rPr>
          <w:rFonts w:ascii="Times New Roman" w:hAnsi="Times New Roman"/>
          <w:sz w:val="24"/>
          <w:szCs w:val="24"/>
        </w:rPr>
        <w:t xml:space="preserve">Плановый объем реализации газа по предложениям предприятия составил 28 тонн. </w:t>
      </w:r>
      <w:bookmarkStart w:id="186" w:name="_Hlk23317569"/>
    </w:p>
    <w:p w14:paraId="5EE82E7E" w14:textId="77777777" w:rsidR="00B14C67" w:rsidRPr="00B14C67" w:rsidRDefault="00B14C67" w:rsidP="00B14C67">
      <w:pPr>
        <w:autoSpaceDE w:val="0"/>
        <w:autoSpaceDN w:val="0"/>
        <w:adjustRightInd w:val="0"/>
        <w:ind w:firstLine="851"/>
        <w:jc w:val="both"/>
        <w:rPr>
          <w:rFonts w:ascii="Times New Roman" w:hAnsi="Times New Roman"/>
          <w:sz w:val="24"/>
          <w:szCs w:val="24"/>
        </w:rPr>
      </w:pPr>
      <w:r w:rsidRPr="00B14C67">
        <w:rPr>
          <w:rFonts w:ascii="Times New Roman" w:hAnsi="Times New Roman"/>
          <w:sz w:val="24"/>
          <w:szCs w:val="24"/>
        </w:rPr>
        <w:t xml:space="preserve">В связи с ежегодным снижением объема реализации сжиженного газа населению, эксперты предлагают принять плановый объем реализации газа на 2024 год на уровне предложения предприятия в размере </w:t>
      </w:r>
      <w:r w:rsidRPr="00B14C67">
        <w:rPr>
          <w:rFonts w:ascii="Times New Roman" w:hAnsi="Times New Roman"/>
          <w:b/>
          <w:bCs/>
          <w:sz w:val="24"/>
          <w:szCs w:val="24"/>
        </w:rPr>
        <w:t>28 тонн</w:t>
      </w:r>
      <w:bookmarkEnd w:id="186"/>
      <w:r w:rsidRPr="00B14C67">
        <w:rPr>
          <w:rFonts w:ascii="Times New Roman" w:hAnsi="Times New Roman"/>
          <w:sz w:val="24"/>
          <w:szCs w:val="24"/>
        </w:rPr>
        <w:t>.</w:t>
      </w:r>
    </w:p>
    <w:p w14:paraId="0C4C7EF4" w14:textId="77777777" w:rsidR="00B14C67" w:rsidRPr="00B14C67" w:rsidRDefault="00B14C67" w:rsidP="00B14C67">
      <w:pPr>
        <w:autoSpaceDE w:val="0"/>
        <w:autoSpaceDN w:val="0"/>
        <w:adjustRightInd w:val="0"/>
        <w:ind w:firstLine="851"/>
        <w:jc w:val="both"/>
        <w:rPr>
          <w:rFonts w:ascii="Times New Roman" w:hAnsi="Times New Roman"/>
          <w:sz w:val="24"/>
          <w:szCs w:val="24"/>
        </w:rPr>
      </w:pPr>
    </w:p>
    <w:p w14:paraId="6DAF0EAF" w14:textId="77777777" w:rsidR="00B14C67" w:rsidRPr="00B14C67" w:rsidRDefault="00B14C67" w:rsidP="00B14C67">
      <w:pPr>
        <w:pStyle w:val="2"/>
        <w:rPr>
          <w:rFonts w:ascii="Times New Roman" w:hAnsi="Times New Roman" w:cs="Times New Roman"/>
          <w:color w:val="auto"/>
          <w:sz w:val="24"/>
          <w:szCs w:val="24"/>
        </w:rPr>
      </w:pPr>
      <w:r w:rsidRPr="00B14C67">
        <w:rPr>
          <w:rFonts w:ascii="Times New Roman" w:hAnsi="Times New Roman" w:cs="Times New Roman"/>
          <w:color w:val="auto"/>
          <w:sz w:val="24"/>
          <w:szCs w:val="24"/>
        </w:rPr>
        <w:t>Фонд оплаты труда</w:t>
      </w:r>
    </w:p>
    <w:p w14:paraId="6FD34AAE" w14:textId="77777777" w:rsidR="00B14C67" w:rsidRPr="00B14C67" w:rsidRDefault="00B14C67" w:rsidP="00B14C67">
      <w:pPr>
        <w:autoSpaceDE w:val="0"/>
        <w:autoSpaceDN w:val="0"/>
        <w:adjustRightInd w:val="0"/>
        <w:ind w:firstLine="851"/>
        <w:jc w:val="both"/>
        <w:rPr>
          <w:rFonts w:ascii="Times New Roman" w:hAnsi="Times New Roman"/>
          <w:sz w:val="24"/>
          <w:szCs w:val="24"/>
          <w:highlight w:val="yellow"/>
        </w:rPr>
      </w:pPr>
    </w:p>
    <w:p w14:paraId="17E4DFD6"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По данной статье предприятием планируются расходы в размере </w:t>
      </w:r>
      <w:r w:rsidRPr="00B14C67">
        <w:rPr>
          <w:rFonts w:ascii="Times New Roman" w:hAnsi="Times New Roman"/>
          <w:sz w:val="24"/>
          <w:szCs w:val="24"/>
        </w:rPr>
        <w:br/>
      </w:r>
      <w:r w:rsidRPr="00B14C67">
        <w:rPr>
          <w:rFonts w:ascii="Times New Roman" w:hAnsi="Times New Roman"/>
          <w:b/>
          <w:bCs/>
          <w:sz w:val="24"/>
          <w:szCs w:val="24"/>
        </w:rPr>
        <w:t xml:space="preserve">1 841 тыс. руб. </w:t>
      </w:r>
    </w:p>
    <w:p w14:paraId="426BDA80"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Экспертами были рассмотрены и проанализированы следующие представленные материалы:</w:t>
      </w:r>
    </w:p>
    <w:p w14:paraId="3EAA3E76"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Штатное расписание ООО «Спец-услуги» по участку реализации газа (стр. 64 том 1).</w:t>
      </w:r>
    </w:p>
    <w:p w14:paraId="242B062B"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Оборотно-сальдовая ведомость по счету 26 за период январь - май 2023 года в разрезе оплаты труда (стр. 43 том 1) на сумму 691 тыс. руб.</w:t>
      </w:r>
    </w:p>
    <w:p w14:paraId="2198562C"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Средняя заработная плата в 2023 годы составила 23 033 руб./мес. </w:t>
      </w:r>
      <w:r w:rsidRPr="00B14C67">
        <w:rPr>
          <w:rFonts w:ascii="Times New Roman" w:hAnsi="Times New Roman"/>
          <w:sz w:val="24"/>
          <w:szCs w:val="24"/>
        </w:rPr>
        <w:br/>
        <w:t xml:space="preserve">(691 тыс. руб. ÷ 6 чел. ÷ 12 мес. × 1000). С учетом индексации и доли затрат на потребительский рынок экономически обоснованная экономически обоснованная заработная плата на 2024 год составит </w:t>
      </w:r>
      <w:r w:rsidRPr="00B14C67">
        <w:rPr>
          <w:rFonts w:ascii="Times New Roman" w:hAnsi="Times New Roman"/>
          <w:b/>
          <w:bCs/>
          <w:sz w:val="24"/>
          <w:szCs w:val="24"/>
        </w:rPr>
        <w:t>11 251 руб./мес.</w:t>
      </w:r>
      <w:r w:rsidRPr="00B14C67">
        <w:rPr>
          <w:rFonts w:ascii="Times New Roman" w:hAnsi="Times New Roman"/>
          <w:sz w:val="24"/>
          <w:szCs w:val="24"/>
        </w:rPr>
        <w:t xml:space="preserve"> </w:t>
      </w:r>
      <w:r w:rsidRPr="00B14C67">
        <w:rPr>
          <w:rFonts w:ascii="Times New Roman" w:hAnsi="Times New Roman"/>
          <w:sz w:val="24"/>
          <w:szCs w:val="24"/>
        </w:rPr>
        <w:br/>
        <w:t xml:space="preserve">(23 033 руб./мес. × 1,072 × 0,413). </w:t>
      </w:r>
    </w:p>
    <w:p w14:paraId="6C2E9273" w14:textId="77777777" w:rsidR="00B14C67" w:rsidRPr="00B14C67" w:rsidRDefault="00B14C67" w:rsidP="00B14C67">
      <w:pPr>
        <w:ind w:firstLine="709"/>
        <w:contextualSpacing/>
        <w:jc w:val="both"/>
        <w:rPr>
          <w:rFonts w:ascii="Times New Roman" w:hAnsi="Times New Roman"/>
          <w:sz w:val="24"/>
          <w:szCs w:val="24"/>
        </w:rPr>
      </w:pPr>
      <w:r w:rsidRPr="00B14C67">
        <w:rPr>
          <w:rFonts w:ascii="Times New Roman" w:hAnsi="Times New Roman"/>
          <w:sz w:val="24"/>
          <w:szCs w:val="24"/>
        </w:rPr>
        <w:t xml:space="preserve">Фонд оплаты труда на 2024 год составляет </w:t>
      </w:r>
      <w:r w:rsidRPr="00B14C67">
        <w:rPr>
          <w:rFonts w:ascii="Times New Roman" w:hAnsi="Times New Roman"/>
          <w:b/>
          <w:bCs/>
          <w:sz w:val="24"/>
          <w:szCs w:val="24"/>
        </w:rPr>
        <w:t>810 тыс. руб.</w:t>
      </w:r>
      <w:r w:rsidRPr="00B14C67">
        <w:rPr>
          <w:rFonts w:ascii="Times New Roman" w:hAnsi="Times New Roman"/>
          <w:sz w:val="24"/>
          <w:szCs w:val="24"/>
        </w:rPr>
        <w:t xml:space="preserve"> </w:t>
      </w:r>
      <w:r w:rsidRPr="00B14C67">
        <w:rPr>
          <w:rFonts w:ascii="Times New Roman" w:hAnsi="Times New Roman"/>
          <w:sz w:val="24"/>
          <w:szCs w:val="24"/>
        </w:rPr>
        <w:br/>
        <w:t xml:space="preserve">(11 251 руб./мес. × 6 чел. × 12 мес.). </w:t>
      </w:r>
    </w:p>
    <w:p w14:paraId="51B53605"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 xml:space="preserve">Расходы в размере </w:t>
      </w:r>
      <w:r w:rsidRPr="00B14C67">
        <w:rPr>
          <w:rFonts w:ascii="Times New Roman" w:hAnsi="Times New Roman"/>
          <w:b/>
          <w:bCs/>
          <w:sz w:val="24"/>
          <w:szCs w:val="24"/>
        </w:rPr>
        <w:t>1 031 тыс. руб.</w:t>
      </w:r>
      <w:r w:rsidRPr="00B14C67">
        <w:rPr>
          <w:rFonts w:ascii="Times New Roman" w:hAnsi="Times New Roman"/>
          <w:sz w:val="24"/>
          <w:szCs w:val="24"/>
        </w:rPr>
        <w:t xml:space="preserve">, не подтвержденные предприятием документально, подлежат исключению из плановой выручки на 2024 год, </w:t>
      </w:r>
      <w:r w:rsidRPr="00B14C67">
        <w:rPr>
          <w:rFonts w:ascii="Times New Roman" w:hAnsi="Times New Roman"/>
          <w:sz w:val="24"/>
          <w:szCs w:val="24"/>
        </w:rPr>
        <w:br/>
        <w:t>как экономически необоснованные.</w:t>
      </w:r>
    </w:p>
    <w:p w14:paraId="2FE63B8E" w14:textId="77777777" w:rsidR="00B14C67" w:rsidRPr="00B14C67" w:rsidRDefault="00B14C67" w:rsidP="00B14C67">
      <w:pPr>
        <w:tabs>
          <w:tab w:val="left" w:pos="1890"/>
        </w:tabs>
        <w:ind w:firstLine="709"/>
        <w:jc w:val="both"/>
        <w:rPr>
          <w:rFonts w:ascii="Times New Roman" w:hAnsi="Times New Roman"/>
          <w:sz w:val="24"/>
          <w:szCs w:val="24"/>
        </w:rPr>
      </w:pPr>
    </w:p>
    <w:p w14:paraId="2E8772FB" w14:textId="77777777" w:rsidR="00B14C67" w:rsidRPr="00B14C67" w:rsidRDefault="00B14C67" w:rsidP="00B14C67">
      <w:pPr>
        <w:pStyle w:val="2"/>
        <w:rPr>
          <w:rFonts w:ascii="Times New Roman" w:hAnsi="Times New Roman" w:cs="Times New Roman"/>
          <w:color w:val="auto"/>
          <w:sz w:val="24"/>
          <w:szCs w:val="24"/>
        </w:rPr>
      </w:pPr>
      <w:r w:rsidRPr="00B14C67">
        <w:rPr>
          <w:rFonts w:ascii="Times New Roman" w:hAnsi="Times New Roman" w:cs="Times New Roman"/>
          <w:color w:val="auto"/>
          <w:sz w:val="24"/>
          <w:szCs w:val="24"/>
        </w:rPr>
        <w:t>Налоги на фонд оплаты труда</w:t>
      </w:r>
    </w:p>
    <w:p w14:paraId="1D52CA19" w14:textId="77777777" w:rsidR="00B14C67" w:rsidRPr="00B14C67" w:rsidRDefault="00B14C67" w:rsidP="00B14C67">
      <w:pPr>
        <w:autoSpaceDE w:val="0"/>
        <w:autoSpaceDN w:val="0"/>
        <w:adjustRightInd w:val="0"/>
        <w:ind w:firstLine="851"/>
        <w:jc w:val="center"/>
        <w:rPr>
          <w:rFonts w:ascii="Times New Roman" w:hAnsi="Times New Roman"/>
          <w:sz w:val="24"/>
          <w:szCs w:val="24"/>
        </w:rPr>
      </w:pPr>
    </w:p>
    <w:p w14:paraId="0C1FDC6E"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По данной статье предприятием планируются расходы в размере </w:t>
      </w:r>
      <w:r w:rsidRPr="00B14C67">
        <w:rPr>
          <w:rFonts w:ascii="Times New Roman" w:hAnsi="Times New Roman"/>
          <w:sz w:val="24"/>
          <w:szCs w:val="24"/>
        </w:rPr>
        <w:br/>
      </w:r>
      <w:r w:rsidRPr="00B14C67">
        <w:rPr>
          <w:rFonts w:ascii="Times New Roman" w:hAnsi="Times New Roman"/>
          <w:b/>
          <w:bCs/>
          <w:sz w:val="24"/>
          <w:szCs w:val="24"/>
        </w:rPr>
        <w:t>556 тыс. руб.</w:t>
      </w:r>
      <w:r w:rsidRPr="00B14C67">
        <w:rPr>
          <w:rFonts w:ascii="Times New Roman" w:hAnsi="Times New Roman"/>
          <w:sz w:val="24"/>
          <w:szCs w:val="24"/>
        </w:rPr>
        <w:t xml:space="preserve"> </w:t>
      </w:r>
    </w:p>
    <w:p w14:paraId="3D58160B"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В расходы по статье «Налоги на ФОТ» включаются:</w:t>
      </w:r>
    </w:p>
    <w:p w14:paraId="775272AB"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 xml:space="preserve">- сумма страховых взносов в соответствии со ст. 426, 427 Налогового кодекса Российской Федерации (часть вторая) от 05.08.2000 № 117-ФЗ </w:t>
      </w:r>
      <w:r w:rsidRPr="00B14C67">
        <w:rPr>
          <w:rFonts w:ascii="Times New Roman" w:hAnsi="Times New Roman"/>
          <w:sz w:val="24"/>
          <w:szCs w:val="24"/>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105FFAF"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 xml:space="preserve">-  сумма страховых взносов в соответствии со ст. 428 НК Налогового кодекса Российской Федерации (часть вторая) от 05.08.2000 № 117-ФЗ </w:t>
      </w:r>
      <w:r w:rsidRPr="00B14C67">
        <w:rPr>
          <w:rFonts w:ascii="Times New Roman" w:hAnsi="Times New Roman"/>
          <w:sz w:val="24"/>
          <w:szCs w:val="24"/>
        </w:rPr>
        <w:br/>
        <w:t>(в зависимости от опасности или вредности труда, в данном случае 0 %);</w:t>
      </w:r>
    </w:p>
    <w:p w14:paraId="4E2EB643"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 xml:space="preserve">- сумма страховых взносов на обязательное социальное страхование </w:t>
      </w:r>
      <w:r w:rsidRPr="00B14C67">
        <w:rPr>
          <w:rFonts w:ascii="Times New Roman" w:hAnsi="Times New Roman"/>
          <w:sz w:val="24"/>
          <w:szCs w:val="24"/>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71131270"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Предприятие представило оборотно-сальдовая ведомость за период январь - май 2023 по счету 26 (стр. 43 том 1), где видно, что предприятием оплачиваются страховые взносы на обязательное социальное страхование от несчастных случаев на производстве и профессиональных заболеваний в размере 0,2 % от ФОТ.</w:t>
      </w:r>
    </w:p>
    <w:p w14:paraId="03B73453"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65EFB57"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По данной статье эксперты предлагают расходы в размере</w:t>
      </w:r>
      <w:r w:rsidRPr="00B14C67">
        <w:rPr>
          <w:rFonts w:ascii="Times New Roman" w:hAnsi="Times New Roman"/>
          <w:b/>
          <w:bCs/>
          <w:sz w:val="24"/>
          <w:szCs w:val="24"/>
          <w:highlight w:val="yellow"/>
        </w:rPr>
        <w:br/>
      </w:r>
      <w:r w:rsidRPr="00B14C67">
        <w:rPr>
          <w:rFonts w:ascii="Times New Roman" w:hAnsi="Times New Roman"/>
          <w:b/>
          <w:bCs/>
          <w:sz w:val="24"/>
          <w:szCs w:val="24"/>
        </w:rPr>
        <w:t>245 тыс. руб.</w:t>
      </w:r>
      <w:r w:rsidRPr="00B14C67">
        <w:rPr>
          <w:rFonts w:ascii="Times New Roman" w:hAnsi="Times New Roman"/>
          <w:sz w:val="24"/>
          <w:szCs w:val="24"/>
        </w:rPr>
        <w:t xml:space="preserve"> (810 тыс. руб. × 30,2%), учитывая значение, указанное </w:t>
      </w:r>
      <w:r w:rsidRPr="00B14C67">
        <w:rPr>
          <w:rFonts w:ascii="Times New Roman" w:hAnsi="Times New Roman"/>
          <w:sz w:val="24"/>
          <w:szCs w:val="24"/>
        </w:rPr>
        <w:br/>
        <w:t>в уведомлении о размере страховых взносов на обязательное социальное страхование от несчастных случаев на производстве и профессиональных заболеваний, равное 0,2 %.</w:t>
      </w:r>
    </w:p>
    <w:p w14:paraId="24DD125F" w14:textId="77777777" w:rsidR="00B14C67" w:rsidRPr="00B14C67" w:rsidRDefault="00B14C67" w:rsidP="00B14C67">
      <w:pPr>
        <w:ind w:firstLine="709"/>
        <w:contextualSpacing/>
        <w:jc w:val="both"/>
        <w:rPr>
          <w:rFonts w:ascii="Times New Roman" w:hAnsi="Times New Roman"/>
          <w:sz w:val="24"/>
          <w:szCs w:val="24"/>
        </w:rPr>
      </w:pPr>
      <w:r w:rsidRPr="00B14C67">
        <w:rPr>
          <w:rFonts w:ascii="Times New Roman" w:hAnsi="Times New Roman"/>
          <w:sz w:val="24"/>
          <w:szCs w:val="24"/>
        </w:rPr>
        <w:t xml:space="preserve">Расходы в размере </w:t>
      </w:r>
      <w:r w:rsidRPr="00B14C67">
        <w:rPr>
          <w:rFonts w:ascii="Times New Roman" w:hAnsi="Times New Roman"/>
          <w:b/>
          <w:bCs/>
          <w:sz w:val="24"/>
          <w:szCs w:val="24"/>
        </w:rPr>
        <w:t>311 тыс. руб.</w:t>
      </w:r>
      <w:r w:rsidRPr="00B14C67">
        <w:rPr>
          <w:rFonts w:ascii="Times New Roman" w:hAnsi="Times New Roman"/>
          <w:sz w:val="24"/>
          <w:szCs w:val="24"/>
        </w:rPr>
        <w:t xml:space="preserve">, не подтвержденные предприятием документально, подлежат исключению из плановой выручки на 2024 год, </w:t>
      </w:r>
      <w:r w:rsidRPr="00B14C67">
        <w:rPr>
          <w:rFonts w:ascii="Times New Roman" w:hAnsi="Times New Roman"/>
          <w:sz w:val="24"/>
          <w:szCs w:val="24"/>
        </w:rPr>
        <w:br/>
        <w:t>как экономически необоснованные.</w:t>
      </w:r>
    </w:p>
    <w:p w14:paraId="50169137" w14:textId="77777777" w:rsidR="00B14C67" w:rsidRPr="00B14C67" w:rsidRDefault="00B14C67" w:rsidP="00B14C67">
      <w:pPr>
        <w:ind w:firstLine="709"/>
        <w:contextualSpacing/>
        <w:jc w:val="both"/>
        <w:rPr>
          <w:rFonts w:ascii="Times New Roman" w:hAnsi="Times New Roman"/>
          <w:sz w:val="24"/>
          <w:szCs w:val="24"/>
        </w:rPr>
      </w:pPr>
    </w:p>
    <w:p w14:paraId="0CCDC87F" w14:textId="77777777" w:rsidR="00B14C67" w:rsidRPr="00B14C67" w:rsidRDefault="00B14C67" w:rsidP="00B14C67">
      <w:pPr>
        <w:pStyle w:val="2"/>
        <w:rPr>
          <w:rFonts w:ascii="Times New Roman" w:hAnsi="Times New Roman" w:cs="Times New Roman"/>
          <w:color w:val="auto"/>
          <w:sz w:val="24"/>
          <w:szCs w:val="24"/>
        </w:rPr>
      </w:pPr>
      <w:r w:rsidRPr="00B14C67">
        <w:rPr>
          <w:rFonts w:ascii="Times New Roman" w:hAnsi="Times New Roman" w:cs="Times New Roman"/>
          <w:color w:val="auto"/>
          <w:sz w:val="24"/>
          <w:szCs w:val="24"/>
        </w:rPr>
        <w:t>Затраты на материалы</w:t>
      </w:r>
    </w:p>
    <w:p w14:paraId="4D9157A0" w14:textId="77777777" w:rsidR="00B14C67" w:rsidRPr="00B14C67" w:rsidRDefault="00B14C67" w:rsidP="00B14C67">
      <w:pPr>
        <w:rPr>
          <w:rFonts w:ascii="Times New Roman" w:hAnsi="Times New Roman"/>
          <w:sz w:val="24"/>
          <w:szCs w:val="24"/>
        </w:rPr>
      </w:pPr>
    </w:p>
    <w:p w14:paraId="5BDB6466"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По данной статье предприятием планируются расходы в размере </w:t>
      </w:r>
      <w:r w:rsidRPr="00B14C67">
        <w:rPr>
          <w:rFonts w:ascii="Times New Roman" w:hAnsi="Times New Roman"/>
          <w:sz w:val="24"/>
          <w:szCs w:val="24"/>
        </w:rPr>
        <w:br/>
      </w:r>
      <w:r w:rsidRPr="00B14C67">
        <w:rPr>
          <w:rFonts w:ascii="Times New Roman" w:hAnsi="Times New Roman"/>
          <w:b/>
          <w:bCs/>
          <w:sz w:val="24"/>
          <w:szCs w:val="24"/>
        </w:rPr>
        <w:t>60 тыс. руб.</w:t>
      </w:r>
      <w:r w:rsidRPr="00B14C67">
        <w:rPr>
          <w:rFonts w:ascii="Times New Roman" w:hAnsi="Times New Roman"/>
          <w:sz w:val="24"/>
          <w:szCs w:val="24"/>
        </w:rPr>
        <w:t xml:space="preserve"> </w:t>
      </w:r>
    </w:p>
    <w:p w14:paraId="0AA77DA4"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68BB539"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Расчет доставки газа населению (стр. 2 том 1) на сумму </w:t>
      </w:r>
      <w:r w:rsidRPr="00B14C67">
        <w:rPr>
          <w:rFonts w:ascii="Times New Roman" w:hAnsi="Times New Roman"/>
          <w:b/>
          <w:bCs/>
          <w:sz w:val="24"/>
          <w:szCs w:val="24"/>
        </w:rPr>
        <w:t xml:space="preserve">58 тыс. руб. </w:t>
      </w:r>
      <w:r w:rsidRPr="00B14C67">
        <w:rPr>
          <w:rFonts w:ascii="Times New Roman" w:hAnsi="Times New Roman"/>
          <w:sz w:val="24"/>
          <w:szCs w:val="24"/>
        </w:rPr>
        <w:t>Эксперты рассмотрели данный расчет и согласились с его правильностью.</w:t>
      </w:r>
    </w:p>
    <w:p w14:paraId="48B431D6" w14:textId="77777777" w:rsidR="00B14C67" w:rsidRPr="00B14C67" w:rsidRDefault="00B14C67" w:rsidP="00B14C67">
      <w:pPr>
        <w:tabs>
          <w:tab w:val="left" w:pos="1890"/>
        </w:tabs>
        <w:ind w:firstLine="709"/>
        <w:jc w:val="both"/>
        <w:rPr>
          <w:rFonts w:ascii="Times New Roman" w:hAnsi="Times New Roman"/>
          <w:vanish/>
          <w:sz w:val="24"/>
          <w:szCs w:val="24"/>
        </w:rPr>
      </w:pPr>
    </w:p>
    <w:p w14:paraId="43E8A852" w14:textId="77777777" w:rsidR="00B14C67" w:rsidRPr="00B14C67" w:rsidRDefault="00B14C67" w:rsidP="00B14C67">
      <w:pPr>
        <w:tabs>
          <w:tab w:val="left" w:pos="1890"/>
        </w:tabs>
        <w:ind w:firstLine="709"/>
        <w:jc w:val="both"/>
        <w:rPr>
          <w:rFonts w:ascii="Times New Roman" w:hAnsi="Times New Roman"/>
          <w:vanish/>
          <w:sz w:val="24"/>
          <w:szCs w:val="24"/>
        </w:rPr>
      </w:pPr>
    </w:p>
    <w:p w14:paraId="4F8E39DD"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 xml:space="preserve">Экономически обоснованные расходы по данной статье составляют </w:t>
      </w:r>
      <w:r w:rsidRPr="00B14C67">
        <w:rPr>
          <w:rFonts w:ascii="Times New Roman" w:hAnsi="Times New Roman"/>
          <w:sz w:val="24"/>
          <w:szCs w:val="24"/>
        </w:rPr>
        <w:br/>
      </w:r>
      <w:r w:rsidRPr="00B14C67">
        <w:rPr>
          <w:rFonts w:ascii="Times New Roman" w:hAnsi="Times New Roman"/>
          <w:b/>
          <w:bCs/>
          <w:sz w:val="24"/>
          <w:szCs w:val="24"/>
        </w:rPr>
        <w:t>58 тыс. руб.</w:t>
      </w:r>
      <w:r w:rsidRPr="00B14C67">
        <w:rPr>
          <w:rFonts w:ascii="Times New Roman" w:hAnsi="Times New Roman"/>
          <w:sz w:val="24"/>
          <w:szCs w:val="24"/>
        </w:rPr>
        <w:t xml:space="preserve"> </w:t>
      </w:r>
    </w:p>
    <w:p w14:paraId="1E4EB897"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 xml:space="preserve">Расходы в размере </w:t>
      </w:r>
      <w:r w:rsidRPr="00B14C67">
        <w:rPr>
          <w:rFonts w:ascii="Times New Roman" w:hAnsi="Times New Roman"/>
          <w:b/>
          <w:bCs/>
          <w:sz w:val="24"/>
          <w:szCs w:val="24"/>
        </w:rPr>
        <w:t>2 тыс. руб.</w:t>
      </w:r>
      <w:r w:rsidRPr="00B14C67">
        <w:rPr>
          <w:rFonts w:ascii="Times New Roman" w:hAnsi="Times New Roman"/>
          <w:sz w:val="24"/>
          <w:szCs w:val="24"/>
        </w:rPr>
        <w:t xml:space="preserve">, не подтвержденные предприятием документально, подлежат исключению из плановой выручки на 2024 год, </w:t>
      </w:r>
      <w:r w:rsidRPr="00B14C67">
        <w:rPr>
          <w:rFonts w:ascii="Times New Roman" w:hAnsi="Times New Roman"/>
          <w:sz w:val="24"/>
          <w:szCs w:val="24"/>
        </w:rPr>
        <w:br/>
        <w:t>как экономически необоснованные.</w:t>
      </w:r>
    </w:p>
    <w:p w14:paraId="4D0C4282" w14:textId="77777777" w:rsidR="00B14C67" w:rsidRPr="00B14C67" w:rsidRDefault="00B14C67" w:rsidP="00B14C67">
      <w:pPr>
        <w:tabs>
          <w:tab w:val="left" w:pos="1890"/>
        </w:tabs>
        <w:ind w:firstLine="709"/>
        <w:jc w:val="both"/>
        <w:rPr>
          <w:rFonts w:ascii="Times New Roman" w:hAnsi="Times New Roman"/>
          <w:sz w:val="24"/>
          <w:szCs w:val="24"/>
        </w:rPr>
      </w:pPr>
    </w:p>
    <w:p w14:paraId="6A606445" w14:textId="77777777" w:rsidR="00B14C67" w:rsidRPr="00B14C67" w:rsidRDefault="00B14C67" w:rsidP="00B14C67">
      <w:pPr>
        <w:pStyle w:val="2"/>
        <w:rPr>
          <w:rFonts w:ascii="Times New Roman" w:hAnsi="Times New Roman" w:cs="Times New Roman"/>
          <w:color w:val="auto"/>
          <w:sz w:val="24"/>
          <w:szCs w:val="24"/>
        </w:rPr>
      </w:pPr>
      <w:r w:rsidRPr="00B14C67">
        <w:rPr>
          <w:rFonts w:ascii="Times New Roman" w:hAnsi="Times New Roman" w:cs="Times New Roman"/>
          <w:color w:val="auto"/>
          <w:sz w:val="24"/>
          <w:szCs w:val="24"/>
        </w:rPr>
        <w:t>Приобретение газа для последующей реализации населению</w:t>
      </w:r>
    </w:p>
    <w:p w14:paraId="0EF38C40" w14:textId="77777777" w:rsidR="00B14C67" w:rsidRPr="00B14C67" w:rsidRDefault="00B14C67" w:rsidP="00B14C67">
      <w:pPr>
        <w:ind w:firstLine="709"/>
        <w:rPr>
          <w:rFonts w:ascii="Times New Roman" w:hAnsi="Times New Roman"/>
          <w:i/>
          <w:sz w:val="24"/>
          <w:szCs w:val="24"/>
          <w:highlight w:val="yellow"/>
        </w:rPr>
      </w:pPr>
    </w:p>
    <w:p w14:paraId="30583D48"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По данной статье предприятием планируются расходы в размере </w:t>
      </w:r>
      <w:r w:rsidRPr="00B14C67">
        <w:rPr>
          <w:rFonts w:ascii="Times New Roman" w:hAnsi="Times New Roman"/>
          <w:sz w:val="24"/>
          <w:szCs w:val="24"/>
        </w:rPr>
        <w:br/>
      </w:r>
      <w:r w:rsidRPr="00B14C67">
        <w:rPr>
          <w:rFonts w:ascii="Times New Roman" w:hAnsi="Times New Roman"/>
          <w:b/>
          <w:bCs/>
          <w:sz w:val="24"/>
          <w:szCs w:val="24"/>
        </w:rPr>
        <w:t>599 тыс. руб.</w:t>
      </w:r>
      <w:r w:rsidRPr="00B14C67">
        <w:rPr>
          <w:rFonts w:ascii="Times New Roman" w:hAnsi="Times New Roman"/>
          <w:sz w:val="24"/>
          <w:szCs w:val="24"/>
        </w:rPr>
        <w:t xml:space="preserve"> </w:t>
      </w:r>
    </w:p>
    <w:p w14:paraId="4433B851"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 xml:space="preserve">Предприятие приобретает сжиженный углеводородный газ у оптового поставщика в соответствии с Методическими указаниями по регулированию розничных цен на сжиженный газ, реализуемый населению для бытовых нужд, утвержденными приказом ФАС России от 07.08.2019 № 1072/19, </w:t>
      </w:r>
      <w:r w:rsidRPr="00B14C67">
        <w:rPr>
          <w:rFonts w:ascii="Times New Roman" w:hAnsi="Times New Roman"/>
          <w:sz w:val="24"/>
          <w:szCs w:val="24"/>
        </w:rPr>
        <w:br/>
        <w:t>на основании   договора поставки сжиженного газа в баллонах пропан-бутан технический АО «Кузбассгазификация» от 01.01.2023 № ПЦ-05/2022, действующий до 31.12.2023 (стр. 11 том 1).</w:t>
      </w:r>
    </w:p>
    <w:p w14:paraId="0F32C801"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В соответствии с пунктом 30.1. Методических указаний, эксперты рассчитали среднегодовое значение единицы сжиженного газа по состоянию на 05.12.2023, в размере 14 598 руб./т (с НДС).</w:t>
      </w:r>
    </w:p>
    <w:p w14:paraId="2A2F9A44" w14:textId="77777777" w:rsidR="00B14C67" w:rsidRPr="00B14C67" w:rsidRDefault="00B14C67" w:rsidP="00B14C67">
      <w:pPr>
        <w:ind w:firstLine="709"/>
        <w:jc w:val="both"/>
        <w:rPr>
          <w:rFonts w:ascii="Times New Roman" w:hAnsi="Times New Roman"/>
          <w:sz w:val="24"/>
          <w:szCs w:val="24"/>
        </w:rPr>
      </w:pPr>
      <w:r w:rsidRPr="00B14C67">
        <w:rPr>
          <w:rFonts w:ascii="Times New Roman" w:hAnsi="Times New Roman"/>
          <w:sz w:val="24"/>
          <w:szCs w:val="24"/>
        </w:rPr>
        <w:t xml:space="preserve">Экономически обоснованные расходы по данной статье составляют: </w:t>
      </w:r>
      <w:r w:rsidRPr="00B14C67">
        <w:rPr>
          <w:rFonts w:ascii="Times New Roman" w:hAnsi="Times New Roman"/>
          <w:sz w:val="24"/>
          <w:szCs w:val="24"/>
        </w:rPr>
        <w:br/>
        <w:t xml:space="preserve">14 598 руб./т × 28 т × 1,077 (ИПЦ на газ) ÷ 1000 = </w:t>
      </w:r>
      <w:r w:rsidRPr="00B14C67">
        <w:rPr>
          <w:rFonts w:ascii="Times New Roman" w:hAnsi="Times New Roman"/>
          <w:b/>
          <w:bCs/>
          <w:sz w:val="24"/>
          <w:szCs w:val="24"/>
        </w:rPr>
        <w:t>440 тыс. руб.</w:t>
      </w:r>
      <w:r w:rsidRPr="00B14C67">
        <w:rPr>
          <w:rFonts w:ascii="Times New Roman" w:hAnsi="Times New Roman"/>
          <w:sz w:val="24"/>
          <w:szCs w:val="24"/>
        </w:rPr>
        <w:t xml:space="preserve">, </w:t>
      </w:r>
      <w:r w:rsidRPr="00B14C67">
        <w:rPr>
          <w:rFonts w:ascii="Times New Roman" w:hAnsi="Times New Roman"/>
          <w:sz w:val="24"/>
          <w:szCs w:val="24"/>
        </w:rPr>
        <w:br/>
        <w:t>и предлагается к включению в плановую выручку от реализации сжиженного газа населению на 2024 год.</w:t>
      </w:r>
    </w:p>
    <w:p w14:paraId="7F3DFC9D" w14:textId="77777777" w:rsidR="00B14C67" w:rsidRPr="00B14C67" w:rsidRDefault="00B14C67" w:rsidP="00B14C67">
      <w:pPr>
        <w:tabs>
          <w:tab w:val="left" w:pos="0"/>
        </w:tabs>
        <w:ind w:firstLine="709"/>
        <w:contextualSpacing/>
        <w:jc w:val="both"/>
        <w:rPr>
          <w:rFonts w:ascii="Times New Roman" w:hAnsi="Times New Roman"/>
          <w:sz w:val="24"/>
          <w:szCs w:val="24"/>
        </w:rPr>
      </w:pPr>
      <w:r w:rsidRPr="00B14C67">
        <w:rPr>
          <w:rFonts w:ascii="Times New Roman" w:hAnsi="Times New Roman"/>
          <w:sz w:val="24"/>
          <w:szCs w:val="24"/>
        </w:rPr>
        <w:t xml:space="preserve">Расходы в размере </w:t>
      </w:r>
      <w:r w:rsidRPr="00B14C67">
        <w:rPr>
          <w:rFonts w:ascii="Times New Roman" w:hAnsi="Times New Roman"/>
          <w:b/>
          <w:bCs/>
          <w:sz w:val="24"/>
          <w:szCs w:val="24"/>
        </w:rPr>
        <w:t>159 тыс. руб.</w:t>
      </w:r>
      <w:r w:rsidRPr="00B14C67">
        <w:rPr>
          <w:rFonts w:ascii="Times New Roman" w:hAnsi="Times New Roman"/>
          <w:sz w:val="24"/>
          <w:szCs w:val="24"/>
        </w:rPr>
        <w:t xml:space="preserve">, не подтвержденные предприятием документально, подлежат исключению из плановой выручки на 2024 год, </w:t>
      </w:r>
      <w:r w:rsidRPr="00B14C67">
        <w:rPr>
          <w:rFonts w:ascii="Times New Roman" w:hAnsi="Times New Roman"/>
          <w:sz w:val="24"/>
          <w:szCs w:val="24"/>
        </w:rPr>
        <w:br/>
        <w:t>как экономически необоснованные.</w:t>
      </w:r>
    </w:p>
    <w:p w14:paraId="0811120B" w14:textId="77777777" w:rsidR="00B14C67" w:rsidRPr="00B14C67" w:rsidRDefault="00B14C67" w:rsidP="00B14C67">
      <w:pPr>
        <w:tabs>
          <w:tab w:val="left" w:pos="0"/>
        </w:tabs>
        <w:ind w:firstLine="709"/>
        <w:contextualSpacing/>
        <w:jc w:val="both"/>
        <w:rPr>
          <w:rFonts w:ascii="Times New Roman" w:hAnsi="Times New Roman"/>
          <w:sz w:val="24"/>
          <w:szCs w:val="24"/>
        </w:rPr>
      </w:pPr>
    </w:p>
    <w:p w14:paraId="11EDDEFB" w14:textId="77777777" w:rsidR="00B14C67" w:rsidRPr="00B14C67" w:rsidRDefault="00B14C67" w:rsidP="00B14C67">
      <w:pPr>
        <w:pStyle w:val="2"/>
        <w:rPr>
          <w:rFonts w:ascii="Times New Roman" w:hAnsi="Times New Roman" w:cs="Times New Roman"/>
          <w:color w:val="auto"/>
          <w:sz w:val="24"/>
          <w:szCs w:val="24"/>
        </w:rPr>
      </w:pPr>
      <w:bookmarkStart w:id="187" w:name="_Toc23151639"/>
      <w:r w:rsidRPr="00B14C67">
        <w:rPr>
          <w:rFonts w:ascii="Times New Roman" w:hAnsi="Times New Roman" w:cs="Times New Roman"/>
          <w:color w:val="auto"/>
          <w:sz w:val="24"/>
          <w:szCs w:val="24"/>
        </w:rPr>
        <w:t>Арендная плата</w:t>
      </w:r>
      <w:bookmarkEnd w:id="187"/>
    </w:p>
    <w:p w14:paraId="6D8FF263" w14:textId="77777777" w:rsidR="00B14C67" w:rsidRPr="00B14C67" w:rsidRDefault="00B14C67" w:rsidP="00B14C67">
      <w:pPr>
        <w:tabs>
          <w:tab w:val="left" w:pos="1890"/>
        </w:tabs>
        <w:ind w:firstLine="709"/>
        <w:jc w:val="both"/>
        <w:rPr>
          <w:rFonts w:ascii="Times New Roman" w:hAnsi="Times New Roman"/>
          <w:sz w:val="24"/>
          <w:szCs w:val="24"/>
        </w:rPr>
      </w:pPr>
    </w:p>
    <w:p w14:paraId="4652AA70"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По данной статье предприятием планируются расходы в размере </w:t>
      </w:r>
      <w:r w:rsidRPr="00B14C67">
        <w:rPr>
          <w:rFonts w:ascii="Times New Roman" w:hAnsi="Times New Roman"/>
          <w:sz w:val="24"/>
          <w:szCs w:val="24"/>
        </w:rPr>
        <w:br/>
      </w:r>
      <w:r w:rsidRPr="00B14C67">
        <w:rPr>
          <w:rFonts w:ascii="Times New Roman" w:hAnsi="Times New Roman"/>
          <w:b/>
          <w:bCs/>
          <w:sz w:val="24"/>
          <w:szCs w:val="24"/>
        </w:rPr>
        <w:t>216 тыс. руб.</w:t>
      </w:r>
      <w:r w:rsidRPr="00B14C67">
        <w:rPr>
          <w:rFonts w:ascii="Times New Roman" w:hAnsi="Times New Roman"/>
          <w:sz w:val="24"/>
          <w:szCs w:val="24"/>
        </w:rPr>
        <w:t xml:space="preserve"> </w:t>
      </w:r>
    </w:p>
    <w:p w14:paraId="6C6168DF"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70011936"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Договор аренды грузового автомобиля ГАЗ А21R32 GAZelle NEXT </w:t>
      </w:r>
      <w:r w:rsidRPr="00B14C67">
        <w:rPr>
          <w:rFonts w:ascii="Times New Roman" w:hAnsi="Times New Roman"/>
          <w:sz w:val="24"/>
          <w:szCs w:val="24"/>
        </w:rPr>
        <w:br/>
        <w:t xml:space="preserve">№ 9 от 09.01.2023, заключенный с Гвоздевым С.В., действующий </w:t>
      </w:r>
      <w:r w:rsidRPr="00B14C67">
        <w:rPr>
          <w:rFonts w:ascii="Times New Roman" w:hAnsi="Times New Roman"/>
          <w:sz w:val="24"/>
          <w:szCs w:val="24"/>
        </w:rPr>
        <w:br/>
        <w:t xml:space="preserve">до 31.12.2023 с автопролонгацией (стр. 32 том 1) на сумму </w:t>
      </w:r>
      <w:r w:rsidRPr="00B14C67">
        <w:rPr>
          <w:rFonts w:ascii="Times New Roman" w:hAnsi="Times New Roman"/>
          <w:b/>
          <w:bCs/>
          <w:sz w:val="24"/>
          <w:szCs w:val="24"/>
        </w:rPr>
        <w:t>6000 руб./мес.</w:t>
      </w:r>
      <w:r w:rsidRPr="00B14C67">
        <w:rPr>
          <w:rFonts w:ascii="Times New Roman" w:hAnsi="Times New Roman"/>
          <w:sz w:val="24"/>
          <w:szCs w:val="24"/>
        </w:rPr>
        <w:t xml:space="preserve">  Экономически обоснованный размер затрат составляет </w:t>
      </w:r>
      <w:r w:rsidRPr="00B14C67">
        <w:rPr>
          <w:rFonts w:ascii="Times New Roman" w:hAnsi="Times New Roman"/>
          <w:b/>
          <w:bCs/>
          <w:sz w:val="24"/>
          <w:szCs w:val="24"/>
        </w:rPr>
        <w:t>72 тыс. руб.</w:t>
      </w:r>
      <w:r w:rsidRPr="00B14C67">
        <w:rPr>
          <w:rFonts w:ascii="Times New Roman" w:hAnsi="Times New Roman"/>
          <w:sz w:val="24"/>
          <w:szCs w:val="24"/>
        </w:rPr>
        <w:t xml:space="preserve"> </w:t>
      </w:r>
      <w:r w:rsidRPr="00B14C67">
        <w:rPr>
          <w:rFonts w:ascii="Times New Roman" w:hAnsi="Times New Roman"/>
          <w:sz w:val="24"/>
          <w:szCs w:val="24"/>
        </w:rPr>
        <w:br/>
        <w:t>(6 тыс. руб. × 12 мес.). Не индексируется, так как в условиях автопролонгации не предусмотрена индексация.</w:t>
      </w:r>
    </w:p>
    <w:p w14:paraId="75312387"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Договор аренды склада № 3 от 09.01.2023, заключенный с Гвоздевым С.В., действующий до 31.12.2023 с автопролонгацией (стр. 36 том 1) </w:t>
      </w:r>
      <w:r w:rsidRPr="00B14C67">
        <w:rPr>
          <w:rFonts w:ascii="Times New Roman" w:hAnsi="Times New Roman"/>
          <w:sz w:val="24"/>
          <w:szCs w:val="24"/>
        </w:rPr>
        <w:br/>
        <w:t xml:space="preserve">на сумму </w:t>
      </w:r>
      <w:r w:rsidRPr="00B14C67">
        <w:rPr>
          <w:rFonts w:ascii="Times New Roman" w:hAnsi="Times New Roman"/>
          <w:b/>
          <w:bCs/>
          <w:sz w:val="24"/>
          <w:szCs w:val="24"/>
        </w:rPr>
        <w:t>6000 руб./мес.</w:t>
      </w:r>
      <w:r w:rsidRPr="00B14C67">
        <w:rPr>
          <w:rFonts w:ascii="Times New Roman" w:hAnsi="Times New Roman"/>
          <w:sz w:val="24"/>
          <w:szCs w:val="24"/>
        </w:rPr>
        <w:t xml:space="preserve">  Экономически обоснованный размер затрат составляет </w:t>
      </w:r>
      <w:r w:rsidRPr="00B14C67">
        <w:rPr>
          <w:rFonts w:ascii="Times New Roman" w:hAnsi="Times New Roman"/>
          <w:b/>
          <w:bCs/>
          <w:sz w:val="24"/>
          <w:szCs w:val="24"/>
        </w:rPr>
        <w:t>72 тыс. руб.</w:t>
      </w:r>
      <w:r w:rsidRPr="00B14C67">
        <w:rPr>
          <w:rFonts w:ascii="Times New Roman" w:hAnsi="Times New Roman"/>
          <w:sz w:val="24"/>
          <w:szCs w:val="24"/>
        </w:rPr>
        <w:t xml:space="preserve"> (6 тыс. руб. × 12 мес.). Не индексируется, так как </w:t>
      </w:r>
      <w:r w:rsidRPr="00B14C67">
        <w:rPr>
          <w:rFonts w:ascii="Times New Roman" w:hAnsi="Times New Roman"/>
          <w:sz w:val="24"/>
          <w:szCs w:val="24"/>
        </w:rPr>
        <w:br/>
        <w:t>в условиях автопролонгации не предусмотрена индексация.</w:t>
      </w:r>
    </w:p>
    <w:p w14:paraId="792CD612"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Договор аренды гаража № 1 от 09.01.2023, заключенный с Гвоздевым С.В., действующий до 31.12.2023 с автопролонгацией (стр. 34 том 1), </w:t>
      </w:r>
      <w:r w:rsidRPr="00B14C67">
        <w:rPr>
          <w:rFonts w:ascii="Times New Roman" w:hAnsi="Times New Roman"/>
          <w:sz w:val="24"/>
          <w:szCs w:val="24"/>
        </w:rPr>
        <w:br/>
        <w:t xml:space="preserve">на сумму </w:t>
      </w:r>
      <w:r w:rsidRPr="00B14C67">
        <w:rPr>
          <w:rFonts w:ascii="Times New Roman" w:hAnsi="Times New Roman"/>
          <w:b/>
          <w:bCs/>
          <w:sz w:val="24"/>
          <w:szCs w:val="24"/>
        </w:rPr>
        <w:t>6000 руб./мес.</w:t>
      </w:r>
      <w:r w:rsidRPr="00B14C67">
        <w:rPr>
          <w:rFonts w:ascii="Times New Roman" w:hAnsi="Times New Roman"/>
          <w:sz w:val="24"/>
          <w:szCs w:val="24"/>
        </w:rPr>
        <w:t xml:space="preserve">  С учетом доли затрат на потребительский рынок экономически обоснованный размер затрат составляет </w:t>
      </w:r>
      <w:r w:rsidRPr="00B14C67">
        <w:rPr>
          <w:rFonts w:ascii="Times New Roman" w:hAnsi="Times New Roman"/>
          <w:b/>
          <w:bCs/>
          <w:sz w:val="24"/>
          <w:szCs w:val="24"/>
        </w:rPr>
        <w:t>30 тыс. руб.</w:t>
      </w:r>
      <w:r w:rsidRPr="00B14C67">
        <w:rPr>
          <w:rFonts w:ascii="Times New Roman" w:hAnsi="Times New Roman"/>
          <w:sz w:val="24"/>
          <w:szCs w:val="24"/>
        </w:rPr>
        <w:t xml:space="preserve"> (6 тыс. руб. × 12 мес. × 0,413). Не индексируется, так как в условиях автопролонгации не предусмотрена индексация.</w:t>
      </w:r>
    </w:p>
    <w:p w14:paraId="481D5D43"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Проанализировав представленные документы, эксперты рассчитали размер расходов по данной статье: </w:t>
      </w:r>
      <w:r w:rsidRPr="00B14C67">
        <w:rPr>
          <w:rFonts w:ascii="Times New Roman" w:hAnsi="Times New Roman"/>
          <w:b/>
          <w:bCs/>
          <w:sz w:val="24"/>
          <w:szCs w:val="24"/>
        </w:rPr>
        <w:t>174</w:t>
      </w:r>
      <w:r w:rsidRPr="00B14C67">
        <w:rPr>
          <w:rFonts w:ascii="Times New Roman" w:hAnsi="Times New Roman"/>
          <w:b/>
          <w:sz w:val="24"/>
          <w:szCs w:val="24"/>
        </w:rPr>
        <w:t xml:space="preserve"> тыс. руб. </w:t>
      </w:r>
      <w:r w:rsidRPr="00B14C67">
        <w:rPr>
          <w:rFonts w:ascii="Times New Roman" w:hAnsi="Times New Roman"/>
          <w:bCs/>
          <w:sz w:val="24"/>
          <w:szCs w:val="24"/>
        </w:rPr>
        <w:t>(</w:t>
      </w:r>
      <w:r w:rsidRPr="00B14C67">
        <w:rPr>
          <w:rFonts w:ascii="Times New Roman" w:hAnsi="Times New Roman"/>
          <w:sz w:val="24"/>
          <w:szCs w:val="24"/>
        </w:rPr>
        <w:t>72 тыс. руб. + 72 тыс. руб. + 30 тыс. руб.), признают полученные затраты экономически обоснованными и предлагают их к включению в плановую выручку предприятия на 2024 год.</w:t>
      </w:r>
    </w:p>
    <w:p w14:paraId="298F9C66" w14:textId="77777777" w:rsidR="00B14C67" w:rsidRPr="00B14C67" w:rsidRDefault="00B14C67" w:rsidP="00B14C67">
      <w:pPr>
        <w:tabs>
          <w:tab w:val="left" w:pos="0"/>
        </w:tabs>
        <w:ind w:firstLine="709"/>
        <w:contextualSpacing/>
        <w:jc w:val="both"/>
        <w:rPr>
          <w:rFonts w:ascii="Times New Roman" w:hAnsi="Times New Roman"/>
          <w:sz w:val="24"/>
          <w:szCs w:val="24"/>
        </w:rPr>
      </w:pPr>
      <w:r w:rsidRPr="00B14C67">
        <w:rPr>
          <w:rFonts w:ascii="Times New Roman" w:hAnsi="Times New Roman"/>
          <w:sz w:val="24"/>
          <w:szCs w:val="24"/>
        </w:rPr>
        <w:t xml:space="preserve">Расходы в размере </w:t>
      </w:r>
      <w:r w:rsidRPr="00B14C67">
        <w:rPr>
          <w:rFonts w:ascii="Times New Roman" w:hAnsi="Times New Roman"/>
          <w:b/>
          <w:bCs/>
          <w:sz w:val="24"/>
          <w:szCs w:val="24"/>
        </w:rPr>
        <w:t>165 тыс. руб.</w:t>
      </w:r>
      <w:r w:rsidRPr="00B14C67">
        <w:rPr>
          <w:rFonts w:ascii="Times New Roman" w:hAnsi="Times New Roman"/>
          <w:sz w:val="24"/>
          <w:szCs w:val="24"/>
        </w:rPr>
        <w:t xml:space="preserve">, не подтвержденные предприятием документально, подлежат исключению из плановой выручки на 2024 год, </w:t>
      </w:r>
      <w:r w:rsidRPr="00B14C67">
        <w:rPr>
          <w:rFonts w:ascii="Times New Roman" w:hAnsi="Times New Roman"/>
          <w:sz w:val="24"/>
          <w:szCs w:val="24"/>
        </w:rPr>
        <w:br/>
        <w:t>как экономически необоснованные.</w:t>
      </w:r>
    </w:p>
    <w:p w14:paraId="056FAC5B" w14:textId="77777777" w:rsidR="00B14C67" w:rsidRPr="00B14C67" w:rsidRDefault="00B14C67" w:rsidP="00B14C67">
      <w:pPr>
        <w:ind w:firstLine="709"/>
        <w:rPr>
          <w:rFonts w:ascii="Times New Roman" w:hAnsi="Times New Roman"/>
          <w:sz w:val="24"/>
          <w:szCs w:val="24"/>
        </w:rPr>
      </w:pPr>
    </w:p>
    <w:p w14:paraId="2833D47C" w14:textId="77777777" w:rsidR="00B14C67" w:rsidRPr="00B14C67" w:rsidRDefault="00B14C67" w:rsidP="00B14C67">
      <w:pPr>
        <w:pStyle w:val="2"/>
        <w:rPr>
          <w:rFonts w:ascii="Times New Roman" w:hAnsi="Times New Roman" w:cs="Times New Roman"/>
          <w:color w:val="auto"/>
          <w:sz w:val="24"/>
          <w:szCs w:val="24"/>
        </w:rPr>
      </w:pPr>
      <w:bookmarkStart w:id="188" w:name="_Toc21094951"/>
      <w:r w:rsidRPr="00B14C67">
        <w:rPr>
          <w:rFonts w:ascii="Times New Roman" w:hAnsi="Times New Roman" w:cs="Times New Roman"/>
          <w:color w:val="auto"/>
          <w:sz w:val="24"/>
          <w:szCs w:val="24"/>
        </w:rPr>
        <w:t>Услуги сторонних организаций</w:t>
      </w:r>
    </w:p>
    <w:p w14:paraId="676B6014" w14:textId="77777777" w:rsidR="00B14C67" w:rsidRPr="00B14C67" w:rsidRDefault="00B14C67" w:rsidP="00B14C67">
      <w:pPr>
        <w:rPr>
          <w:rFonts w:ascii="Times New Roman" w:hAnsi="Times New Roman"/>
          <w:sz w:val="24"/>
          <w:szCs w:val="24"/>
        </w:rPr>
      </w:pPr>
    </w:p>
    <w:p w14:paraId="1D51C09A"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По данной статье предприятием планируются расходы в размере </w:t>
      </w:r>
      <w:r w:rsidRPr="00B14C67">
        <w:rPr>
          <w:rFonts w:ascii="Times New Roman" w:hAnsi="Times New Roman"/>
          <w:sz w:val="24"/>
          <w:szCs w:val="24"/>
        </w:rPr>
        <w:br/>
      </w:r>
      <w:r w:rsidRPr="00B14C67">
        <w:rPr>
          <w:rFonts w:ascii="Times New Roman" w:hAnsi="Times New Roman"/>
          <w:b/>
          <w:bCs/>
          <w:sz w:val="24"/>
          <w:szCs w:val="24"/>
        </w:rPr>
        <w:t>1 093 тыс. руб.</w:t>
      </w:r>
      <w:r w:rsidRPr="00B14C67">
        <w:rPr>
          <w:rFonts w:ascii="Times New Roman" w:hAnsi="Times New Roman"/>
          <w:sz w:val="24"/>
          <w:szCs w:val="24"/>
        </w:rPr>
        <w:t xml:space="preserve"> </w:t>
      </w:r>
    </w:p>
    <w:p w14:paraId="6456858C"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64E2F23"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Реестр документов «поступление (акт, накладная)» за 2022 год </w:t>
      </w:r>
      <w:r w:rsidRPr="00B14C67">
        <w:rPr>
          <w:rFonts w:ascii="Times New Roman" w:hAnsi="Times New Roman"/>
          <w:sz w:val="24"/>
          <w:szCs w:val="24"/>
        </w:rPr>
        <w:br/>
        <w:t xml:space="preserve">в разрезе затрат на связь Ростелеком (стр. 27 том 1) на сумму 6 тыс. руб. </w:t>
      </w:r>
      <w:r w:rsidRPr="00B14C67">
        <w:rPr>
          <w:rFonts w:ascii="Times New Roman" w:hAnsi="Times New Roman"/>
          <w:sz w:val="24"/>
          <w:szCs w:val="24"/>
        </w:rPr>
        <w:br/>
        <w:t xml:space="preserve">С учетом индексации и доли затрат на потребительский рынок экономически обоснованный размер затрат составляет </w:t>
      </w:r>
      <w:r w:rsidRPr="00B14C67">
        <w:rPr>
          <w:rFonts w:ascii="Times New Roman" w:hAnsi="Times New Roman"/>
          <w:b/>
          <w:bCs/>
          <w:sz w:val="24"/>
          <w:szCs w:val="24"/>
        </w:rPr>
        <w:t>3 тыс. руб.</w:t>
      </w:r>
      <w:r w:rsidRPr="00B14C67">
        <w:rPr>
          <w:rFonts w:ascii="Times New Roman" w:hAnsi="Times New Roman"/>
          <w:sz w:val="24"/>
          <w:szCs w:val="24"/>
        </w:rPr>
        <w:t xml:space="preserve"> (6 тыс. руб. × 1,058 × 1,072 × 0,413).</w:t>
      </w:r>
    </w:p>
    <w:p w14:paraId="60734567"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Реестр документов «поступление (акт, накладная)» за 2022 год </w:t>
      </w:r>
      <w:r w:rsidRPr="00B14C67">
        <w:rPr>
          <w:rFonts w:ascii="Times New Roman" w:hAnsi="Times New Roman"/>
          <w:sz w:val="24"/>
          <w:szCs w:val="24"/>
        </w:rPr>
        <w:br/>
        <w:t xml:space="preserve">в разрезе затрат на связь АО «Системы Телеком» (стр. 30 том 1) на сумму </w:t>
      </w:r>
      <w:r w:rsidRPr="00B14C67">
        <w:rPr>
          <w:rFonts w:ascii="Times New Roman" w:hAnsi="Times New Roman"/>
          <w:sz w:val="24"/>
          <w:szCs w:val="24"/>
        </w:rPr>
        <w:br/>
        <w:t xml:space="preserve">14 тыс. руб. С учетом индексации и доли затрат на потребительский рынок экономически обоснованный размер затрат составляет </w:t>
      </w:r>
      <w:r w:rsidRPr="00B14C67">
        <w:rPr>
          <w:rFonts w:ascii="Times New Roman" w:hAnsi="Times New Roman"/>
          <w:b/>
          <w:bCs/>
          <w:sz w:val="24"/>
          <w:szCs w:val="24"/>
        </w:rPr>
        <w:t>7 тыс. руб.</w:t>
      </w:r>
      <w:r w:rsidRPr="00B14C67">
        <w:rPr>
          <w:rFonts w:ascii="Times New Roman" w:hAnsi="Times New Roman"/>
          <w:sz w:val="24"/>
          <w:szCs w:val="24"/>
        </w:rPr>
        <w:t xml:space="preserve"> (14 тыс. руб. × 1,058 × 1,072 × 0,413).</w:t>
      </w:r>
    </w:p>
    <w:p w14:paraId="413A6BA4"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Реестр банковских документов за 2022 год в разрезе затрат на КБК Контур (электронная сдача отчетности) (доп. документы) на сумму </w:t>
      </w:r>
      <w:r w:rsidRPr="00B14C67">
        <w:rPr>
          <w:rFonts w:ascii="Times New Roman" w:hAnsi="Times New Roman"/>
          <w:sz w:val="24"/>
          <w:szCs w:val="24"/>
        </w:rPr>
        <w:br/>
        <w:t xml:space="preserve">14 тыс. руб. С учетом индексации и доли затрат на потребительский рынок экономически обоснованный размер затрат составляет </w:t>
      </w:r>
      <w:r w:rsidRPr="00B14C67">
        <w:rPr>
          <w:rFonts w:ascii="Times New Roman" w:hAnsi="Times New Roman"/>
          <w:b/>
          <w:bCs/>
          <w:sz w:val="24"/>
          <w:szCs w:val="24"/>
        </w:rPr>
        <w:t>7 тыс. руб.</w:t>
      </w:r>
      <w:r w:rsidRPr="00B14C67">
        <w:rPr>
          <w:rFonts w:ascii="Times New Roman" w:hAnsi="Times New Roman"/>
          <w:sz w:val="24"/>
          <w:szCs w:val="24"/>
        </w:rPr>
        <w:t xml:space="preserve"> (14 тыс. руб. × 1,058 × 1,072 × 0,413).</w:t>
      </w:r>
    </w:p>
    <w:p w14:paraId="794049A4"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Реестр документов за 2022 год в разрезе затрат ООО «Гарант маркет» (обслуживание кассового аппарата) (доп. документы) на сумму </w:t>
      </w:r>
      <w:r w:rsidRPr="00B14C67">
        <w:rPr>
          <w:rFonts w:ascii="Times New Roman" w:hAnsi="Times New Roman"/>
          <w:sz w:val="24"/>
          <w:szCs w:val="24"/>
        </w:rPr>
        <w:br/>
        <w:t xml:space="preserve">4 тыс. руб. С учетом индексации и доли затрат на потребительский рынок экономически обоснованный размер затрат составляет </w:t>
      </w:r>
      <w:r w:rsidRPr="00B14C67">
        <w:rPr>
          <w:rFonts w:ascii="Times New Roman" w:hAnsi="Times New Roman"/>
          <w:b/>
          <w:bCs/>
          <w:sz w:val="24"/>
          <w:szCs w:val="24"/>
        </w:rPr>
        <w:t>2 тыс. руб.</w:t>
      </w:r>
      <w:r w:rsidRPr="00B14C67">
        <w:rPr>
          <w:rFonts w:ascii="Times New Roman" w:hAnsi="Times New Roman"/>
          <w:sz w:val="24"/>
          <w:szCs w:val="24"/>
        </w:rPr>
        <w:t xml:space="preserve"> </w:t>
      </w:r>
      <w:r w:rsidRPr="00B14C67">
        <w:rPr>
          <w:rFonts w:ascii="Times New Roman" w:hAnsi="Times New Roman"/>
          <w:sz w:val="24"/>
          <w:szCs w:val="24"/>
        </w:rPr>
        <w:br/>
        <w:t>(4 тыс. руб. × 1,058 × 1,072 × 0,413).</w:t>
      </w:r>
    </w:p>
    <w:p w14:paraId="32561B54"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Реестр документов за 2022 год в разрезе затрат ООО ХК Гарант (обслуживание кассового аппарата) (доп. документы) на сумму </w:t>
      </w:r>
      <w:r w:rsidRPr="00B14C67">
        <w:rPr>
          <w:rFonts w:ascii="Times New Roman" w:hAnsi="Times New Roman"/>
          <w:sz w:val="24"/>
          <w:szCs w:val="24"/>
        </w:rPr>
        <w:br/>
        <w:t xml:space="preserve">12 тыс. руб. С учетом индексации и доли затрат на потребительский рынок экономически обоснованный размер затрат составляет </w:t>
      </w:r>
      <w:r w:rsidRPr="00B14C67">
        <w:rPr>
          <w:rFonts w:ascii="Times New Roman" w:hAnsi="Times New Roman"/>
          <w:b/>
          <w:bCs/>
          <w:sz w:val="24"/>
          <w:szCs w:val="24"/>
        </w:rPr>
        <w:t>6 тыс. руб.</w:t>
      </w:r>
      <w:r w:rsidRPr="00B14C67">
        <w:rPr>
          <w:rFonts w:ascii="Times New Roman" w:hAnsi="Times New Roman"/>
          <w:sz w:val="24"/>
          <w:szCs w:val="24"/>
        </w:rPr>
        <w:t xml:space="preserve"> </w:t>
      </w:r>
      <w:r w:rsidRPr="00B14C67">
        <w:rPr>
          <w:rFonts w:ascii="Times New Roman" w:hAnsi="Times New Roman"/>
          <w:sz w:val="24"/>
          <w:szCs w:val="24"/>
        </w:rPr>
        <w:br/>
        <w:t>(12 тыс. руб. × 1,058 × 1,072 × 0,413).</w:t>
      </w:r>
    </w:p>
    <w:p w14:paraId="2C633E02"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Реестр документов «Поступление (акт, накладная)» за 2022 год </w:t>
      </w:r>
      <w:r w:rsidRPr="00B14C67">
        <w:rPr>
          <w:rFonts w:ascii="Times New Roman" w:hAnsi="Times New Roman"/>
          <w:sz w:val="24"/>
          <w:szCs w:val="24"/>
        </w:rPr>
        <w:br/>
        <w:t xml:space="preserve">в разрезе затрат на приобретение электрической энергии </w:t>
      </w:r>
      <w:r w:rsidRPr="00B14C67">
        <w:rPr>
          <w:rFonts w:ascii="Times New Roman" w:hAnsi="Times New Roman"/>
          <w:sz w:val="24"/>
          <w:szCs w:val="24"/>
        </w:rPr>
        <w:br/>
        <w:t xml:space="preserve">ПАО «Кузбассэнергосбыт» (стр. 29 том 1) на сумму 35 тыс. руб. С учетом индексации и доли затрат на потребительский рынок экономически обоснованный размер затрат составляет </w:t>
      </w:r>
      <w:r w:rsidRPr="00B14C67">
        <w:rPr>
          <w:rFonts w:ascii="Times New Roman" w:hAnsi="Times New Roman"/>
          <w:b/>
          <w:bCs/>
          <w:sz w:val="24"/>
          <w:szCs w:val="24"/>
        </w:rPr>
        <w:t>17 тыс. руб.</w:t>
      </w:r>
      <w:r w:rsidRPr="00B14C67">
        <w:rPr>
          <w:rFonts w:ascii="Times New Roman" w:hAnsi="Times New Roman"/>
          <w:sz w:val="24"/>
          <w:szCs w:val="24"/>
        </w:rPr>
        <w:t xml:space="preserve"> (35 тыс. руб. × 1,120 × 1,056 × 0,413).</w:t>
      </w:r>
    </w:p>
    <w:p w14:paraId="764E9A0E"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Договор на оказание транспортных услуг АО «Кузбассгазификация» </w:t>
      </w:r>
      <w:r w:rsidRPr="00B14C67">
        <w:rPr>
          <w:rFonts w:ascii="Times New Roman" w:hAnsi="Times New Roman"/>
          <w:sz w:val="24"/>
          <w:szCs w:val="24"/>
        </w:rPr>
        <w:br/>
        <w:t xml:space="preserve">№ П-18/2023 от 02.02.2023, действующий до 31.12.2023 (стр. 3 том 1). Дополнительное соглашение № 1 от 17.05.2023 к договору на оказание транспортных услуг АО «Кузбассгазификация» № П-18/2023 от 02.02.2023 </w:t>
      </w:r>
      <w:r w:rsidRPr="00B14C67">
        <w:rPr>
          <w:rFonts w:ascii="Times New Roman" w:hAnsi="Times New Roman"/>
          <w:sz w:val="24"/>
          <w:szCs w:val="24"/>
        </w:rPr>
        <w:br/>
        <w:t xml:space="preserve">на сумму </w:t>
      </w:r>
      <w:bookmarkStart w:id="189" w:name="_Hlk153290608"/>
      <w:r w:rsidRPr="00B14C67">
        <w:rPr>
          <w:rFonts w:ascii="Times New Roman" w:hAnsi="Times New Roman"/>
          <w:sz w:val="24"/>
          <w:szCs w:val="24"/>
        </w:rPr>
        <w:t>25 948 руб./тонна</w:t>
      </w:r>
      <w:bookmarkEnd w:id="189"/>
      <w:r w:rsidRPr="00B14C67">
        <w:rPr>
          <w:rFonts w:ascii="Times New Roman" w:hAnsi="Times New Roman"/>
          <w:sz w:val="24"/>
          <w:szCs w:val="24"/>
        </w:rPr>
        <w:t xml:space="preserve">, при максимальной грузоподъемности бортового автомобиля ЗИЛ – 1,820 т. С учетом индексации экономически обоснованный размер затрат составляет </w:t>
      </w:r>
      <w:r w:rsidRPr="00B14C67">
        <w:rPr>
          <w:rFonts w:ascii="Times New Roman" w:hAnsi="Times New Roman"/>
          <w:b/>
          <w:bCs/>
          <w:sz w:val="24"/>
          <w:szCs w:val="24"/>
        </w:rPr>
        <w:t>424 тыс. руб.</w:t>
      </w:r>
      <w:r w:rsidRPr="00B14C67">
        <w:rPr>
          <w:rFonts w:ascii="Times New Roman" w:hAnsi="Times New Roman"/>
          <w:sz w:val="24"/>
          <w:szCs w:val="24"/>
        </w:rPr>
        <w:t xml:space="preserve"> (28 т ÷ 1,820 т × </w:t>
      </w:r>
      <w:r w:rsidRPr="00B14C67">
        <w:rPr>
          <w:rFonts w:ascii="Times New Roman" w:hAnsi="Times New Roman"/>
          <w:sz w:val="24"/>
          <w:szCs w:val="24"/>
        </w:rPr>
        <w:br/>
        <w:t>25 948 руб./тонна × 1,061).</w:t>
      </w:r>
    </w:p>
    <w:p w14:paraId="4079084B"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Договор на оказание услуг по наполнению, освидетельствованию </w:t>
      </w:r>
      <w:r w:rsidRPr="00B14C67">
        <w:rPr>
          <w:rFonts w:ascii="Times New Roman" w:hAnsi="Times New Roman"/>
          <w:sz w:val="24"/>
          <w:szCs w:val="24"/>
        </w:rPr>
        <w:br/>
        <w:t xml:space="preserve">и ремонту газовых баллонов АО «Кузбассгазификация» № П-19/2023 </w:t>
      </w:r>
      <w:r w:rsidRPr="00B14C67">
        <w:rPr>
          <w:rFonts w:ascii="Times New Roman" w:hAnsi="Times New Roman"/>
          <w:sz w:val="24"/>
          <w:szCs w:val="24"/>
        </w:rPr>
        <w:br/>
        <w:t xml:space="preserve">от 02.02.2023, действующий до 31.12.2023 (стр. 8 том 1) на сумму </w:t>
      </w:r>
      <w:r w:rsidRPr="00B14C67">
        <w:rPr>
          <w:rFonts w:ascii="Times New Roman" w:hAnsi="Times New Roman"/>
          <w:sz w:val="24"/>
          <w:szCs w:val="24"/>
        </w:rPr>
        <w:br/>
        <w:t xml:space="preserve">12 734 руб./т. С учетом индексации экономически обоснованный размер затрат составляет </w:t>
      </w:r>
      <w:r w:rsidRPr="00B14C67">
        <w:rPr>
          <w:rFonts w:ascii="Times New Roman" w:hAnsi="Times New Roman"/>
          <w:b/>
          <w:bCs/>
          <w:sz w:val="24"/>
          <w:szCs w:val="24"/>
        </w:rPr>
        <w:t>382 тыс. руб.</w:t>
      </w:r>
      <w:r w:rsidRPr="00B14C67">
        <w:rPr>
          <w:rFonts w:ascii="Times New Roman" w:hAnsi="Times New Roman"/>
          <w:sz w:val="24"/>
          <w:szCs w:val="24"/>
        </w:rPr>
        <w:t xml:space="preserve"> (12 734 руб./т × 28 т × 1,072).</w:t>
      </w:r>
    </w:p>
    <w:p w14:paraId="7E3FECCD" w14:textId="77777777" w:rsidR="00B14C67" w:rsidRPr="00B14C67" w:rsidRDefault="00B14C67" w:rsidP="00B14C67">
      <w:pPr>
        <w:tabs>
          <w:tab w:val="left" w:pos="1890"/>
        </w:tabs>
        <w:ind w:firstLine="709"/>
        <w:jc w:val="both"/>
        <w:rPr>
          <w:rFonts w:ascii="Times New Roman" w:hAnsi="Times New Roman"/>
          <w:sz w:val="24"/>
          <w:szCs w:val="24"/>
        </w:rPr>
      </w:pPr>
      <w:r w:rsidRPr="00B14C67">
        <w:rPr>
          <w:rFonts w:ascii="Times New Roman" w:hAnsi="Times New Roman"/>
          <w:sz w:val="24"/>
          <w:szCs w:val="24"/>
        </w:rPr>
        <w:t xml:space="preserve">Железнодорожный тариф на транспортировку грузов ЖД транспортом до ст. Клещиха г. Новосибирск с 01.01.2023 (https://gnpholding.gazprom.ru/processed-gas-products/lpg/tariff/), 8 253 руб./т </w:t>
      </w:r>
      <w:r w:rsidRPr="00B14C67">
        <w:rPr>
          <w:rFonts w:ascii="Times New Roman" w:hAnsi="Times New Roman"/>
          <w:sz w:val="24"/>
          <w:szCs w:val="24"/>
        </w:rPr>
        <w:br/>
        <w:t xml:space="preserve">с НДС. С учетом индексации экономически обоснованный размер затрат составляет </w:t>
      </w:r>
      <w:r w:rsidRPr="00B14C67">
        <w:rPr>
          <w:rFonts w:ascii="Times New Roman" w:hAnsi="Times New Roman"/>
          <w:b/>
          <w:bCs/>
          <w:sz w:val="24"/>
          <w:szCs w:val="24"/>
        </w:rPr>
        <w:t>245 тыс. руб.</w:t>
      </w:r>
      <w:r w:rsidRPr="00B14C67">
        <w:rPr>
          <w:rFonts w:ascii="Times New Roman" w:hAnsi="Times New Roman"/>
          <w:sz w:val="24"/>
          <w:szCs w:val="24"/>
        </w:rPr>
        <w:t xml:space="preserve"> (8 253 руб./т × 28 т × 1,061).</w:t>
      </w:r>
    </w:p>
    <w:p w14:paraId="756C6037" w14:textId="77777777" w:rsidR="00B14C67" w:rsidRPr="00B14C67" w:rsidRDefault="00B14C67" w:rsidP="00B14C67">
      <w:pPr>
        <w:spacing w:after="0" w:line="240" w:lineRule="auto"/>
        <w:ind w:firstLine="709"/>
        <w:jc w:val="both"/>
        <w:rPr>
          <w:rFonts w:ascii="Times New Roman" w:hAnsi="Times New Roman"/>
          <w:sz w:val="24"/>
          <w:szCs w:val="24"/>
        </w:rPr>
      </w:pPr>
      <w:r w:rsidRPr="00B14C67">
        <w:rPr>
          <w:rFonts w:ascii="Times New Roman" w:hAnsi="Times New Roman"/>
          <w:sz w:val="24"/>
          <w:szCs w:val="24"/>
        </w:rPr>
        <w:t xml:space="preserve">Экономически обоснованные расходы по данной статье составляют </w:t>
      </w:r>
      <w:r w:rsidRPr="00B14C67">
        <w:rPr>
          <w:rFonts w:ascii="Times New Roman" w:hAnsi="Times New Roman"/>
          <w:sz w:val="24"/>
          <w:szCs w:val="24"/>
        </w:rPr>
        <w:br/>
      </w:r>
      <w:r w:rsidRPr="00B14C67">
        <w:rPr>
          <w:rFonts w:ascii="Times New Roman" w:hAnsi="Times New Roman"/>
          <w:b/>
          <w:bCs/>
          <w:sz w:val="24"/>
          <w:szCs w:val="24"/>
        </w:rPr>
        <w:t>949 тыс. руб.</w:t>
      </w:r>
      <w:r w:rsidRPr="00B14C67">
        <w:rPr>
          <w:rFonts w:ascii="Times New Roman" w:hAnsi="Times New Roman"/>
          <w:sz w:val="24"/>
          <w:szCs w:val="24"/>
        </w:rPr>
        <w:t xml:space="preserve"> (3 тыс. руб. + 7 тыс. руб. + 7 тыс. руб. + 2 тыс. руб. + </w:t>
      </w:r>
      <w:r w:rsidRPr="00B14C67">
        <w:rPr>
          <w:rFonts w:ascii="Times New Roman" w:hAnsi="Times New Roman"/>
          <w:sz w:val="24"/>
          <w:szCs w:val="24"/>
        </w:rPr>
        <w:br/>
        <w:t>6 тыс. руб. + 17 тыс. руб. + 424 тыс. руб. + 382 тыс. руб. + 245 тыс. руб.).</w:t>
      </w:r>
    </w:p>
    <w:p w14:paraId="59B425F9" w14:textId="77777777" w:rsidR="00B14C67" w:rsidRPr="00B14C67" w:rsidRDefault="00B14C67" w:rsidP="00B14C67">
      <w:pPr>
        <w:tabs>
          <w:tab w:val="left" w:pos="0"/>
        </w:tabs>
        <w:spacing w:after="0" w:line="240" w:lineRule="auto"/>
        <w:ind w:firstLine="709"/>
        <w:contextualSpacing/>
        <w:jc w:val="both"/>
        <w:rPr>
          <w:rFonts w:ascii="Times New Roman" w:hAnsi="Times New Roman"/>
          <w:sz w:val="24"/>
          <w:szCs w:val="24"/>
        </w:rPr>
      </w:pPr>
      <w:r w:rsidRPr="00B14C67">
        <w:rPr>
          <w:rFonts w:ascii="Times New Roman" w:hAnsi="Times New Roman"/>
          <w:sz w:val="24"/>
          <w:szCs w:val="24"/>
        </w:rPr>
        <w:t>Корректировка предприятия отсутствует.</w:t>
      </w:r>
    </w:p>
    <w:p w14:paraId="6F21B55E" w14:textId="77777777" w:rsidR="00B14C67" w:rsidRPr="00B14C67" w:rsidRDefault="00B14C67" w:rsidP="00B14C67">
      <w:pPr>
        <w:spacing w:after="0" w:line="240" w:lineRule="auto"/>
        <w:ind w:firstLine="709"/>
        <w:jc w:val="both"/>
        <w:rPr>
          <w:rFonts w:ascii="Times New Roman" w:hAnsi="Times New Roman"/>
          <w:sz w:val="24"/>
          <w:szCs w:val="24"/>
        </w:rPr>
      </w:pPr>
    </w:p>
    <w:p w14:paraId="7B37D746" w14:textId="77777777" w:rsidR="00B14C67" w:rsidRPr="00B14C67" w:rsidRDefault="00B14C67" w:rsidP="00B14C67">
      <w:pPr>
        <w:pStyle w:val="2"/>
        <w:spacing w:before="0"/>
        <w:rPr>
          <w:rFonts w:ascii="Times New Roman" w:hAnsi="Times New Roman" w:cs="Times New Roman"/>
          <w:color w:val="auto"/>
          <w:sz w:val="24"/>
          <w:szCs w:val="24"/>
        </w:rPr>
      </w:pPr>
      <w:r w:rsidRPr="00B14C67">
        <w:rPr>
          <w:rFonts w:ascii="Times New Roman" w:hAnsi="Times New Roman" w:cs="Times New Roman"/>
          <w:color w:val="auto"/>
          <w:sz w:val="24"/>
          <w:szCs w:val="24"/>
        </w:rPr>
        <w:t>Другие затраты</w:t>
      </w:r>
    </w:p>
    <w:p w14:paraId="4E8F6A77" w14:textId="77777777" w:rsidR="00B14C67" w:rsidRPr="00B14C67" w:rsidRDefault="00B14C67" w:rsidP="00B14C67">
      <w:pPr>
        <w:tabs>
          <w:tab w:val="left" w:pos="1890"/>
        </w:tabs>
        <w:spacing w:after="0" w:line="240" w:lineRule="auto"/>
        <w:ind w:firstLine="709"/>
        <w:jc w:val="both"/>
        <w:rPr>
          <w:rFonts w:ascii="Times New Roman" w:hAnsi="Times New Roman"/>
          <w:sz w:val="24"/>
          <w:szCs w:val="24"/>
        </w:rPr>
      </w:pPr>
      <w:r w:rsidRPr="00B14C67">
        <w:rPr>
          <w:rFonts w:ascii="Times New Roman" w:hAnsi="Times New Roman"/>
          <w:sz w:val="24"/>
          <w:szCs w:val="24"/>
        </w:rPr>
        <w:t xml:space="preserve">По данной статье предприятием планируются расходы в размере </w:t>
      </w:r>
      <w:r w:rsidRPr="00B14C67">
        <w:rPr>
          <w:rFonts w:ascii="Times New Roman" w:hAnsi="Times New Roman"/>
          <w:sz w:val="24"/>
          <w:szCs w:val="24"/>
        </w:rPr>
        <w:br/>
      </w:r>
      <w:r w:rsidRPr="00B14C67">
        <w:rPr>
          <w:rFonts w:ascii="Times New Roman" w:hAnsi="Times New Roman"/>
          <w:b/>
          <w:bCs/>
          <w:sz w:val="24"/>
          <w:szCs w:val="24"/>
        </w:rPr>
        <w:t>44 тыс. руб.</w:t>
      </w:r>
      <w:r w:rsidRPr="00B14C67">
        <w:rPr>
          <w:rFonts w:ascii="Times New Roman" w:hAnsi="Times New Roman"/>
          <w:sz w:val="24"/>
          <w:szCs w:val="24"/>
        </w:rPr>
        <w:t xml:space="preserve"> </w:t>
      </w:r>
    </w:p>
    <w:p w14:paraId="6EF423CE" w14:textId="77777777" w:rsidR="00B14C67" w:rsidRPr="00B14C67" w:rsidRDefault="00B14C67" w:rsidP="00B14C67">
      <w:pPr>
        <w:spacing w:after="0" w:line="240" w:lineRule="auto"/>
        <w:ind w:firstLine="709"/>
        <w:jc w:val="both"/>
        <w:rPr>
          <w:rFonts w:ascii="Times New Roman" w:hAnsi="Times New Roman"/>
          <w:sz w:val="24"/>
          <w:szCs w:val="24"/>
        </w:rPr>
      </w:pPr>
      <w:r w:rsidRPr="00B14C67">
        <w:rPr>
          <w:rFonts w:ascii="Times New Roman" w:hAnsi="Times New Roman"/>
          <w:sz w:val="24"/>
          <w:szCs w:val="24"/>
        </w:rPr>
        <w:t>Налогоплательщик, который применяет в качестве объекта налогообложения доходы, уменьшенные на величину расходов, в случае если расходы превысили или сравнялись с доходами, уплачивает минимальный налог.</w:t>
      </w:r>
    </w:p>
    <w:p w14:paraId="270E881A" w14:textId="1B05D9E3" w:rsidR="00B14C67" w:rsidRPr="00B14C67" w:rsidRDefault="00B14C67" w:rsidP="00B14C67">
      <w:pPr>
        <w:spacing w:after="0" w:line="240" w:lineRule="auto"/>
        <w:ind w:firstLine="709"/>
        <w:jc w:val="both"/>
        <w:rPr>
          <w:rFonts w:ascii="Times New Roman" w:hAnsi="Times New Roman"/>
          <w:sz w:val="24"/>
          <w:szCs w:val="24"/>
        </w:rPr>
      </w:pPr>
      <w:r w:rsidRPr="00B14C67">
        <w:rPr>
          <w:rFonts w:ascii="Times New Roman" w:hAnsi="Times New Roman"/>
          <w:sz w:val="24"/>
          <w:szCs w:val="24"/>
        </w:rPr>
        <w:t xml:space="preserve">Сумма минимального налога исчисляется за налоговый период </w:t>
      </w:r>
      <w:r w:rsidRPr="00B14C67">
        <w:rPr>
          <w:rFonts w:ascii="Times New Roman" w:hAnsi="Times New Roman"/>
          <w:sz w:val="24"/>
          <w:szCs w:val="24"/>
        </w:rPr>
        <w:br/>
        <w:t xml:space="preserve">в размере 1 процента налоговой базы, которой являются доходы, определяемые в соответствии со статьей 346.15 НК. При упрощенной системе налогообложения минимальный налог исчисляется в размере 1% </w:t>
      </w:r>
      <w:r w:rsidRPr="00B14C67">
        <w:rPr>
          <w:rFonts w:ascii="Times New Roman" w:hAnsi="Times New Roman"/>
          <w:sz w:val="24"/>
          <w:szCs w:val="24"/>
        </w:rPr>
        <w:br/>
        <w:t xml:space="preserve">от доходов, полученных за налоговый период (год), расходы при этом </w:t>
      </w:r>
      <w:r w:rsidRPr="00B14C67">
        <w:rPr>
          <w:rFonts w:ascii="Times New Roman" w:hAnsi="Times New Roman"/>
          <w:sz w:val="24"/>
          <w:szCs w:val="24"/>
        </w:rPr>
        <w:br/>
        <w:t>не учитываются.</w:t>
      </w:r>
    </w:p>
    <w:p w14:paraId="7388276E" w14:textId="77777777" w:rsidR="00B14C67" w:rsidRPr="00B14C67" w:rsidRDefault="00B14C67" w:rsidP="00B14C67">
      <w:pPr>
        <w:spacing w:after="0" w:line="240" w:lineRule="auto"/>
        <w:ind w:firstLine="709"/>
        <w:jc w:val="both"/>
        <w:rPr>
          <w:rFonts w:ascii="Times New Roman" w:hAnsi="Times New Roman"/>
          <w:sz w:val="24"/>
          <w:szCs w:val="24"/>
        </w:rPr>
      </w:pPr>
      <w:r w:rsidRPr="00B14C67">
        <w:rPr>
          <w:rFonts w:ascii="Times New Roman" w:hAnsi="Times New Roman"/>
          <w:sz w:val="24"/>
          <w:szCs w:val="24"/>
        </w:rPr>
        <w:t xml:space="preserve">Экспертами предлагается учесть расходы по уплате налога при УСН </w:t>
      </w:r>
      <w:r w:rsidRPr="00B14C67">
        <w:rPr>
          <w:rFonts w:ascii="Times New Roman" w:hAnsi="Times New Roman"/>
          <w:sz w:val="24"/>
          <w:szCs w:val="24"/>
        </w:rPr>
        <w:br/>
        <w:t xml:space="preserve">на 2024 год в размере 1 % от налогооблагаемой базы (НК РФ): 2 838 тыс. руб. (плановая выручка предприятия на 2024 год) × 1 % = </w:t>
      </w:r>
      <w:r w:rsidRPr="00B14C67">
        <w:rPr>
          <w:rFonts w:ascii="Times New Roman" w:hAnsi="Times New Roman"/>
          <w:b/>
          <w:bCs/>
          <w:sz w:val="24"/>
          <w:szCs w:val="24"/>
        </w:rPr>
        <w:t>28 тыс. руб.</w:t>
      </w:r>
    </w:p>
    <w:p w14:paraId="495DACEF" w14:textId="77777777" w:rsidR="00B14C67" w:rsidRPr="00B14C67" w:rsidRDefault="00B14C67" w:rsidP="00B14C67">
      <w:pPr>
        <w:tabs>
          <w:tab w:val="left" w:pos="0"/>
        </w:tabs>
        <w:spacing w:after="0" w:line="240" w:lineRule="auto"/>
        <w:ind w:firstLine="709"/>
        <w:contextualSpacing/>
        <w:jc w:val="both"/>
        <w:rPr>
          <w:rFonts w:ascii="Times New Roman" w:hAnsi="Times New Roman"/>
          <w:sz w:val="24"/>
          <w:szCs w:val="24"/>
        </w:rPr>
      </w:pPr>
      <w:r w:rsidRPr="00B14C67">
        <w:rPr>
          <w:rFonts w:ascii="Times New Roman" w:hAnsi="Times New Roman"/>
          <w:sz w:val="24"/>
          <w:szCs w:val="24"/>
        </w:rPr>
        <w:t xml:space="preserve">Расходы в размере </w:t>
      </w:r>
      <w:r w:rsidRPr="00B14C67">
        <w:rPr>
          <w:rFonts w:ascii="Times New Roman" w:hAnsi="Times New Roman"/>
          <w:b/>
          <w:bCs/>
          <w:sz w:val="24"/>
          <w:szCs w:val="24"/>
        </w:rPr>
        <w:t>16 тыс. руб.</w:t>
      </w:r>
      <w:r w:rsidRPr="00B14C67">
        <w:rPr>
          <w:rFonts w:ascii="Times New Roman" w:hAnsi="Times New Roman"/>
          <w:sz w:val="24"/>
          <w:szCs w:val="24"/>
        </w:rPr>
        <w:t xml:space="preserve">, не подтвержденные предприятием документально, подлежат исключению из плановой выручки на 2024 год, </w:t>
      </w:r>
      <w:r w:rsidRPr="00B14C67">
        <w:rPr>
          <w:rFonts w:ascii="Times New Roman" w:hAnsi="Times New Roman"/>
          <w:sz w:val="24"/>
          <w:szCs w:val="24"/>
        </w:rPr>
        <w:br/>
        <w:t>как экономически необоснованные.</w:t>
      </w:r>
    </w:p>
    <w:p w14:paraId="29C01DF9" w14:textId="77777777" w:rsidR="00B14C67" w:rsidRPr="00B14C67" w:rsidRDefault="00B14C67" w:rsidP="00B14C67">
      <w:pPr>
        <w:tabs>
          <w:tab w:val="left" w:pos="0"/>
        </w:tabs>
        <w:spacing w:after="0" w:line="240" w:lineRule="auto"/>
        <w:ind w:firstLine="709"/>
        <w:contextualSpacing/>
        <w:jc w:val="both"/>
        <w:rPr>
          <w:rFonts w:ascii="Times New Roman" w:hAnsi="Times New Roman"/>
          <w:sz w:val="24"/>
          <w:szCs w:val="24"/>
        </w:rPr>
      </w:pPr>
    </w:p>
    <w:p w14:paraId="4A4AA86E" w14:textId="77777777" w:rsidR="00B14C67" w:rsidRPr="00B14C67" w:rsidRDefault="00B14C67" w:rsidP="00B14C67">
      <w:pPr>
        <w:pStyle w:val="2"/>
        <w:spacing w:before="0"/>
        <w:rPr>
          <w:rFonts w:ascii="Times New Roman" w:hAnsi="Times New Roman" w:cs="Times New Roman"/>
          <w:color w:val="auto"/>
          <w:sz w:val="24"/>
          <w:szCs w:val="24"/>
        </w:rPr>
      </w:pPr>
      <w:r w:rsidRPr="00B14C67">
        <w:rPr>
          <w:rFonts w:ascii="Times New Roman" w:hAnsi="Times New Roman" w:cs="Times New Roman"/>
          <w:color w:val="auto"/>
          <w:sz w:val="24"/>
          <w:szCs w:val="24"/>
        </w:rPr>
        <w:t>Сальдо прочих расходов и доходов</w:t>
      </w:r>
    </w:p>
    <w:p w14:paraId="2D2C6F09" w14:textId="77777777" w:rsidR="00B14C67" w:rsidRPr="00B14C67" w:rsidRDefault="00B14C67" w:rsidP="00B14C67">
      <w:pPr>
        <w:spacing w:after="0" w:line="240" w:lineRule="auto"/>
        <w:rPr>
          <w:rFonts w:ascii="Times New Roman" w:hAnsi="Times New Roman"/>
          <w:sz w:val="24"/>
          <w:szCs w:val="24"/>
        </w:rPr>
      </w:pPr>
    </w:p>
    <w:p w14:paraId="1CAC7567" w14:textId="77777777" w:rsidR="00B14C67" w:rsidRPr="00B14C67" w:rsidRDefault="00B14C67" w:rsidP="00B14C67">
      <w:pPr>
        <w:tabs>
          <w:tab w:val="left" w:pos="1890"/>
        </w:tabs>
        <w:spacing w:after="0" w:line="240" w:lineRule="auto"/>
        <w:ind w:firstLine="709"/>
        <w:jc w:val="both"/>
        <w:rPr>
          <w:rFonts w:ascii="Times New Roman" w:hAnsi="Times New Roman"/>
          <w:sz w:val="24"/>
          <w:szCs w:val="24"/>
        </w:rPr>
      </w:pPr>
      <w:r w:rsidRPr="00B14C67">
        <w:rPr>
          <w:rFonts w:ascii="Times New Roman" w:hAnsi="Times New Roman"/>
          <w:sz w:val="24"/>
          <w:szCs w:val="24"/>
        </w:rPr>
        <w:t xml:space="preserve">По данной статье предприятием планируются расходы в размере </w:t>
      </w:r>
      <w:r w:rsidRPr="00B14C67">
        <w:rPr>
          <w:rFonts w:ascii="Times New Roman" w:hAnsi="Times New Roman"/>
          <w:sz w:val="24"/>
          <w:szCs w:val="24"/>
        </w:rPr>
        <w:br/>
        <w:t>-</w:t>
      </w:r>
      <w:r w:rsidRPr="00B14C67">
        <w:rPr>
          <w:rFonts w:ascii="Times New Roman" w:hAnsi="Times New Roman"/>
          <w:b/>
          <w:bCs/>
          <w:sz w:val="24"/>
          <w:szCs w:val="24"/>
        </w:rPr>
        <w:t>43 тыс. руб.</w:t>
      </w:r>
      <w:r w:rsidRPr="00B14C67">
        <w:rPr>
          <w:rFonts w:ascii="Times New Roman" w:hAnsi="Times New Roman"/>
          <w:sz w:val="24"/>
          <w:szCs w:val="24"/>
        </w:rPr>
        <w:t xml:space="preserve"> </w:t>
      </w:r>
    </w:p>
    <w:p w14:paraId="1F20AEB0" w14:textId="77777777" w:rsidR="00B14C67" w:rsidRPr="00B14C67" w:rsidRDefault="00B14C67" w:rsidP="00B14C67">
      <w:pPr>
        <w:tabs>
          <w:tab w:val="left" w:pos="1890"/>
        </w:tabs>
        <w:spacing w:after="0" w:line="240" w:lineRule="auto"/>
        <w:ind w:firstLine="709"/>
        <w:jc w:val="both"/>
        <w:rPr>
          <w:rFonts w:ascii="Times New Roman" w:hAnsi="Times New Roman"/>
          <w:sz w:val="24"/>
          <w:szCs w:val="24"/>
        </w:rPr>
      </w:pPr>
      <w:r w:rsidRPr="00B14C67">
        <w:rPr>
          <w:rFonts w:ascii="Times New Roman" w:hAnsi="Times New Roman"/>
          <w:sz w:val="24"/>
          <w:szCs w:val="24"/>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43DA473E" w14:textId="77777777" w:rsidR="00B14C67" w:rsidRPr="00B14C67" w:rsidRDefault="00B14C67" w:rsidP="00B14C67">
      <w:pPr>
        <w:tabs>
          <w:tab w:val="left" w:pos="1890"/>
        </w:tabs>
        <w:spacing w:after="0" w:line="240" w:lineRule="auto"/>
        <w:ind w:firstLine="709"/>
        <w:jc w:val="both"/>
        <w:rPr>
          <w:rFonts w:ascii="Times New Roman" w:hAnsi="Times New Roman"/>
          <w:sz w:val="24"/>
          <w:szCs w:val="24"/>
        </w:rPr>
      </w:pPr>
      <w:r w:rsidRPr="00B14C67">
        <w:rPr>
          <w:rFonts w:ascii="Times New Roman" w:hAnsi="Times New Roman"/>
          <w:sz w:val="24"/>
          <w:szCs w:val="24"/>
        </w:rPr>
        <w:t xml:space="preserve">Реестр банковских документов за 2023 год в разрезе абонентской платы за ведение счетов (стр. 17 том 1) на сумму 39 тыс. руб. С учетом индексации и доли затрат на потребительский рынок экономически обоснованный размер затрат составляет </w:t>
      </w:r>
      <w:r w:rsidRPr="00B14C67">
        <w:rPr>
          <w:rFonts w:ascii="Times New Roman" w:hAnsi="Times New Roman"/>
          <w:b/>
          <w:bCs/>
          <w:sz w:val="24"/>
          <w:szCs w:val="24"/>
        </w:rPr>
        <w:t>18 тыс. руб.</w:t>
      </w:r>
      <w:r w:rsidRPr="00B14C67">
        <w:rPr>
          <w:rFonts w:ascii="Times New Roman" w:hAnsi="Times New Roman"/>
          <w:sz w:val="24"/>
          <w:szCs w:val="24"/>
        </w:rPr>
        <w:t xml:space="preserve"> (39 тыс. руб. × 1,058 × 1,072 × 0,413).</w:t>
      </w:r>
    </w:p>
    <w:p w14:paraId="27EBDCEF" w14:textId="77777777" w:rsidR="00B14C67" w:rsidRPr="00B14C67" w:rsidRDefault="00B14C67" w:rsidP="00B14C67">
      <w:pPr>
        <w:spacing w:after="0" w:line="240" w:lineRule="auto"/>
        <w:ind w:firstLine="709"/>
        <w:jc w:val="both"/>
        <w:rPr>
          <w:rFonts w:ascii="Times New Roman" w:hAnsi="Times New Roman"/>
          <w:sz w:val="24"/>
          <w:szCs w:val="24"/>
        </w:rPr>
      </w:pPr>
      <w:r w:rsidRPr="00B14C67">
        <w:rPr>
          <w:rFonts w:ascii="Times New Roman" w:hAnsi="Times New Roman"/>
          <w:sz w:val="24"/>
          <w:szCs w:val="24"/>
        </w:rPr>
        <w:t xml:space="preserve">Экономически обоснованные расходы по данной статье составляют </w:t>
      </w:r>
      <w:r w:rsidRPr="00B14C67">
        <w:rPr>
          <w:rFonts w:ascii="Times New Roman" w:hAnsi="Times New Roman"/>
          <w:sz w:val="24"/>
          <w:szCs w:val="24"/>
        </w:rPr>
        <w:br/>
        <w:t>-</w:t>
      </w:r>
      <w:r w:rsidRPr="00B14C67">
        <w:rPr>
          <w:rFonts w:ascii="Times New Roman" w:hAnsi="Times New Roman"/>
          <w:b/>
          <w:bCs/>
          <w:sz w:val="24"/>
          <w:szCs w:val="24"/>
        </w:rPr>
        <w:t>18 тыс. руб.</w:t>
      </w:r>
      <w:r w:rsidRPr="00B14C67">
        <w:rPr>
          <w:rFonts w:ascii="Times New Roman" w:hAnsi="Times New Roman"/>
          <w:sz w:val="24"/>
          <w:szCs w:val="24"/>
        </w:rPr>
        <w:t xml:space="preserve"> (0 тыс. руб. (прочие доходы) - 18 тыс. руб. (прочие расходы)).</w:t>
      </w:r>
    </w:p>
    <w:p w14:paraId="1E877446" w14:textId="77777777" w:rsidR="00B14C67" w:rsidRPr="00B14C67" w:rsidRDefault="00B14C67" w:rsidP="00B14C67">
      <w:pPr>
        <w:spacing w:after="0" w:line="240" w:lineRule="auto"/>
        <w:ind w:firstLine="851"/>
        <w:jc w:val="both"/>
        <w:rPr>
          <w:rFonts w:ascii="Times New Roman" w:hAnsi="Times New Roman"/>
          <w:sz w:val="24"/>
          <w:szCs w:val="24"/>
        </w:rPr>
      </w:pPr>
      <w:r w:rsidRPr="00B14C67">
        <w:rPr>
          <w:rFonts w:ascii="Times New Roman" w:hAnsi="Times New Roman"/>
          <w:sz w:val="24"/>
          <w:szCs w:val="24"/>
        </w:rPr>
        <w:t xml:space="preserve">Расходы в размере </w:t>
      </w:r>
      <w:r w:rsidRPr="00B14C67">
        <w:rPr>
          <w:rFonts w:ascii="Times New Roman" w:hAnsi="Times New Roman"/>
          <w:b/>
          <w:bCs/>
          <w:sz w:val="24"/>
          <w:szCs w:val="24"/>
        </w:rPr>
        <w:t>25 тыс. руб.</w:t>
      </w:r>
      <w:r w:rsidRPr="00B14C67">
        <w:rPr>
          <w:rFonts w:ascii="Times New Roman" w:hAnsi="Times New Roman"/>
          <w:sz w:val="24"/>
          <w:szCs w:val="24"/>
        </w:rPr>
        <w:t xml:space="preserve">, не подтвержденные предприятием документально, подлежат исключению из плановой выручки на 2024 год, </w:t>
      </w:r>
      <w:r w:rsidRPr="00B14C67">
        <w:rPr>
          <w:rFonts w:ascii="Times New Roman" w:hAnsi="Times New Roman"/>
          <w:sz w:val="24"/>
          <w:szCs w:val="24"/>
        </w:rPr>
        <w:br/>
        <w:t>как экономически необоснованные.</w:t>
      </w:r>
    </w:p>
    <w:p w14:paraId="4D8464CA" w14:textId="77777777" w:rsidR="00B14C67" w:rsidRPr="00B14C67" w:rsidRDefault="00B14C67" w:rsidP="00B14C67">
      <w:pPr>
        <w:spacing w:after="0" w:line="240" w:lineRule="auto"/>
        <w:ind w:firstLine="851"/>
        <w:jc w:val="both"/>
        <w:rPr>
          <w:rFonts w:ascii="Times New Roman" w:hAnsi="Times New Roman"/>
          <w:sz w:val="24"/>
          <w:szCs w:val="24"/>
        </w:rPr>
      </w:pPr>
    </w:p>
    <w:p w14:paraId="6B1B7E89" w14:textId="77777777" w:rsidR="00B14C67" w:rsidRPr="00B14C67" w:rsidRDefault="00B14C67" w:rsidP="00B14C67">
      <w:pPr>
        <w:pStyle w:val="2"/>
        <w:spacing w:before="0"/>
        <w:rPr>
          <w:rFonts w:ascii="Times New Roman" w:hAnsi="Times New Roman" w:cs="Times New Roman"/>
          <w:color w:val="auto"/>
          <w:sz w:val="24"/>
          <w:szCs w:val="24"/>
        </w:rPr>
      </w:pPr>
      <w:r w:rsidRPr="00B14C67">
        <w:rPr>
          <w:rFonts w:ascii="Times New Roman" w:hAnsi="Times New Roman" w:cs="Times New Roman"/>
          <w:color w:val="auto"/>
          <w:sz w:val="24"/>
          <w:szCs w:val="24"/>
        </w:rPr>
        <w:t xml:space="preserve">Выручка по реализации сжиженного газа населению в баллонах </w:t>
      </w:r>
    </w:p>
    <w:p w14:paraId="18D22FDA" w14:textId="77777777" w:rsidR="00B14C67" w:rsidRPr="00B14C67" w:rsidRDefault="00B14C67" w:rsidP="00B14C67">
      <w:pPr>
        <w:spacing w:after="0" w:line="240" w:lineRule="auto"/>
        <w:ind w:firstLine="851"/>
        <w:jc w:val="both"/>
        <w:rPr>
          <w:rFonts w:ascii="Times New Roman" w:hAnsi="Times New Roman"/>
          <w:sz w:val="24"/>
          <w:szCs w:val="24"/>
        </w:rPr>
      </w:pPr>
    </w:p>
    <w:p w14:paraId="52828F31" w14:textId="77777777" w:rsidR="00B14C67" w:rsidRPr="00B14C67" w:rsidRDefault="00B14C67" w:rsidP="00B14C67">
      <w:pPr>
        <w:spacing w:after="0" w:line="240" w:lineRule="auto"/>
        <w:ind w:firstLine="851"/>
        <w:jc w:val="both"/>
        <w:rPr>
          <w:rFonts w:ascii="Times New Roman" w:hAnsi="Times New Roman"/>
          <w:sz w:val="24"/>
          <w:szCs w:val="24"/>
        </w:rPr>
      </w:pPr>
      <w:r w:rsidRPr="00B14C67">
        <w:rPr>
          <w:rFonts w:ascii="Times New Roman" w:hAnsi="Times New Roman"/>
          <w:sz w:val="24"/>
          <w:szCs w:val="24"/>
        </w:rPr>
        <w:t xml:space="preserve">Выручка по реализации сжиженного газа населению в баллонах </w:t>
      </w:r>
      <w:r w:rsidRPr="00B14C67">
        <w:rPr>
          <w:rFonts w:ascii="Times New Roman" w:hAnsi="Times New Roman"/>
          <w:sz w:val="24"/>
          <w:szCs w:val="24"/>
        </w:rPr>
        <w:br/>
        <w:t>с доставкой до потребителя на 2024 год составила 2 866 тыс. руб. Корректировка предложения предприятия составила 1 586 тыс. руб.</w:t>
      </w:r>
    </w:p>
    <w:p w14:paraId="75BC3233" w14:textId="77777777" w:rsidR="00B14C67" w:rsidRPr="00B14C67" w:rsidRDefault="00B14C67" w:rsidP="00B14C67">
      <w:pPr>
        <w:spacing w:after="0" w:line="240" w:lineRule="auto"/>
        <w:ind w:firstLine="851"/>
        <w:jc w:val="both"/>
        <w:rPr>
          <w:rFonts w:ascii="Times New Roman" w:hAnsi="Times New Roman"/>
          <w:sz w:val="24"/>
          <w:szCs w:val="24"/>
        </w:rPr>
      </w:pPr>
      <w:r w:rsidRPr="00B14C67">
        <w:rPr>
          <w:rFonts w:ascii="Times New Roman" w:hAnsi="Times New Roman"/>
          <w:sz w:val="24"/>
          <w:szCs w:val="24"/>
        </w:rPr>
        <w:t xml:space="preserve"> </w:t>
      </w:r>
    </w:p>
    <w:p w14:paraId="4FDEC1D7" w14:textId="77777777" w:rsidR="00B14C67" w:rsidRPr="00B14C67" w:rsidRDefault="00B14C67" w:rsidP="00B14C67">
      <w:pPr>
        <w:spacing w:after="0" w:line="240" w:lineRule="auto"/>
        <w:ind w:firstLine="851"/>
        <w:jc w:val="both"/>
        <w:rPr>
          <w:rFonts w:ascii="Times New Roman" w:hAnsi="Times New Roman"/>
          <w:sz w:val="24"/>
          <w:szCs w:val="24"/>
        </w:rPr>
      </w:pPr>
      <w:r w:rsidRPr="00B14C67">
        <w:rPr>
          <w:rFonts w:ascii="Times New Roman" w:hAnsi="Times New Roman"/>
          <w:sz w:val="24"/>
          <w:szCs w:val="24"/>
        </w:rPr>
        <w:t>Розничная цена на реализацию сжиженного газа по регулируемому виду деятельности составила 102,36 руб./кг (2 866 тыс. руб. ÷ 28 т).</w:t>
      </w:r>
    </w:p>
    <w:p w14:paraId="2FBF43ED" w14:textId="77777777" w:rsidR="00B14C67" w:rsidRPr="00B14C67" w:rsidRDefault="00B14C67" w:rsidP="00B14C67">
      <w:pPr>
        <w:spacing w:after="0" w:line="240" w:lineRule="auto"/>
        <w:ind w:firstLine="851"/>
        <w:jc w:val="both"/>
        <w:rPr>
          <w:rFonts w:ascii="Times New Roman" w:hAnsi="Times New Roman"/>
          <w:sz w:val="24"/>
          <w:szCs w:val="24"/>
        </w:rPr>
      </w:pPr>
      <w:r w:rsidRPr="00B14C67">
        <w:rPr>
          <w:rFonts w:ascii="Times New Roman" w:hAnsi="Times New Roman"/>
          <w:sz w:val="24"/>
          <w:szCs w:val="24"/>
        </w:rPr>
        <w:t>Рост цены составил (-5,08) %.</w:t>
      </w:r>
    </w:p>
    <w:p w14:paraId="579DA760" w14:textId="77777777" w:rsidR="00B14C67" w:rsidRPr="00B14C67" w:rsidRDefault="00B14C67" w:rsidP="00B14C67">
      <w:pPr>
        <w:spacing w:after="0" w:line="240" w:lineRule="auto"/>
        <w:ind w:firstLine="851"/>
        <w:jc w:val="both"/>
        <w:rPr>
          <w:rFonts w:ascii="Times New Roman" w:hAnsi="Times New Roman"/>
          <w:sz w:val="24"/>
          <w:szCs w:val="24"/>
        </w:rPr>
      </w:pPr>
    </w:p>
    <w:p w14:paraId="6640EF64" w14:textId="77777777" w:rsidR="00B14C67" w:rsidRDefault="00B14C67" w:rsidP="00B14C67">
      <w:pPr>
        <w:spacing w:after="0" w:line="240" w:lineRule="auto"/>
        <w:ind w:firstLine="851"/>
        <w:jc w:val="both"/>
        <w:rPr>
          <w:rFonts w:ascii="Times New Roman" w:hAnsi="Times New Roman"/>
          <w:sz w:val="24"/>
          <w:szCs w:val="24"/>
        </w:rPr>
      </w:pPr>
      <w:r w:rsidRPr="00B14C67">
        <w:rPr>
          <w:rFonts w:ascii="Times New Roman" w:hAnsi="Times New Roman"/>
          <w:sz w:val="24"/>
          <w:szCs w:val="24"/>
        </w:rPr>
        <w:t xml:space="preserve">Калькуляция плановых расходов по реализации сжиженного газа </w:t>
      </w:r>
      <w:r w:rsidRPr="00B14C67">
        <w:rPr>
          <w:rFonts w:ascii="Times New Roman" w:hAnsi="Times New Roman"/>
          <w:sz w:val="24"/>
          <w:szCs w:val="24"/>
        </w:rPr>
        <w:br/>
        <w:t>по регулируемому виду деятельности (прогнозные расходы на период регулирования) представлена в таблице 1.</w:t>
      </w:r>
    </w:p>
    <w:p w14:paraId="10DDBD86" w14:textId="77777777" w:rsidR="00B14C67" w:rsidRDefault="00B14C67" w:rsidP="00B14C67">
      <w:pPr>
        <w:spacing w:after="0" w:line="240" w:lineRule="auto"/>
        <w:ind w:firstLine="851"/>
        <w:jc w:val="both"/>
        <w:rPr>
          <w:rFonts w:ascii="Times New Roman" w:hAnsi="Times New Roman"/>
          <w:sz w:val="24"/>
          <w:szCs w:val="24"/>
        </w:rPr>
      </w:pPr>
    </w:p>
    <w:p w14:paraId="4683EF1A" w14:textId="4BF1AC7F" w:rsidR="00B14C67" w:rsidRPr="00B14C67" w:rsidRDefault="00B14C67" w:rsidP="00B14C67">
      <w:pPr>
        <w:spacing w:after="0" w:line="240" w:lineRule="auto"/>
        <w:ind w:firstLine="851"/>
        <w:jc w:val="both"/>
        <w:rPr>
          <w:rFonts w:ascii="Times New Roman" w:hAnsi="Times New Roman"/>
        </w:rPr>
      </w:pPr>
      <w:r w:rsidRPr="00B14C67">
        <w:rPr>
          <w:rFonts w:ascii="Times New Roman" w:hAnsi="Times New Roman"/>
        </w:rPr>
        <w:t>Таблица 1</w:t>
      </w:r>
    </w:p>
    <w:p w14:paraId="4E788F96" w14:textId="77777777" w:rsidR="00B14C67" w:rsidRPr="00B14C67" w:rsidRDefault="00B14C67" w:rsidP="00B14C67">
      <w:pPr>
        <w:ind w:firstLine="851"/>
        <w:jc w:val="center"/>
        <w:rPr>
          <w:rFonts w:ascii="Times New Roman" w:hAnsi="Times New Roman"/>
        </w:rPr>
      </w:pPr>
    </w:p>
    <w:p w14:paraId="022950DA" w14:textId="77777777" w:rsidR="00B14C67" w:rsidRPr="00B14C67" w:rsidRDefault="00B14C67" w:rsidP="00B14C67">
      <w:pPr>
        <w:ind w:firstLine="851"/>
        <w:jc w:val="center"/>
        <w:rPr>
          <w:rFonts w:ascii="Times New Roman" w:hAnsi="Times New Roman"/>
        </w:rPr>
      </w:pPr>
      <w:r w:rsidRPr="00B14C67">
        <w:rPr>
          <w:rFonts w:ascii="Times New Roman" w:hAnsi="Times New Roman"/>
        </w:rPr>
        <w:t xml:space="preserve">Калькуляция плановых расходов по реализации сжиженного газа </w:t>
      </w:r>
      <w:r w:rsidRPr="00B14C67">
        <w:rPr>
          <w:rFonts w:ascii="Times New Roman" w:hAnsi="Times New Roman"/>
        </w:rPr>
        <w:br/>
        <w:t>по регулируемому виду деятельности</w:t>
      </w:r>
    </w:p>
    <w:p w14:paraId="060F6921" w14:textId="77777777" w:rsidR="00B14C67" w:rsidRPr="00B14C67" w:rsidRDefault="00B14C67" w:rsidP="00B14C67">
      <w:pPr>
        <w:ind w:firstLine="851"/>
        <w:jc w:val="both"/>
        <w:rPr>
          <w:rFonts w:ascii="Times New Roman" w:hAnsi="Times New Roman"/>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70"/>
        <w:gridCol w:w="1614"/>
        <w:gridCol w:w="1614"/>
        <w:gridCol w:w="1769"/>
      </w:tblGrid>
      <w:tr w:rsidR="00B14C67" w:rsidRPr="00B14C67" w14:paraId="2B1630EF" w14:textId="77777777" w:rsidTr="00291413">
        <w:trPr>
          <w:trHeight w:val="300"/>
        </w:trPr>
        <w:tc>
          <w:tcPr>
            <w:tcW w:w="674" w:type="dxa"/>
            <w:tcBorders>
              <w:top w:val="nil"/>
              <w:left w:val="nil"/>
              <w:right w:val="nil"/>
            </w:tcBorders>
            <w:shd w:val="clear" w:color="auto" w:fill="auto"/>
            <w:vAlign w:val="center"/>
            <w:hideMark/>
          </w:tcPr>
          <w:p w14:paraId="1840D7BB" w14:textId="77777777" w:rsidR="00B14C67" w:rsidRPr="00B14C67" w:rsidRDefault="00B14C67" w:rsidP="00291413">
            <w:pPr>
              <w:jc w:val="center"/>
              <w:rPr>
                <w:rFonts w:ascii="Times New Roman" w:hAnsi="Times New Roman"/>
                <w:sz w:val="24"/>
                <w:szCs w:val="24"/>
              </w:rPr>
            </w:pPr>
            <w:bookmarkStart w:id="190" w:name="_Hlk66370309"/>
            <w:bookmarkEnd w:id="188"/>
          </w:p>
        </w:tc>
        <w:tc>
          <w:tcPr>
            <w:tcW w:w="3970" w:type="dxa"/>
            <w:tcBorders>
              <w:top w:val="nil"/>
              <w:left w:val="nil"/>
              <w:right w:val="nil"/>
            </w:tcBorders>
            <w:shd w:val="clear" w:color="auto" w:fill="auto"/>
            <w:vAlign w:val="center"/>
            <w:hideMark/>
          </w:tcPr>
          <w:p w14:paraId="0AA0E902" w14:textId="77777777" w:rsidR="00B14C67" w:rsidRPr="00B14C67" w:rsidRDefault="00B14C67" w:rsidP="00291413">
            <w:pPr>
              <w:jc w:val="center"/>
              <w:rPr>
                <w:rFonts w:ascii="Times New Roman" w:hAnsi="Times New Roman"/>
                <w:sz w:val="24"/>
                <w:szCs w:val="24"/>
              </w:rPr>
            </w:pPr>
          </w:p>
        </w:tc>
        <w:tc>
          <w:tcPr>
            <w:tcW w:w="1614" w:type="dxa"/>
            <w:tcBorders>
              <w:top w:val="nil"/>
              <w:left w:val="nil"/>
              <w:right w:val="nil"/>
            </w:tcBorders>
            <w:shd w:val="clear" w:color="auto" w:fill="auto"/>
            <w:vAlign w:val="center"/>
            <w:hideMark/>
          </w:tcPr>
          <w:p w14:paraId="5A17B247" w14:textId="77777777" w:rsidR="00B14C67" w:rsidRPr="00B14C67" w:rsidRDefault="00B14C67" w:rsidP="00291413">
            <w:pPr>
              <w:jc w:val="center"/>
              <w:rPr>
                <w:rFonts w:ascii="Times New Roman" w:hAnsi="Times New Roman"/>
                <w:sz w:val="24"/>
                <w:szCs w:val="24"/>
              </w:rPr>
            </w:pPr>
          </w:p>
        </w:tc>
        <w:tc>
          <w:tcPr>
            <w:tcW w:w="1614" w:type="dxa"/>
            <w:tcBorders>
              <w:top w:val="nil"/>
              <w:left w:val="nil"/>
              <w:right w:val="nil"/>
            </w:tcBorders>
            <w:shd w:val="clear" w:color="auto" w:fill="auto"/>
            <w:vAlign w:val="center"/>
            <w:hideMark/>
          </w:tcPr>
          <w:p w14:paraId="5A1F26FE" w14:textId="77777777" w:rsidR="00B14C67" w:rsidRPr="00B14C67" w:rsidRDefault="00B14C67" w:rsidP="00291413">
            <w:pPr>
              <w:jc w:val="center"/>
              <w:rPr>
                <w:rFonts w:ascii="Times New Roman" w:hAnsi="Times New Roman"/>
                <w:sz w:val="24"/>
                <w:szCs w:val="24"/>
              </w:rPr>
            </w:pPr>
          </w:p>
        </w:tc>
        <w:tc>
          <w:tcPr>
            <w:tcW w:w="1769" w:type="dxa"/>
            <w:tcBorders>
              <w:top w:val="nil"/>
              <w:left w:val="nil"/>
              <w:right w:val="nil"/>
            </w:tcBorders>
            <w:shd w:val="clear" w:color="auto" w:fill="auto"/>
            <w:vAlign w:val="center"/>
            <w:hideMark/>
          </w:tcPr>
          <w:p w14:paraId="7827D4A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тыс. руб.</w:t>
            </w:r>
          </w:p>
        </w:tc>
      </w:tr>
      <w:tr w:rsidR="00B14C67" w:rsidRPr="00B14C67" w14:paraId="293DD965" w14:textId="77777777" w:rsidTr="00291413">
        <w:trPr>
          <w:trHeight w:val="1290"/>
        </w:trPr>
        <w:tc>
          <w:tcPr>
            <w:tcW w:w="674" w:type="dxa"/>
            <w:shd w:val="clear" w:color="auto" w:fill="auto"/>
            <w:vAlign w:val="center"/>
            <w:hideMark/>
          </w:tcPr>
          <w:p w14:paraId="0D601D1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 стр.</w:t>
            </w:r>
          </w:p>
        </w:tc>
        <w:tc>
          <w:tcPr>
            <w:tcW w:w="3970" w:type="dxa"/>
            <w:shd w:val="clear" w:color="auto" w:fill="auto"/>
            <w:vAlign w:val="center"/>
            <w:hideMark/>
          </w:tcPr>
          <w:p w14:paraId="3B47B94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Наименование показателя</w:t>
            </w:r>
          </w:p>
        </w:tc>
        <w:tc>
          <w:tcPr>
            <w:tcW w:w="1614" w:type="dxa"/>
            <w:shd w:val="clear" w:color="auto" w:fill="auto"/>
            <w:vAlign w:val="center"/>
            <w:hideMark/>
          </w:tcPr>
          <w:p w14:paraId="499C3AD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Предложение предприятия на 2024 год</w:t>
            </w:r>
          </w:p>
        </w:tc>
        <w:tc>
          <w:tcPr>
            <w:tcW w:w="1614" w:type="dxa"/>
            <w:shd w:val="clear" w:color="auto" w:fill="auto"/>
            <w:vAlign w:val="center"/>
            <w:hideMark/>
          </w:tcPr>
          <w:p w14:paraId="098A976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Предложение экспертов на 2024 год</w:t>
            </w:r>
          </w:p>
        </w:tc>
        <w:tc>
          <w:tcPr>
            <w:tcW w:w="1769" w:type="dxa"/>
            <w:shd w:val="clear" w:color="auto" w:fill="auto"/>
            <w:vAlign w:val="center"/>
            <w:hideMark/>
          </w:tcPr>
          <w:p w14:paraId="24DF654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Корректировка</w:t>
            </w:r>
          </w:p>
        </w:tc>
      </w:tr>
      <w:tr w:rsidR="00B14C67" w:rsidRPr="00B14C67" w14:paraId="7094D612" w14:textId="77777777" w:rsidTr="00291413">
        <w:trPr>
          <w:trHeight w:val="315"/>
        </w:trPr>
        <w:tc>
          <w:tcPr>
            <w:tcW w:w="674" w:type="dxa"/>
            <w:shd w:val="clear" w:color="auto" w:fill="auto"/>
            <w:vAlign w:val="center"/>
            <w:hideMark/>
          </w:tcPr>
          <w:p w14:paraId="44C9C7C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w:t>
            </w:r>
          </w:p>
        </w:tc>
        <w:tc>
          <w:tcPr>
            <w:tcW w:w="3970" w:type="dxa"/>
            <w:shd w:val="clear" w:color="auto" w:fill="auto"/>
            <w:vAlign w:val="center"/>
            <w:hideMark/>
          </w:tcPr>
          <w:p w14:paraId="0C0270E5"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Объем реализации сжиженного газа, всего, тонн</w:t>
            </w:r>
          </w:p>
        </w:tc>
        <w:tc>
          <w:tcPr>
            <w:tcW w:w="1614" w:type="dxa"/>
            <w:shd w:val="clear" w:color="auto" w:fill="auto"/>
            <w:vAlign w:val="center"/>
            <w:hideMark/>
          </w:tcPr>
          <w:p w14:paraId="54B1B2D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w:t>
            </w:r>
          </w:p>
        </w:tc>
        <w:tc>
          <w:tcPr>
            <w:tcW w:w="1614" w:type="dxa"/>
            <w:shd w:val="clear" w:color="auto" w:fill="auto"/>
            <w:vAlign w:val="center"/>
            <w:hideMark/>
          </w:tcPr>
          <w:p w14:paraId="4027D8E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w:t>
            </w:r>
          </w:p>
        </w:tc>
        <w:tc>
          <w:tcPr>
            <w:tcW w:w="1769" w:type="dxa"/>
            <w:shd w:val="clear" w:color="auto" w:fill="auto"/>
            <w:vAlign w:val="center"/>
            <w:hideMark/>
          </w:tcPr>
          <w:p w14:paraId="53B8B8C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0CCAA001" w14:textId="77777777" w:rsidTr="00291413">
        <w:trPr>
          <w:trHeight w:val="315"/>
        </w:trPr>
        <w:tc>
          <w:tcPr>
            <w:tcW w:w="674" w:type="dxa"/>
            <w:shd w:val="clear" w:color="auto" w:fill="auto"/>
            <w:vAlign w:val="center"/>
            <w:hideMark/>
          </w:tcPr>
          <w:p w14:paraId="18E56A7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w:t>
            </w:r>
          </w:p>
        </w:tc>
        <w:tc>
          <w:tcPr>
            <w:tcW w:w="3970" w:type="dxa"/>
            <w:shd w:val="clear" w:color="auto" w:fill="auto"/>
            <w:vAlign w:val="center"/>
            <w:hideMark/>
          </w:tcPr>
          <w:p w14:paraId="343185A2"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Объем реализации сжиженного газа по регулируемому виду деятельности, всего, тонн</w:t>
            </w:r>
          </w:p>
        </w:tc>
        <w:tc>
          <w:tcPr>
            <w:tcW w:w="1614" w:type="dxa"/>
            <w:shd w:val="clear" w:color="auto" w:fill="auto"/>
            <w:vAlign w:val="center"/>
            <w:hideMark/>
          </w:tcPr>
          <w:p w14:paraId="6AE0791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w:t>
            </w:r>
          </w:p>
        </w:tc>
        <w:tc>
          <w:tcPr>
            <w:tcW w:w="1614" w:type="dxa"/>
            <w:shd w:val="clear" w:color="auto" w:fill="auto"/>
            <w:vAlign w:val="center"/>
            <w:hideMark/>
          </w:tcPr>
          <w:p w14:paraId="4092F82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w:t>
            </w:r>
          </w:p>
        </w:tc>
        <w:tc>
          <w:tcPr>
            <w:tcW w:w="1769" w:type="dxa"/>
            <w:shd w:val="clear" w:color="auto" w:fill="auto"/>
            <w:vAlign w:val="center"/>
            <w:hideMark/>
          </w:tcPr>
          <w:p w14:paraId="6147711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5AA1B017" w14:textId="77777777" w:rsidTr="00291413">
        <w:trPr>
          <w:trHeight w:val="630"/>
        </w:trPr>
        <w:tc>
          <w:tcPr>
            <w:tcW w:w="674" w:type="dxa"/>
            <w:shd w:val="clear" w:color="auto" w:fill="auto"/>
            <w:vAlign w:val="center"/>
            <w:hideMark/>
          </w:tcPr>
          <w:p w14:paraId="54690A9F"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w:t>
            </w:r>
          </w:p>
        </w:tc>
        <w:tc>
          <w:tcPr>
            <w:tcW w:w="3970" w:type="dxa"/>
            <w:shd w:val="clear" w:color="auto" w:fill="auto"/>
            <w:vAlign w:val="center"/>
            <w:hideMark/>
          </w:tcPr>
          <w:p w14:paraId="5CC961CF"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hideMark/>
          </w:tcPr>
          <w:p w14:paraId="34BA193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4409</w:t>
            </w:r>
          </w:p>
        </w:tc>
        <w:tc>
          <w:tcPr>
            <w:tcW w:w="1614" w:type="dxa"/>
            <w:shd w:val="clear" w:color="auto" w:fill="auto"/>
            <w:vAlign w:val="center"/>
            <w:hideMark/>
          </w:tcPr>
          <w:p w14:paraId="6265423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2848</w:t>
            </w:r>
          </w:p>
        </w:tc>
        <w:tc>
          <w:tcPr>
            <w:tcW w:w="1769" w:type="dxa"/>
            <w:shd w:val="clear" w:color="auto" w:fill="auto"/>
            <w:vAlign w:val="center"/>
            <w:hideMark/>
          </w:tcPr>
          <w:p w14:paraId="61AA3AE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-1561</w:t>
            </w:r>
          </w:p>
        </w:tc>
      </w:tr>
      <w:tr w:rsidR="00B14C67" w:rsidRPr="00B14C67" w14:paraId="10F19B7F" w14:textId="77777777" w:rsidTr="00291413">
        <w:trPr>
          <w:trHeight w:val="315"/>
        </w:trPr>
        <w:tc>
          <w:tcPr>
            <w:tcW w:w="674" w:type="dxa"/>
            <w:shd w:val="clear" w:color="auto" w:fill="auto"/>
            <w:vAlign w:val="center"/>
            <w:hideMark/>
          </w:tcPr>
          <w:p w14:paraId="07ED40D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w:t>
            </w:r>
          </w:p>
        </w:tc>
        <w:tc>
          <w:tcPr>
            <w:tcW w:w="3970" w:type="dxa"/>
            <w:shd w:val="clear" w:color="auto" w:fill="auto"/>
            <w:vAlign w:val="center"/>
            <w:hideMark/>
          </w:tcPr>
          <w:p w14:paraId="33DD53D2"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Фонд оплаты труда (ФОТ)</w:t>
            </w:r>
          </w:p>
        </w:tc>
        <w:tc>
          <w:tcPr>
            <w:tcW w:w="1614" w:type="dxa"/>
            <w:shd w:val="clear" w:color="auto" w:fill="auto"/>
            <w:vAlign w:val="center"/>
            <w:hideMark/>
          </w:tcPr>
          <w:p w14:paraId="4CE55F5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1841</w:t>
            </w:r>
          </w:p>
        </w:tc>
        <w:tc>
          <w:tcPr>
            <w:tcW w:w="1614" w:type="dxa"/>
            <w:shd w:val="clear" w:color="auto" w:fill="auto"/>
            <w:vAlign w:val="center"/>
            <w:hideMark/>
          </w:tcPr>
          <w:p w14:paraId="1687E52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810</w:t>
            </w:r>
          </w:p>
        </w:tc>
        <w:tc>
          <w:tcPr>
            <w:tcW w:w="1769" w:type="dxa"/>
            <w:shd w:val="clear" w:color="auto" w:fill="auto"/>
            <w:vAlign w:val="center"/>
            <w:hideMark/>
          </w:tcPr>
          <w:p w14:paraId="766EBA6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-1031</w:t>
            </w:r>
          </w:p>
        </w:tc>
      </w:tr>
      <w:tr w:rsidR="00B14C67" w:rsidRPr="00B14C67" w14:paraId="1F2F9816" w14:textId="77777777" w:rsidTr="00291413">
        <w:trPr>
          <w:trHeight w:val="315"/>
        </w:trPr>
        <w:tc>
          <w:tcPr>
            <w:tcW w:w="674" w:type="dxa"/>
            <w:shd w:val="clear" w:color="auto" w:fill="auto"/>
            <w:vAlign w:val="center"/>
            <w:hideMark/>
          </w:tcPr>
          <w:p w14:paraId="1FE712B5" w14:textId="77777777" w:rsidR="00B14C67" w:rsidRPr="00B14C67" w:rsidRDefault="00B14C67" w:rsidP="00291413">
            <w:pPr>
              <w:jc w:val="center"/>
              <w:rPr>
                <w:rFonts w:ascii="Times New Roman" w:hAnsi="Times New Roman"/>
                <w:sz w:val="24"/>
                <w:szCs w:val="24"/>
              </w:rPr>
            </w:pPr>
          </w:p>
        </w:tc>
        <w:tc>
          <w:tcPr>
            <w:tcW w:w="3970" w:type="dxa"/>
            <w:shd w:val="clear" w:color="auto" w:fill="auto"/>
            <w:vAlign w:val="center"/>
            <w:hideMark/>
          </w:tcPr>
          <w:p w14:paraId="7EC56CBC"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Численность персонала по регулируемому виду деятельности, чел.</w:t>
            </w:r>
          </w:p>
        </w:tc>
        <w:tc>
          <w:tcPr>
            <w:tcW w:w="1614" w:type="dxa"/>
            <w:shd w:val="clear" w:color="auto" w:fill="auto"/>
            <w:vAlign w:val="center"/>
            <w:hideMark/>
          </w:tcPr>
          <w:p w14:paraId="76E9775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6</w:t>
            </w:r>
          </w:p>
        </w:tc>
        <w:tc>
          <w:tcPr>
            <w:tcW w:w="1614" w:type="dxa"/>
            <w:shd w:val="clear" w:color="auto" w:fill="auto"/>
            <w:vAlign w:val="center"/>
            <w:hideMark/>
          </w:tcPr>
          <w:p w14:paraId="7593EEA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6</w:t>
            </w:r>
          </w:p>
        </w:tc>
        <w:tc>
          <w:tcPr>
            <w:tcW w:w="1769" w:type="dxa"/>
            <w:shd w:val="clear" w:color="auto" w:fill="auto"/>
            <w:vAlign w:val="center"/>
            <w:hideMark/>
          </w:tcPr>
          <w:p w14:paraId="4736DFA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4F702462" w14:textId="77777777" w:rsidTr="00291413">
        <w:trPr>
          <w:trHeight w:val="315"/>
        </w:trPr>
        <w:tc>
          <w:tcPr>
            <w:tcW w:w="674" w:type="dxa"/>
            <w:shd w:val="clear" w:color="auto" w:fill="auto"/>
            <w:vAlign w:val="center"/>
            <w:hideMark/>
          </w:tcPr>
          <w:p w14:paraId="7FEA4C38" w14:textId="77777777" w:rsidR="00B14C67" w:rsidRPr="00B14C67" w:rsidRDefault="00B14C67" w:rsidP="00291413">
            <w:pPr>
              <w:jc w:val="center"/>
              <w:rPr>
                <w:rFonts w:ascii="Times New Roman" w:hAnsi="Times New Roman"/>
                <w:sz w:val="24"/>
                <w:szCs w:val="24"/>
              </w:rPr>
            </w:pPr>
          </w:p>
        </w:tc>
        <w:tc>
          <w:tcPr>
            <w:tcW w:w="3970" w:type="dxa"/>
            <w:shd w:val="clear" w:color="auto" w:fill="auto"/>
            <w:vAlign w:val="center"/>
            <w:hideMark/>
          </w:tcPr>
          <w:p w14:paraId="5A7B0471"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Средняя заработная плата, руб./мес.</w:t>
            </w:r>
          </w:p>
        </w:tc>
        <w:tc>
          <w:tcPr>
            <w:tcW w:w="1614" w:type="dxa"/>
            <w:shd w:val="clear" w:color="auto" w:fill="auto"/>
            <w:vAlign w:val="center"/>
            <w:hideMark/>
          </w:tcPr>
          <w:p w14:paraId="3C6645E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25575</w:t>
            </w:r>
          </w:p>
        </w:tc>
        <w:tc>
          <w:tcPr>
            <w:tcW w:w="1614" w:type="dxa"/>
            <w:shd w:val="clear" w:color="auto" w:fill="auto"/>
            <w:vAlign w:val="center"/>
            <w:hideMark/>
          </w:tcPr>
          <w:p w14:paraId="3A93B8F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24 691</w:t>
            </w:r>
          </w:p>
        </w:tc>
        <w:tc>
          <w:tcPr>
            <w:tcW w:w="1769" w:type="dxa"/>
            <w:shd w:val="clear" w:color="auto" w:fill="auto"/>
            <w:vAlign w:val="center"/>
            <w:hideMark/>
          </w:tcPr>
          <w:p w14:paraId="502C52C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-884</w:t>
            </w:r>
          </w:p>
        </w:tc>
      </w:tr>
      <w:tr w:rsidR="00B14C67" w:rsidRPr="00B14C67" w14:paraId="3C05490E" w14:textId="77777777" w:rsidTr="00291413">
        <w:trPr>
          <w:trHeight w:val="315"/>
        </w:trPr>
        <w:tc>
          <w:tcPr>
            <w:tcW w:w="674" w:type="dxa"/>
            <w:shd w:val="clear" w:color="auto" w:fill="auto"/>
            <w:vAlign w:val="center"/>
            <w:hideMark/>
          </w:tcPr>
          <w:p w14:paraId="1C30B51F"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5</w:t>
            </w:r>
          </w:p>
        </w:tc>
        <w:tc>
          <w:tcPr>
            <w:tcW w:w="3970" w:type="dxa"/>
            <w:shd w:val="clear" w:color="auto" w:fill="auto"/>
            <w:vAlign w:val="center"/>
            <w:hideMark/>
          </w:tcPr>
          <w:p w14:paraId="13A120DC"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Налоги на ФОТ</w:t>
            </w:r>
          </w:p>
        </w:tc>
        <w:tc>
          <w:tcPr>
            <w:tcW w:w="1614" w:type="dxa"/>
            <w:shd w:val="clear" w:color="auto" w:fill="auto"/>
            <w:vAlign w:val="center"/>
            <w:hideMark/>
          </w:tcPr>
          <w:p w14:paraId="27764D0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556</w:t>
            </w:r>
          </w:p>
        </w:tc>
        <w:tc>
          <w:tcPr>
            <w:tcW w:w="1614" w:type="dxa"/>
            <w:shd w:val="clear" w:color="auto" w:fill="auto"/>
            <w:vAlign w:val="center"/>
            <w:hideMark/>
          </w:tcPr>
          <w:p w14:paraId="007696E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245</w:t>
            </w:r>
          </w:p>
        </w:tc>
        <w:tc>
          <w:tcPr>
            <w:tcW w:w="1769" w:type="dxa"/>
            <w:shd w:val="clear" w:color="auto" w:fill="auto"/>
            <w:vAlign w:val="center"/>
            <w:hideMark/>
          </w:tcPr>
          <w:p w14:paraId="6087278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-311</w:t>
            </w:r>
          </w:p>
        </w:tc>
      </w:tr>
      <w:tr w:rsidR="00B14C67" w:rsidRPr="00B14C67" w14:paraId="098944A1" w14:textId="77777777" w:rsidTr="00291413">
        <w:trPr>
          <w:trHeight w:val="315"/>
        </w:trPr>
        <w:tc>
          <w:tcPr>
            <w:tcW w:w="674" w:type="dxa"/>
            <w:shd w:val="clear" w:color="auto" w:fill="auto"/>
            <w:vAlign w:val="center"/>
            <w:hideMark/>
          </w:tcPr>
          <w:p w14:paraId="31D0748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6</w:t>
            </w:r>
          </w:p>
        </w:tc>
        <w:tc>
          <w:tcPr>
            <w:tcW w:w="3970" w:type="dxa"/>
            <w:shd w:val="clear" w:color="auto" w:fill="auto"/>
            <w:vAlign w:val="center"/>
            <w:hideMark/>
          </w:tcPr>
          <w:p w14:paraId="25143697"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Материальные затраты (сумма стр. 07 - 10), в том числе:</w:t>
            </w:r>
          </w:p>
        </w:tc>
        <w:tc>
          <w:tcPr>
            <w:tcW w:w="1614" w:type="dxa"/>
            <w:shd w:val="clear" w:color="auto" w:fill="auto"/>
            <w:vAlign w:val="center"/>
            <w:hideMark/>
          </w:tcPr>
          <w:p w14:paraId="137F11E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659</w:t>
            </w:r>
          </w:p>
        </w:tc>
        <w:tc>
          <w:tcPr>
            <w:tcW w:w="1614" w:type="dxa"/>
            <w:shd w:val="clear" w:color="auto" w:fill="auto"/>
            <w:vAlign w:val="center"/>
            <w:hideMark/>
          </w:tcPr>
          <w:p w14:paraId="0CDDA21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498</w:t>
            </w:r>
          </w:p>
        </w:tc>
        <w:tc>
          <w:tcPr>
            <w:tcW w:w="1769" w:type="dxa"/>
            <w:shd w:val="clear" w:color="auto" w:fill="auto"/>
            <w:vAlign w:val="center"/>
            <w:hideMark/>
          </w:tcPr>
          <w:p w14:paraId="2DA0B69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-161</w:t>
            </w:r>
          </w:p>
        </w:tc>
      </w:tr>
      <w:tr w:rsidR="00B14C67" w:rsidRPr="00B14C67" w14:paraId="136E1E6D" w14:textId="77777777" w:rsidTr="00291413">
        <w:trPr>
          <w:trHeight w:val="315"/>
        </w:trPr>
        <w:tc>
          <w:tcPr>
            <w:tcW w:w="674" w:type="dxa"/>
            <w:shd w:val="clear" w:color="auto" w:fill="auto"/>
            <w:vAlign w:val="center"/>
            <w:hideMark/>
          </w:tcPr>
          <w:p w14:paraId="721A877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7</w:t>
            </w:r>
          </w:p>
        </w:tc>
        <w:tc>
          <w:tcPr>
            <w:tcW w:w="3970" w:type="dxa"/>
            <w:shd w:val="clear" w:color="auto" w:fill="auto"/>
            <w:vAlign w:val="center"/>
            <w:hideMark/>
          </w:tcPr>
          <w:p w14:paraId="7ECAC14E"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Материалы</w:t>
            </w:r>
          </w:p>
        </w:tc>
        <w:tc>
          <w:tcPr>
            <w:tcW w:w="1614" w:type="dxa"/>
            <w:shd w:val="clear" w:color="auto" w:fill="auto"/>
            <w:vAlign w:val="center"/>
            <w:hideMark/>
          </w:tcPr>
          <w:p w14:paraId="4366C3A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60</w:t>
            </w:r>
          </w:p>
        </w:tc>
        <w:tc>
          <w:tcPr>
            <w:tcW w:w="1614" w:type="dxa"/>
            <w:shd w:val="clear" w:color="auto" w:fill="auto"/>
            <w:vAlign w:val="center"/>
            <w:hideMark/>
          </w:tcPr>
          <w:p w14:paraId="586C89F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58</w:t>
            </w:r>
          </w:p>
        </w:tc>
        <w:tc>
          <w:tcPr>
            <w:tcW w:w="1769" w:type="dxa"/>
            <w:shd w:val="clear" w:color="auto" w:fill="auto"/>
            <w:vAlign w:val="center"/>
            <w:hideMark/>
          </w:tcPr>
          <w:p w14:paraId="56F5168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w:t>
            </w:r>
          </w:p>
        </w:tc>
      </w:tr>
      <w:tr w:rsidR="00B14C67" w:rsidRPr="00B14C67" w14:paraId="31411489" w14:textId="77777777" w:rsidTr="00291413">
        <w:trPr>
          <w:trHeight w:val="315"/>
        </w:trPr>
        <w:tc>
          <w:tcPr>
            <w:tcW w:w="674" w:type="dxa"/>
            <w:shd w:val="clear" w:color="auto" w:fill="auto"/>
            <w:vAlign w:val="center"/>
            <w:hideMark/>
          </w:tcPr>
          <w:p w14:paraId="0291E5D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8</w:t>
            </w:r>
          </w:p>
        </w:tc>
        <w:tc>
          <w:tcPr>
            <w:tcW w:w="3970" w:type="dxa"/>
            <w:shd w:val="clear" w:color="auto" w:fill="auto"/>
            <w:vAlign w:val="center"/>
            <w:hideMark/>
          </w:tcPr>
          <w:p w14:paraId="322BED7C"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Приобретение газа для последующей реализации населению</w:t>
            </w:r>
          </w:p>
        </w:tc>
        <w:tc>
          <w:tcPr>
            <w:tcW w:w="1614" w:type="dxa"/>
            <w:shd w:val="clear" w:color="auto" w:fill="auto"/>
            <w:vAlign w:val="center"/>
            <w:hideMark/>
          </w:tcPr>
          <w:p w14:paraId="5A42693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599</w:t>
            </w:r>
          </w:p>
        </w:tc>
        <w:tc>
          <w:tcPr>
            <w:tcW w:w="1614" w:type="dxa"/>
            <w:shd w:val="clear" w:color="auto" w:fill="auto"/>
            <w:vAlign w:val="center"/>
            <w:hideMark/>
          </w:tcPr>
          <w:p w14:paraId="40CC4D0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440</w:t>
            </w:r>
          </w:p>
        </w:tc>
        <w:tc>
          <w:tcPr>
            <w:tcW w:w="1769" w:type="dxa"/>
            <w:shd w:val="clear" w:color="auto" w:fill="auto"/>
            <w:vAlign w:val="center"/>
            <w:hideMark/>
          </w:tcPr>
          <w:p w14:paraId="78B4201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-159</w:t>
            </w:r>
          </w:p>
        </w:tc>
      </w:tr>
      <w:tr w:rsidR="00B14C67" w:rsidRPr="00B14C67" w14:paraId="0B54E1D3" w14:textId="77777777" w:rsidTr="00291413">
        <w:trPr>
          <w:trHeight w:val="315"/>
        </w:trPr>
        <w:tc>
          <w:tcPr>
            <w:tcW w:w="674" w:type="dxa"/>
            <w:shd w:val="clear" w:color="auto" w:fill="auto"/>
            <w:vAlign w:val="center"/>
            <w:hideMark/>
          </w:tcPr>
          <w:p w14:paraId="28BDAC8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9</w:t>
            </w:r>
          </w:p>
        </w:tc>
        <w:tc>
          <w:tcPr>
            <w:tcW w:w="3970" w:type="dxa"/>
            <w:shd w:val="clear" w:color="auto" w:fill="auto"/>
            <w:vAlign w:val="center"/>
            <w:hideMark/>
          </w:tcPr>
          <w:p w14:paraId="0F8F9773"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Технологические (эксплуатационные) потери газа</w:t>
            </w:r>
          </w:p>
        </w:tc>
        <w:tc>
          <w:tcPr>
            <w:tcW w:w="1614" w:type="dxa"/>
            <w:shd w:val="clear" w:color="auto" w:fill="auto"/>
            <w:vAlign w:val="center"/>
            <w:hideMark/>
          </w:tcPr>
          <w:p w14:paraId="12B1CE4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4A442A4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3417AD0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383339FA" w14:textId="77777777" w:rsidTr="00291413">
        <w:trPr>
          <w:trHeight w:val="315"/>
        </w:trPr>
        <w:tc>
          <w:tcPr>
            <w:tcW w:w="674" w:type="dxa"/>
            <w:shd w:val="clear" w:color="auto" w:fill="auto"/>
            <w:vAlign w:val="center"/>
            <w:hideMark/>
          </w:tcPr>
          <w:p w14:paraId="526802B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10</w:t>
            </w:r>
          </w:p>
        </w:tc>
        <w:tc>
          <w:tcPr>
            <w:tcW w:w="3970" w:type="dxa"/>
            <w:shd w:val="clear" w:color="auto" w:fill="auto"/>
            <w:vAlign w:val="center"/>
            <w:hideMark/>
          </w:tcPr>
          <w:p w14:paraId="7B3C0C20"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Прочие</w:t>
            </w:r>
          </w:p>
        </w:tc>
        <w:tc>
          <w:tcPr>
            <w:tcW w:w="1614" w:type="dxa"/>
            <w:shd w:val="clear" w:color="auto" w:fill="auto"/>
            <w:vAlign w:val="center"/>
            <w:hideMark/>
          </w:tcPr>
          <w:p w14:paraId="49AA20EF"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1EBE4DA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05B6284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08E1E509" w14:textId="77777777" w:rsidTr="00291413">
        <w:trPr>
          <w:trHeight w:val="315"/>
        </w:trPr>
        <w:tc>
          <w:tcPr>
            <w:tcW w:w="674" w:type="dxa"/>
            <w:shd w:val="clear" w:color="auto" w:fill="auto"/>
            <w:vAlign w:val="center"/>
            <w:hideMark/>
          </w:tcPr>
          <w:p w14:paraId="2044090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11</w:t>
            </w:r>
          </w:p>
        </w:tc>
        <w:tc>
          <w:tcPr>
            <w:tcW w:w="3970" w:type="dxa"/>
            <w:shd w:val="clear" w:color="auto" w:fill="auto"/>
            <w:vAlign w:val="center"/>
            <w:hideMark/>
          </w:tcPr>
          <w:p w14:paraId="6D1B503F"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Амортизация основных средств</w:t>
            </w:r>
          </w:p>
        </w:tc>
        <w:tc>
          <w:tcPr>
            <w:tcW w:w="1614" w:type="dxa"/>
            <w:shd w:val="clear" w:color="auto" w:fill="auto"/>
            <w:vAlign w:val="center"/>
            <w:hideMark/>
          </w:tcPr>
          <w:p w14:paraId="4BE260A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46A2792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620F880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3E8EF6A6" w14:textId="77777777" w:rsidTr="00291413">
        <w:trPr>
          <w:trHeight w:val="315"/>
        </w:trPr>
        <w:tc>
          <w:tcPr>
            <w:tcW w:w="674" w:type="dxa"/>
            <w:shd w:val="clear" w:color="auto" w:fill="auto"/>
            <w:vAlign w:val="center"/>
            <w:hideMark/>
          </w:tcPr>
          <w:p w14:paraId="5D1C4D1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12</w:t>
            </w:r>
          </w:p>
        </w:tc>
        <w:tc>
          <w:tcPr>
            <w:tcW w:w="3970" w:type="dxa"/>
            <w:shd w:val="clear" w:color="auto" w:fill="auto"/>
            <w:vAlign w:val="center"/>
            <w:hideMark/>
          </w:tcPr>
          <w:p w14:paraId="21C6DF8D"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Прочие затраты (сумма стр. 13 + 16 + 17 + 21 + 28 + 29 + 30), в том числе:</w:t>
            </w:r>
          </w:p>
        </w:tc>
        <w:tc>
          <w:tcPr>
            <w:tcW w:w="1614" w:type="dxa"/>
            <w:shd w:val="clear" w:color="auto" w:fill="auto"/>
            <w:vAlign w:val="center"/>
            <w:hideMark/>
          </w:tcPr>
          <w:p w14:paraId="657AD66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1353</w:t>
            </w:r>
          </w:p>
        </w:tc>
        <w:tc>
          <w:tcPr>
            <w:tcW w:w="1614" w:type="dxa"/>
            <w:shd w:val="clear" w:color="auto" w:fill="auto"/>
            <w:vAlign w:val="center"/>
            <w:hideMark/>
          </w:tcPr>
          <w:p w14:paraId="3480E1E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1295</w:t>
            </w:r>
          </w:p>
        </w:tc>
        <w:tc>
          <w:tcPr>
            <w:tcW w:w="1769" w:type="dxa"/>
            <w:shd w:val="clear" w:color="auto" w:fill="auto"/>
            <w:vAlign w:val="center"/>
            <w:hideMark/>
          </w:tcPr>
          <w:p w14:paraId="4F67074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-58</w:t>
            </w:r>
          </w:p>
        </w:tc>
      </w:tr>
      <w:tr w:rsidR="00B14C67" w:rsidRPr="00B14C67" w14:paraId="2F873ADE" w14:textId="77777777" w:rsidTr="00291413">
        <w:trPr>
          <w:trHeight w:val="315"/>
        </w:trPr>
        <w:tc>
          <w:tcPr>
            <w:tcW w:w="674" w:type="dxa"/>
            <w:shd w:val="clear" w:color="auto" w:fill="auto"/>
            <w:vAlign w:val="center"/>
            <w:hideMark/>
          </w:tcPr>
          <w:p w14:paraId="0D991F9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13</w:t>
            </w:r>
          </w:p>
        </w:tc>
        <w:tc>
          <w:tcPr>
            <w:tcW w:w="3970" w:type="dxa"/>
            <w:shd w:val="clear" w:color="auto" w:fill="auto"/>
            <w:vAlign w:val="center"/>
            <w:hideMark/>
          </w:tcPr>
          <w:p w14:paraId="465CA84F"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Аренда (лизинг) (сумма стр. 14 - 15), в том числе:</w:t>
            </w:r>
          </w:p>
        </w:tc>
        <w:tc>
          <w:tcPr>
            <w:tcW w:w="1614" w:type="dxa"/>
            <w:shd w:val="clear" w:color="auto" w:fill="auto"/>
            <w:vAlign w:val="center"/>
            <w:hideMark/>
          </w:tcPr>
          <w:p w14:paraId="6BB1C61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216</w:t>
            </w:r>
          </w:p>
        </w:tc>
        <w:tc>
          <w:tcPr>
            <w:tcW w:w="1614" w:type="dxa"/>
            <w:shd w:val="clear" w:color="auto" w:fill="auto"/>
            <w:vAlign w:val="center"/>
            <w:hideMark/>
          </w:tcPr>
          <w:p w14:paraId="1E09A06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174</w:t>
            </w:r>
          </w:p>
        </w:tc>
        <w:tc>
          <w:tcPr>
            <w:tcW w:w="1769" w:type="dxa"/>
            <w:shd w:val="clear" w:color="auto" w:fill="auto"/>
            <w:vAlign w:val="center"/>
            <w:hideMark/>
          </w:tcPr>
          <w:p w14:paraId="725B318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-42</w:t>
            </w:r>
          </w:p>
        </w:tc>
      </w:tr>
      <w:tr w:rsidR="00B14C67" w:rsidRPr="00B14C67" w14:paraId="15C1C541" w14:textId="77777777" w:rsidTr="00291413">
        <w:trPr>
          <w:trHeight w:val="315"/>
        </w:trPr>
        <w:tc>
          <w:tcPr>
            <w:tcW w:w="674" w:type="dxa"/>
            <w:shd w:val="clear" w:color="auto" w:fill="auto"/>
            <w:vAlign w:val="center"/>
            <w:hideMark/>
          </w:tcPr>
          <w:p w14:paraId="71EA2D3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14</w:t>
            </w:r>
          </w:p>
        </w:tc>
        <w:tc>
          <w:tcPr>
            <w:tcW w:w="3970" w:type="dxa"/>
            <w:shd w:val="clear" w:color="auto" w:fill="auto"/>
            <w:vAlign w:val="center"/>
            <w:hideMark/>
          </w:tcPr>
          <w:p w14:paraId="3FD482C6"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Аренда (лизинг) здания, транспорта</w:t>
            </w:r>
          </w:p>
        </w:tc>
        <w:tc>
          <w:tcPr>
            <w:tcW w:w="1614" w:type="dxa"/>
            <w:shd w:val="clear" w:color="auto" w:fill="auto"/>
            <w:vAlign w:val="center"/>
            <w:hideMark/>
          </w:tcPr>
          <w:p w14:paraId="56A9B4F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72</w:t>
            </w:r>
          </w:p>
        </w:tc>
        <w:tc>
          <w:tcPr>
            <w:tcW w:w="1614" w:type="dxa"/>
            <w:shd w:val="clear" w:color="auto" w:fill="auto"/>
            <w:vAlign w:val="center"/>
            <w:hideMark/>
          </w:tcPr>
          <w:p w14:paraId="4790CCD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72</w:t>
            </w:r>
          </w:p>
        </w:tc>
        <w:tc>
          <w:tcPr>
            <w:tcW w:w="1769" w:type="dxa"/>
            <w:shd w:val="clear" w:color="auto" w:fill="auto"/>
            <w:vAlign w:val="center"/>
            <w:hideMark/>
          </w:tcPr>
          <w:p w14:paraId="190FFF4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0B71EB69" w14:textId="77777777" w:rsidTr="00291413">
        <w:trPr>
          <w:trHeight w:val="315"/>
        </w:trPr>
        <w:tc>
          <w:tcPr>
            <w:tcW w:w="674" w:type="dxa"/>
            <w:shd w:val="clear" w:color="auto" w:fill="auto"/>
            <w:vAlign w:val="center"/>
            <w:hideMark/>
          </w:tcPr>
          <w:p w14:paraId="45B8FC6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15</w:t>
            </w:r>
          </w:p>
        </w:tc>
        <w:tc>
          <w:tcPr>
            <w:tcW w:w="3970" w:type="dxa"/>
            <w:shd w:val="clear" w:color="auto" w:fill="auto"/>
            <w:vAlign w:val="center"/>
            <w:hideMark/>
          </w:tcPr>
          <w:p w14:paraId="64B787DB"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Аренда (лизинг) прочего имущества</w:t>
            </w:r>
          </w:p>
        </w:tc>
        <w:tc>
          <w:tcPr>
            <w:tcW w:w="1614" w:type="dxa"/>
            <w:shd w:val="clear" w:color="auto" w:fill="auto"/>
            <w:vAlign w:val="center"/>
            <w:hideMark/>
          </w:tcPr>
          <w:p w14:paraId="6FE3BC3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144</w:t>
            </w:r>
          </w:p>
        </w:tc>
        <w:tc>
          <w:tcPr>
            <w:tcW w:w="1614" w:type="dxa"/>
            <w:shd w:val="clear" w:color="auto" w:fill="auto"/>
            <w:vAlign w:val="center"/>
            <w:hideMark/>
          </w:tcPr>
          <w:p w14:paraId="0EB96EA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102</w:t>
            </w:r>
          </w:p>
        </w:tc>
        <w:tc>
          <w:tcPr>
            <w:tcW w:w="1769" w:type="dxa"/>
            <w:shd w:val="clear" w:color="auto" w:fill="auto"/>
            <w:vAlign w:val="center"/>
            <w:hideMark/>
          </w:tcPr>
          <w:p w14:paraId="7AD6546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-42</w:t>
            </w:r>
          </w:p>
        </w:tc>
      </w:tr>
      <w:tr w:rsidR="00B14C67" w:rsidRPr="00B14C67" w14:paraId="5B41C760" w14:textId="77777777" w:rsidTr="00291413">
        <w:trPr>
          <w:trHeight w:val="315"/>
        </w:trPr>
        <w:tc>
          <w:tcPr>
            <w:tcW w:w="674" w:type="dxa"/>
            <w:shd w:val="clear" w:color="auto" w:fill="auto"/>
            <w:vAlign w:val="center"/>
            <w:hideMark/>
          </w:tcPr>
          <w:p w14:paraId="2C60E0E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16</w:t>
            </w:r>
          </w:p>
        </w:tc>
        <w:tc>
          <w:tcPr>
            <w:tcW w:w="3970" w:type="dxa"/>
            <w:shd w:val="clear" w:color="auto" w:fill="auto"/>
            <w:vAlign w:val="center"/>
            <w:hideMark/>
          </w:tcPr>
          <w:p w14:paraId="1BA0DBE1"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Страховые платежи</w:t>
            </w:r>
          </w:p>
        </w:tc>
        <w:tc>
          <w:tcPr>
            <w:tcW w:w="1614" w:type="dxa"/>
            <w:shd w:val="clear" w:color="auto" w:fill="auto"/>
            <w:vAlign w:val="center"/>
            <w:hideMark/>
          </w:tcPr>
          <w:p w14:paraId="0520180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3B46EE2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2B2C3D8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13A10EBF" w14:textId="77777777" w:rsidTr="00291413">
        <w:trPr>
          <w:trHeight w:val="315"/>
        </w:trPr>
        <w:tc>
          <w:tcPr>
            <w:tcW w:w="674" w:type="dxa"/>
            <w:shd w:val="clear" w:color="auto" w:fill="auto"/>
            <w:vAlign w:val="center"/>
            <w:hideMark/>
          </w:tcPr>
          <w:p w14:paraId="058A8B7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17</w:t>
            </w:r>
          </w:p>
        </w:tc>
        <w:tc>
          <w:tcPr>
            <w:tcW w:w="3970" w:type="dxa"/>
            <w:shd w:val="clear" w:color="auto" w:fill="auto"/>
            <w:vAlign w:val="center"/>
            <w:hideMark/>
          </w:tcPr>
          <w:p w14:paraId="2F1502B0"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Налоги, включаемые в себестоимость (сумма стр. 18 - 20), в том числе:</w:t>
            </w:r>
          </w:p>
        </w:tc>
        <w:tc>
          <w:tcPr>
            <w:tcW w:w="1614" w:type="dxa"/>
            <w:shd w:val="clear" w:color="auto" w:fill="auto"/>
            <w:vAlign w:val="center"/>
            <w:hideMark/>
          </w:tcPr>
          <w:p w14:paraId="5414E51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40A5845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28D1CC8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569BF7AA" w14:textId="77777777" w:rsidTr="00291413">
        <w:trPr>
          <w:trHeight w:val="315"/>
        </w:trPr>
        <w:tc>
          <w:tcPr>
            <w:tcW w:w="674" w:type="dxa"/>
            <w:shd w:val="clear" w:color="auto" w:fill="auto"/>
            <w:vAlign w:val="center"/>
            <w:hideMark/>
          </w:tcPr>
          <w:p w14:paraId="24BF80D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18</w:t>
            </w:r>
          </w:p>
        </w:tc>
        <w:tc>
          <w:tcPr>
            <w:tcW w:w="3970" w:type="dxa"/>
            <w:shd w:val="clear" w:color="auto" w:fill="auto"/>
            <w:vAlign w:val="center"/>
            <w:hideMark/>
          </w:tcPr>
          <w:p w14:paraId="61BE8E92"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Налог на землю</w:t>
            </w:r>
          </w:p>
        </w:tc>
        <w:tc>
          <w:tcPr>
            <w:tcW w:w="1614" w:type="dxa"/>
            <w:shd w:val="clear" w:color="auto" w:fill="auto"/>
            <w:vAlign w:val="center"/>
            <w:hideMark/>
          </w:tcPr>
          <w:p w14:paraId="6670686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016230C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2EF70C3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06A0C1A5" w14:textId="77777777" w:rsidTr="00291413">
        <w:trPr>
          <w:trHeight w:val="315"/>
        </w:trPr>
        <w:tc>
          <w:tcPr>
            <w:tcW w:w="674" w:type="dxa"/>
            <w:shd w:val="clear" w:color="auto" w:fill="auto"/>
            <w:vAlign w:val="center"/>
            <w:hideMark/>
          </w:tcPr>
          <w:p w14:paraId="387912C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19</w:t>
            </w:r>
          </w:p>
        </w:tc>
        <w:tc>
          <w:tcPr>
            <w:tcW w:w="3970" w:type="dxa"/>
            <w:shd w:val="clear" w:color="auto" w:fill="auto"/>
            <w:vAlign w:val="center"/>
            <w:hideMark/>
          </w:tcPr>
          <w:p w14:paraId="17D15E1E"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Налог на загрязнение окружающей среды</w:t>
            </w:r>
          </w:p>
        </w:tc>
        <w:tc>
          <w:tcPr>
            <w:tcW w:w="1614" w:type="dxa"/>
            <w:shd w:val="clear" w:color="auto" w:fill="auto"/>
            <w:vAlign w:val="center"/>
            <w:hideMark/>
          </w:tcPr>
          <w:p w14:paraId="56145CD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663BA4C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192DA1B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262A6814" w14:textId="77777777" w:rsidTr="00291413">
        <w:trPr>
          <w:trHeight w:val="315"/>
        </w:trPr>
        <w:tc>
          <w:tcPr>
            <w:tcW w:w="674" w:type="dxa"/>
            <w:shd w:val="clear" w:color="auto" w:fill="auto"/>
            <w:vAlign w:val="center"/>
            <w:hideMark/>
          </w:tcPr>
          <w:p w14:paraId="60318F3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20</w:t>
            </w:r>
          </w:p>
        </w:tc>
        <w:tc>
          <w:tcPr>
            <w:tcW w:w="3970" w:type="dxa"/>
            <w:shd w:val="clear" w:color="auto" w:fill="auto"/>
            <w:vAlign w:val="center"/>
            <w:hideMark/>
          </w:tcPr>
          <w:p w14:paraId="684FF444"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Единый транспортный налог</w:t>
            </w:r>
          </w:p>
        </w:tc>
        <w:tc>
          <w:tcPr>
            <w:tcW w:w="1614" w:type="dxa"/>
            <w:shd w:val="clear" w:color="auto" w:fill="auto"/>
            <w:vAlign w:val="center"/>
            <w:hideMark/>
          </w:tcPr>
          <w:p w14:paraId="5E5AB2E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588D94A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4A8D34A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130D6A20" w14:textId="77777777" w:rsidTr="00291413">
        <w:trPr>
          <w:trHeight w:val="315"/>
        </w:trPr>
        <w:tc>
          <w:tcPr>
            <w:tcW w:w="674" w:type="dxa"/>
            <w:shd w:val="clear" w:color="auto" w:fill="auto"/>
            <w:vAlign w:val="center"/>
            <w:hideMark/>
          </w:tcPr>
          <w:p w14:paraId="43E7869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21</w:t>
            </w:r>
          </w:p>
        </w:tc>
        <w:tc>
          <w:tcPr>
            <w:tcW w:w="3970" w:type="dxa"/>
            <w:shd w:val="clear" w:color="auto" w:fill="auto"/>
            <w:vAlign w:val="center"/>
            <w:hideMark/>
          </w:tcPr>
          <w:p w14:paraId="2422C844"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Услуги сторонних организаций (сумма стр. 22 - 27), в том числе:</w:t>
            </w:r>
          </w:p>
        </w:tc>
        <w:tc>
          <w:tcPr>
            <w:tcW w:w="1614" w:type="dxa"/>
            <w:shd w:val="clear" w:color="auto" w:fill="auto"/>
            <w:vAlign w:val="center"/>
            <w:hideMark/>
          </w:tcPr>
          <w:p w14:paraId="65698CC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1093</w:t>
            </w:r>
          </w:p>
        </w:tc>
        <w:tc>
          <w:tcPr>
            <w:tcW w:w="1614" w:type="dxa"/>
            <w:shd w:val="clear" w:color="auto" w:fill="auto"/>
            <w:vAlign w:val="center"/>
            <w:hideMark/>
          </w:tcPr>
          <w:p w14:paraId="1D4A915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1 093</w:t>
            </w:r>
          </w:p>
        </w:tc>
        <w:tc>
          <w:tcPr>
            <w:tcW w:w="1769" w:type="dxa"/>
            <w:shd w:val="clear" w:color="auto" w:fill="auto"/>
            <w:vAlign w:val="center"/>
            <w:hideMark/>
          </w:tcPr>
          <w:p w14:paraId="50B6E21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5181E4D4" w14:textId="77777777" w:rsidTr="00291413">
        <w:trPr>
          <w:trHeight w:val="315"/>
        </w:trPr>
        <w:tc>
          <w:tcPr>
            <w:tcW w:w="674" w:type="dxa"/>
            <w:shd w:val="clear" w:color="auto" w:fill="auto"/>
            <w:vAlign w:val="center"/>
            <w:hideMark/>
          </w:tcPr>
          <w:p w14:paraId="04ACFD3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22</w:t>
            </w:r>
          </w:p>
        </w:tc>
        <w:tc>
          <w:tcPr>
            <w:tcW w:w="3970" w:type="dxa"/>
            <w:shd w:val="clear" w:color="auto" w:fill="auto"/>
            <w:vAlign w:val="center"/>
            <w:hideMark/>
          </w:tcPr>
          <w:p w14:paraId="7B7A9AD7"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Услуги средств связи</w:t>
            </w:r>
          </w:p>
        </w:tc>
        <w:tc>
          <w:tcPr>
            <w:tcW w:w="1614" w:type="dxa"/>
            <w:shd w:val="clear" w:color="auto" w:fill="auto"/>
            <w:vAlign w:val="center"/>
            <w:hideMark/>
          </w:tcPr>
          <w:p w14:paraId="299319F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0B5846A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549ACB9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123AFB9D" w14:textId="77777777" w:rsidTr="00291413">
        <w:trPr>
          <w:trHeight w:val="315"/>
        </w:trPr>
        <w:tc>
          <w:tcPr>
            <w:tcW w:w="674" w:type="dxa"/>
            <w:shd w:val="clear" w:color="auto" w:fill="auto"/>
            <w:vAlign w:val="center"/>
            <w:hideMark/>
          </w:tcPr>
          <w:p w14:paraId="7F348BF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23</w:t>
            </w:r>
          </w:p>
        </w:tc>
        <w:tc>
          <w:tcPr>
            <w:tcW w:w="3970" w:type="dxa"/>
            <w:shd w:val="clear" w:color="auto" w:fill="auto"/>
            <w:vAlign w:val="center"/>
            <w:hideMark/>
          </w:tcPr>
          <w:p w14:paraId="1DEA01E9"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Транспортные услуги</w:t>
            </w:r>
          </w:p>
        </w:tc>
        <w:tc>
          <w:tcPr>
            <w:tcW w:w="1614" w:type="dxa"/>
            <w:shd w:val="clear" w:color="auto" w:fill="auto"/>
            <w:vAlign w:val="center"/>
            <w:hideMark/>
          </w:tcPr>
          <w:p w14:paraId="3557FB4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0B4F65A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7FFC6EF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4D2683DF" w14:textId="77777777" w:rsidTr="00291413">
        <w:trPr>
          <w:trHeight w:val="315"/>
        </w:trPr>
        <w:tc>
          <w:tcPr>
            <w:tcW w:w="674" w:type="dxa"/>
            <w:shd w:val="clear" w:color="auto" w:fill="auto"/>
            <w:vAlign w:val="center"/>
            <w:hideMark/>
          </w:tcPr>
          <w:p w14:paraId="7BD37AE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24</w:t>
            </w:r>
          </w:p>
        </w:tc>
        <w:tc>
          <w:tcPr>
            <w:tcW w:w="3970" w:type="dxa"/>
            <w:shd w:val="clear" w:color="auto" w:fill="auto"/>
            <w:vAlign w:val="center"/>
            <w:hideMark/>
          </w:tcPr>
          <w:p w14:paraId="7B1E7A41"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Оплата вневедомственной охраны</w:t>
            </w:r>
          </w:p>
        </w:tc>
        <w:tc>
          <w:tcPr>
            <w:tcW w:w="1614" w:type="dxa"/>
            <w:shd w:val="clear" w:color="auto" w:fill="auto"/>
            <w:vAlign w:val="center"/>
            <w:hideMark/>
          </w:tcPr>
          <w:p w14:paraId="5B45128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03E4120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5F9408E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773BCCA3" w14:textId="77777777" w:rsidTr="00291413">
        <w:trPr>
          <w:trHeight w:val="315"/>
        </w:trPr>
        <w:tc>
          <w:tcPr>
            <w:tcW w:w="674" w:type="dxa"/>
            <w:shd w:val="clear" w:color="auto" w:fill="auto"/>
            <w:vAlign w:val="center"/>
            <w:hideMark/>
          </w:tcPr>
          <w:p w14:paraId="599DE8D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25</w:t>
            </w:r>
          </w:p>
        </w:tc>
        <w:tc>
          <w:tcPr>
            <w:tcW w:w="3970" w:type="dxa"/>
            <w:shd w:val="clear" w:color="auto" w:fill="auto"/>
            <w:vAlign w:val="center"/>
            <w:hideMark/>
          </w:tcPr>
          <w:p w14:paraId="19F9557F"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Аудиторские и консалтинговые услуги</w:t>
            </w:r>
          </w:p>
        </w:tc>
        <w:tc>
          <w:tcPr>
            <w:tcW w:w="1614" w:type="dxa"/>
            <w:shd w:val="clear" w:color="auto" w:fill="auto"/>
            <w:vAlign w:val="center"/>
            <w:hideMark/>
          </w:tcPr>
          <w:p w14:paraId="0D51AC2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114509F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209B0C8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31FCDE44" w14:textId="77777777" w:rsidTr="00291413">
        <w:trPr>
          <w:trHeight w:val="315"/>
        </w:trPr>
        <w:tc>
          <w:tcPr>
            <w:tcW w:w="674" w:type="dxa"/>
            <w:shd w:val="clear" w:color="auto" w:fill="auto"/>
            <w:vAlign w:val="center"/>
            <w:hideMark/>
          </w:tcPr>
          <w:p w14:paraId="4C267B4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26</w:t>
            </w:r>
          </w:p>
        </w:tc>
        <w:tc>
          <w:tcPr>
            <w:tcW w:w="3970" w:type="dxa"/>
            <w:shd w:val="clear" w:color="auto" w:fill="auto"/>
            <w:vAlign w:val="center"/>
            <w:hideMark/>
          </w:tcPr>
          <w:p w14:paraId="7B535822"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Информационно-вычислительные услуги</w:t>
            </w:r>
          </w:p>
        </w:tc>
        <w:tc>
          <w:tcPr>
            <w:tcW w:w="1614" w:type="dxa"/>
            <w:shd w:val="clear" w:color="auto" w:fill="auto"/>
            <w:vAlign w:val="center"/>
            <w:hideMark/>
          </w:tcPr>
          <w:p w14:paraId="4769034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22B0204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59D3EB7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6F27F93D" w14:textId="77777777" w:rsidTr="00291413">
        <w:trPr>
          <w:trHeight w:val="315"/>
        </w:trPr>
        <w:tc>
          <w:tcPr>
            <w:tcW w:w="674" w:type="dxa"/>
            <w:shd w:val="clear" w:color="auto" w:fill="auto"/>
            <w:vAlign w:val="center"/>
            <w:hideMark/>
          </w:tcPr>
          <w:p w14:paraId="4CE7ACB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27</w:t>
            </w:r>
          </w:p>
        </w:tc>
        <w:tc>
          <w:tcPr>
            <w:tcW w:w="3970" w:type="dxa"/>
            <w:shd w:val="clear" w:color="auto" w:fill="auto"/>
            <w:vAlign w:val="center"/>
            <w:hideMark/>
          </w:tcPr>
          <w:p w14:paraId="6ED9FCC3"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Прочие</w:t>
            </w:r>
          </w:p>
        </w:tc>
        <w:tc>
          <w:tcPr>
            <w:tcW w:w="1614" w:type="dxa"/>
            <w:shd w:val="clear" w:color="auto" w:fill="auto"/>
            <w:vAlign w:val="center"/>
            <w:hideMark/>
          </w:tcPr>
          <w:p w14:paraId="3BC2B09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36FD4C2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2E5E351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2A91210F" w14:textId="77777777" w:rsidTr="00291413">
        <w:trPr>
          <w:trHeight w:val="315"/>
        </w:trPr>
        <w:tc>
          <w:tcPr>
            <w:tcW w:w="674" w:type="dxa"/>
            <w:shd w:val="clear" w:color="auto" w:fill="auto"/>
            <w:vAlign w:val="center"/>
            <w:hideMark/>
          </w:tcPr>
          <w:p w14:paraId="6B918E5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w:t>
            </w:r>
          </w:p>
        </w:tc>
        <w:tc>
          <w:tcPr>
            <w:tcW w:w="3970" w:type="dxa"/>
            <w:shd w:val="clear" w:color="auto" w:fill="auto"/>
            <w:vAlign w:val="center"/>
            <w:hideMark/>
          </w:tcPr>
          <w:p w14:paraId="4A0EC978"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Капитальный ремонт</w:t>
            </w:r>
          </w:p>
        </w:tc>
        <w:tc>
          <w:tcPr>
            <w:tcW w:w="1614" w:type="dxa"/>
            <w:shd w:val="clear" w:color="auto" w:fill="auto"/>
            <w:vAlign w:val="center"/>
            <w:hideMark/>
          </w:tcPr>
          <w:p w14:paraId="3453D20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0EADB47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38F1AD4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419D7D44" w14:textId="77777777" w:rsidTr="00291413">
        <w:trPr>
          <w:trHeight w:val="315"/>
        </w:trPr>
        <w:tc>
          <w:tcPr>
            <w:tcW w:w="674" w:type="dxa"/>
            <w:shd w:val="clear" w:color="auto" w:fill="auto"/>
            <w:vAlign w:val="center"/>
            <w:hideMark/>
          </w:tcPr>
          <w:p w14:paraId="1CAE12F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29</w:t>
            </w:r>
          </w:p>
        </w:tc>
        <w:tc>
          <w:tcPr>
            <w:tcW w:w="3970" w:type="dxa"/>
            <w:shd w:val="clear" w:color="auto" w:fill="auto"/>
            <w:vAlign w:val="center"/>
            <w:hideMark/>
          </w:tcPr>
          <w:p w14:paraId="5D1B6C3E"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Пусконаладочные работы</w:t>
            </w:r>
          </w:p>
        </w:tc>
        <w:tc>
          <w:tcPr>
            <w:tcW w:w="1614" w:type="dxa"/>
            <w:shd w:val="clear" w:color="auto" w:fill="auto"/>
            <w:vAlign w:val="center"/>
            <w:hideMark/>
          </w:tcPr>
          <w:p w14:paraId="00147BC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2CDDB22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500742E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234CF617" w14:textId="77777777" w:rsidTr="00291413">
        <w:trPr>
          <w:trHeight w:val="315"/>
        </w:trPr>
        <w:tc>
          <w:tcPr>
            <w:tcW w:w="674" w:type="dxa"/>
            <w:shd w:val="clear" w:color="auto" w:fill="auto"/>
            <w:vAlign w:val="center"/>
            <w:hideMark/>
          </w:tcPr>
          <w:p w14:paraId="51DB772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30</w:t>
            </w:r>
          </w:p>
        </w:tc>
        <w:tc>
          <w:tcPr>
            <w:tcW w:w="3970" w:type="dxa"/>
            <w:shd w:val="clear" w:color="auto" w:fill="auto"/>
            <w:vAlign w:val="center"/>
            <w:hideMark/>
          </w:tcPr>
          <w:p w14:paraId="6B7666F5"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Другие затраты (сумма стр. 31 - 36), в том числе:</w:t>
            </w:r>
          </w:p>
        </w:tc>
        <w:tc>
          <w:tcPr>
            <w:tcW w:w="1614" w:type="dxa"/>
            <w:shd w:val="clear" w:color="auto" w:fill="auto"/>
            <w:vAlign w:val="center"/>
            <w:hideMark/>
          </w:tcPr>
          <w:p w14:paraId="3858BEC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44</w:t>
            </w:r>
          </w:p>
        </w:tc>
        <w:tc>
          <w:tcPr>
            <w:tcW w:w="1614" w:type="dxa"/>
            <w:shd w:val="clear" w:color="auto" w:fill="auto"/>
            <w:vAlign w:val="center"/>
            <w:hideMark/>
          </w:tcPr>
          <w:p w14:paraId="3F9B1F2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w:t>
            </w:r>
          </w:p>
        </w:tc>
        <w:tc>
          <w:tcPr>
            <w:tcW w:w="1769" w:type="dxa"/>
            <w:shd w:val="clear" w:color="auto" w:fill="auto"/>
            <w:vAlign w:val="center"/>
            <w:hideMark/>
          </w:tcPr>
          <w:p w14:paraId="3D05D1C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-16</w:t>
            </w:r>
          </w:p>
        </w:tc>
      </w:tr>
      <w:tr w:rsidR="00B14C67" w:rsidRPr="00B14C67" w14:paraId="211E2C57" w14:textId="77777777" w:rsidTr="00291413">
        <w:trPr>
          <w:trHeight w:val="315"/>
        </w:trPr>
        <w:tc>
          <w:tcPr>
            <w:tcW w:w="674" w:type="dxa"/>
            <w:shd w:val="clear" w:color="auto" w:fill="auto"/>
            <w:vAlign w:val="center"/>
            <w:hideMark/>
          </w:tcPr>
          <w:p w14:paraId="5A89986F"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31</w:t>
            </w:r>
          </w:p>
        </w:tc>
        <w:tc>
          <w:tcPr>
            <w:tcW w:w="3970" w:type="dxa"/>
            <w:shd w:val="clear" w:color="auto" w:fill="auto"/>
            <w:vAlign w:val="center"/>
            <w:hideMark/>
          </w:tcPr>
          <w:p w14:paraId="6BA9D07C"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Представительские расходы</w:t>
            </w:r>
          </w:p>
        </w:tc>
        <w:tc>
          <w:tcPr>
            <w:tcW w:w="1614" w:type="dxa"/>
            <w:shd w:val="clear" w:color="auto" w:fill="auto"/>
            <w:vAlign w:val="center"/>
            <w:hideMark/>
          </w:tcPr>
          <w:p w14:paraId="6CB0100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39645E8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5A8AFD2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4713274F" w14:textId="77777777" w:rsidTr="00291413">
        <w:trPr>
          <w:trHeight w:val="315"/>
        </w:trPr>
        <w:tc>
          <w:tcPr>
            <w:tcW w:w="674" w:type="dxa"/>
            <w:shd w:val="clear" w:color="auto" w:fill="auto"/>
            <w:vAlign w:val="center"/>
            <w:hideMark/>
          </w:tcPr>
          <w:p w14:paraId="1D97CC6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32</w:t>
            </w:r>
          </w:p>
        </w:tc>
        <w:tc>
          <w:tcPr>
            <w:tcW w:w="3970" w:type="dxa"/>
            <w:shd w:val="clear" w:color="auto" w:fill="auto"/>
            <w:vAlign w:val="center"/>
            <w:hideMark/>
          </w:tcPr>
          <w:p w14:paraId="6389CAEF"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Командировочные расходы</w:t>
            </w:r>
          </w:p>
        </w:tc>
        <w:tc>
          <w:tcPr>
            <w:tcW w:w="1614" w:type="dxa"/>
            <w:shd w:val="clear" w:color="auto" w:fill="auto"/>
            <w:vAlign w:val="center"/>
            <w:hideMark/>
          </w:tcPr>
          <w:p w14:paraId="383B172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4DF4155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27E2E90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337A463E" w14:textId="77777777" w:rsidTr="00291413">
        <w:trPr>
          <w:trHeight w:val="315"/>
        </w:trPr>
        <w:tc>
          <w:tcPr>
            <w:tcW w:w="674" w:type="dxa"/>
            <w:shd w:val="clear" w:color="auto" w:fill="auto"/>
            <w:vAlign w:val="center"/>
            <w:hideMark/>
          </w:tcPr>
          <w:p w14:paraId="44D7D32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33</w:t>
            </w:r>
          </w:p>
        </w:tc>
        <w:tc>
          <w:tcPr>
            <w:tcW w:w="3970" w:type="dxa"/>
            <w:shd w:val="clear" w:color="auto" w:fill="auto"/>
            <w:vAlign w:val="center"/>
            <w:hideMark/>
          </w:tcPr>
          <w:p w14:paraId="26CC1D4A"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Охрана труда, подготовка кадров</w:t>
            </w:r>
          </w:p>
        </w:tc>
        <w:tc>
          <w:tcPr>
            <w:tcW w:w="1614" w:type="dxa"/>
            <w:shd w:val="clear" w:color="auto" w:fill="auto"/>
            <w:vAlign w:val="center"/>
            <w:hideMark/>
          </w:tcPr>
          <w:p w14:paraId="7F8C7A7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4B433E9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6DC4D70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12A9BEFC" w14:textId="77777777" w:rsidTr="00291413">
        <w:trPr>
          <w:trHeight w:val="315"/>
        </w:trPr>
        <w:tc>
          <w:tcPr>
            <w:tcW w:w="674" w:type="dxa"/>
            <w:shd w:val="clear" w:color="auto" w:fill="auto"/>
            <w:vAlign w:val="center"/>
            <w:hideMark/>
          </w:tcPr>
          <w:p w14:paraId="74E5879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34</w:t>
            </w:r>
          </w:p>
        </w:tc>
        <w:tc>
          <w:tcPr>
            <w:tcW w:w="3970" w:type="dxa"/>
            <w:shd w:val="clear" w:color="auto" w:fill="auto"/>
            <w:vAlign w:val="center"/>
            <w:hideMark/>
          </w:tcPr>
          <w:p w14:paraId="248EDE15"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Канцелярские и почтово-телеграфные расходы</w:t>
            </w:r>
          </w:p>
        </w:tc>
        <w:tc>
          <w:tcPr>
            <w:tcW w:w="1614" w:type="dxa"/>
            <w:shd w:val="clear" w:color="auto" w:fill="auto"/>
            <w:vAlign w:val="center"/>
            <w:hideMark/>
          </w:tcPr>
          <w:p w14:paraId="17EA90C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1CC161F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41D7E64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731FED0E" w14:textId="77777777" w:rsidTr="00291413">
        <w:trPr>
          <w:trHeight w:val="315"/>
        </w:trPr>
        <w:tc>
          <w:tcPr>
            <w:tcW w:w="674" w:type="dxa"/>
            <w:shd w:val="clear" w:color="auto" w:fill="auto"/>
            <w:vAlign w:val="center"/>
            <w:hideMark/>
          </w:tcPr>
          <w:p w14:paraId="15107BD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35</w:t>
            </w:r>
          </w:p>
        </w:tc>
        <w:tc>
          <w:tcPr>
            <w:tcW w:w="3970" w:type="dxa"/>
            <w:shd w:val="clear" w:color="auto" w:fill="auto"/>
            <w:vAlign w:val="center"/>
            <w:hideMark/>
          </w:tcPr>
          <w:p w14:paraId="346B22EC"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НИОКР</w:t>
            </w:r>
          </w:p>
        </w:tc>
        <w:tc>
          <w:tcPr>
            <w:tcW w:w="1614" w:type="dxa"/>
            <w:shd w:val="clear" w:color="auto" w:fill="auto"/>
            <w:vAlign w:val="center"/>
            <w:hideMark/>
          </w:tcPr>
          <w:p w14:paraId="0D27865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4059597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3ECA54B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4747B9A9" w14:textId="77777777" w:rsidTr="00291413">
        <w:trPr>
          <w:trHeight w:val="315"/>
        </w:trPr>
        <w:tc>
          <w:tcPr>
            <w:tcW w:w="674" w:type="dxa"/>
            <w:shd w:val="clear" w:color="auto" w:fill="auto"/>
            <w:vAlign w:val="center"/>
            <w:hideMark/>
          </w:tcPr>
          <w:p w14:paraId="2AD61B5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36</w:t>
            </w:r>
          </w:p>
        </w:tc>
        <w:tc>
          <w:tcPr>
            <w:tcW w:w="3970" w:type="dxa"/>
            <w:shd w:val="clear" w:color="auto" w:fill="auto"/>
            <w:vAlign w:val="center"/>
            <w:hideMark/>
          </w:tcPr>
          <w:p w14:paraId="72E47A33"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Прочие</w:t>
            </w:r>
          </w:p>
        </w:tc>
        <w:tc>
          <w:tcPr>
            <w:tcW w:w="1614" w:type="dxa"/>
            <w:shd w:val="clear" w:color="auto" w:fill="auto"/>
            <w:vAlign w:val="center"/>
            <w:hideMark/>
          </w:tcPr>
          <w:p w14:paraId="4230F84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44</w:t>
            </w:r>
          </w:p>
        </w:tc>
        <w:tc>
          <w:tcPr>
            <w:tcW w:w="1614" w:type="dxa"/>
            <w:shd w:val="clear" w:color="auto" w:fill="auto"/>
            <w:vAlign w:val="center"/>
            <w:hideMark/>
          </w:tcPr>
          <w:p w14:paraId="6BB292E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w:t>
            </w:r>
          </w:p>
        </w:tc>
        <w:tc>
          <w:tcPr>
            <w:tcW w:w="1769" w:type="dxa"/>
            <w:shd w:val="clear" w:color="auto" w:fill="auto"/>
            <w:vAlign w:val="center"/>
            <w:hideMark/>
          </w:tcPr>
          <w:p w14:paraId="3CBA046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-16</w:t>
            </w:r>
          </w:p>
        </w:tc>
      </w:tr>
      <w:tr w:rsidR="00B14C67" w:rsidRPr="00B14C67" w14:paraId="43001C47" w14:textId="77777777" w:rsidTr="00291413">
        <w:trPr>
          <w:trHeight w:val="315"/>
        </w:trPr>
        <w:tc>
          <w:tcPr>
            <w:tcW w:w="674" w:type="dxa"/>
            <w:shd w:val="clear" w:color="auto" w:fill="auto"/>
            <w:vAlign w:val="center"/>
            <w:hideMark/>
          </w:tcPr>
          <w:p w14:paraId="25AA64D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37</w:t>
            </w:r>
          </w:p>
        </w:tc>
        <w:tc>
          <w:tcPr>
            <w:tcW w:w="3970" w:type="dxa"/>
            <w:shd w:val="clear" w:color="auto" w:fill="auto"/>
            <w:vAlign w:val="center"/>
            <w:hideMark/>
          </w:tcPr>
          <w:p w14:paraId="14EC04F2"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Сальдо прочих доходов и расходов</w:t>
            </w:r>
          </w:p>
        </w:tc>
        <w:tc>
          <w:tcPr>
            <w:tcW w:w="1614" w:type="dxa"/>
            <w:shd w:val="clear" w:color="auto" w:fill="auto"/>
            <w:vAlign w:val="center"/>
            <w:hideMark/>
          </w:tcPr>
          <w:p w14:paraId="3D86742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-43</w:t>
            </w:r>
          </w:p>
        </w:tc>
        <w:tc>
          <w:tcPr>
            <w:tcW w:w="1614" w:type="dxa"/>
            <w:shd w:val="clear" w:color="auto" w:fill="auto"/>
            <w:vAlign w:val="center"/>
            <w:hideMark/>
          </w:tcPr>
          <w:p w14:paraId="6A22FDD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-18</w:t>
            </w:r>
          </w:p>
        </w:tc>
        <w:tc>
          <w:tcPr>
            <w:tcW w:w="1769" w:type="dxa"/>
            <w:shd w:val="clear" w:color="auto" w:fill="auto"/>
            <w:vAlign w:val="center"/>
            <w:hideMark/>
          </w:tcPr>
          <w:p w14:paraId="5B72179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25</w:t>
            </w:r>
          </w:p>
        </w:tc>
      </w:tr>
      <w:tr w:rsidR="00B14C67" w:rsidRPr="00B14C67" w14:paraId="5F0360A0" w14:textId="77777777" w:rsidTr="00291413">
        <w:trPr>
          <w:trHeight w:val="600"/>
        </w:trPr>
        <w:tc>
          <w:tcPr>
            <w:tcW w:w="674" w:type="dxa"/>
            <w:shd w:val="clear" w:color="auto" w:fill="auto"/>
            <w:vAlign w:val="center"/>
            <w:hideMark/>
          </w:tcPr>
          <w:p w14:paraId="7649A58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38</w:t>
            </w:r>
          </w:p>
        </w:tc>
        <w:tc>
          <w:tcPr>
            <w:tcW w:w="3970" w:type="dxa"/>
            <w:shd w:val="clear" w:color="auto" w:fill="auto"/>
            <w:vAlign w:val="center"/>
            <w:hideMark/>
          </w:tcPr>
          <w:p w14:paraId="025F64A4"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 xml:space="preserve">Выручка по реализации сжиженного газа населению в баллонах </w:t>
            </w:r>
          </w:p>
        </w:tc>
        <w:tc>
          <w:tcPr>
            <w:tcW w:w="1614" w:type="dxa"/>
            <w:shd w:val="clear" w:color="auto" w:fill="auto"/>
            <w:vAlign w:val="center"/>
            <w:hideMark/>
          </w:tcPr>
          <w:p w14:paraId="20A4972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4452</w:t>
            </w:r>
          </w:p>
        </w:tc>
        <w:tc>
          <w:tcPr>
            <w:tcW w:w="1614" w:type="dxa"/>
            <w:shd w:val="clear" w:color="auto" w:fill="auto"/>
            <w:vAlign w:val="center"/>
            <w:hideMark/>
          </w:tcPr>
          <w:p w14:paraId="6547C07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2866</w:t>
            </w:r>
          </w:p>
        </w:tc>
        <w:tc>
          <w:tcPr>
            <w:tcW w:w="1769" w:type="dxa"/>
            <w:shd w:val="clear" w:color="auto" w:fill="auto"/>
            <w:vAlign w:val="center"/>
            <w:hideMark/>
          </w:tcPr>
          <w:p w14:paraId="0CB0358F"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-1586</w:t>
            </w:r>
          </w:p>
        </w:tc>
      </w:tr>
      <w:tr w:rsidR="00B14C67" w:rsidRPr="00B14C67" w14:paraId="27CF312F" w14:textId="77777777" w:rsidTr="00291413">
        <w:trPr>
          <w:trHeight w:val="600"/>
        </w:trPr>
        <w:tc>
          <w:tcPr>
            <w:tcW w:w="674" w:type="dxa"/>
            <w:shd w:val="clear" w:color="auto" w:fill="auto"/>
            <w:vAlign w:val="center"/>
            <w:hideMark/>
          </w:tcPr>
          <w:p w14:paraId="1F9EC46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39</w:t>
            </w:r>
          </w:p>
        </w:tc>
        <w:tc>
          <w:tcPr>
            <w:tcW w:w="3970" w:type="dxa"/>
            <w:shd w:val="clear" w:color="auto" w:fill="auto"/>
            <w:vAlign w:val="center"/>
            <w:hideMark/>
          </w:tcPr>
          <w:p w14:paraId="28E06015"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Объем бюджетного финансирования</w:t>
            </w:r>
          </w:p>
        </w:tc>
        <w:tc>
          <w:tcPr>
            <w:tcW w:w="1614" w:type="dxa"/>
            <w:shd w:val="clear" w:color="auto" w:fill="auto"/>
            <w:vAlign w:val="center"/>
            <w:hideMark/>
          </w:tcPr>
          <w:p w14:paraId="42D2CAD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14" w:type="dxa"/>
            <w:shd w:val="clear" w:color="auto" w:fill="auto"/>
            <w:vAlign w:val="center"/>
            <w:hideMark/>
          </w:tcPr>
          <w:p w14:paraId="2BBD53D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69" w:type="dxa"/>
            <w:shd w:val="clear" w:color="auto" w:fill="auto"/>
            <w:vAlign w:val="center"/>
            <w:hideMark/>
          </w:tcPr>
          <w:p w14:paraId="1945DA2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6AD00B88" w14:textId="77777777" w:rsidTr="00291413">
        <w:trPr>
          <w:trHeight w:val="600"/>
        </w:trPr>
        <w:tc>
          <w:tcPr>
            <w:tcW w:w="674" w:type="dxa"/>
            <w:shd w:val="clear" w:color="auto" w:fill="auto"/>
            <w:vAlign w:val="center"/>
            <w:hideMark/>
          </w:tcPr>
          <w:p w14:paraId="529EAD3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40</w:t>
            </w:r>
          </w:p>
        </w:tc>
        <w:tc>
          <w:tcPr>
            <w:tcW w:w="3970" w:type="dxa"/>
            <w:shd w:val="clear" w:color="auto" w:fill="auto"/>
            <w:vAlign w:val="center"/>
            <w:hideMark/>
          </w:tcPr>
          <w:p w14:paraId="2C6717D4"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hideMark/>
          </w:tcPr>
          <w:p w14:paraId="0A09F07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4452</w:t>
            </w:r>
          </w:p>
        </w:tc>
        <w:tc>
          <w:tcPr>
            <w:tcW w:w="1614" w:type="dxa"/>
            <w:shd w:val="clear" w:color="auto" w:fill="auto"/>
            <w:vAlign w:val="center"/>
            <w:hideMark/>
          </w:tcPr>
          <w:p w14:paraId="3A5BC86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2866</w:t>
            </w:r>
          </w:p>
        </w:tc>
        <w:tc>
          <w:tcPr>
            <w:tcW w:w="1769" w:type="dxa"/>
            <w:shd w:val="clear" w:color="auto" w:fill="auto"/>
            <w:vAlign w:val="center"/>
            <w:hideMark/>
          </w:tcPr>
          <w:p w14:paraId="6E23B47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-1586</w:t>
            </w:r>
          </w:p>
        </w:tc>
      </w:tr>
      <w:tr w:rsidR="00B14C67" w:rsidRPr="00B14C67" w14:paraId="31B49F76" w14:textId="77777777" w:rsidTr="00291413">
        <w:trPr>
          <w:trHeight w:val="600"/>
        </w:trPr>
        <w:tc>
          <w:tcPr>
            <w:tcW w:w="674" w:type="dxa"/>
            <w:shd w:val="clear" w:color="auto" w:fill="auto"/>
            <w:vAlign w:val="center"/>
            <w:hideMark/>
          </w:tcPr>
          <w:p w14:paraId="4A573E7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41</w:t>
            </w:r>
          </w:p>
        </w:tc>
        <w:tc>
          <w:tcPr>
            <w:tcW w:w="3970" w:type="dxa"/>
            <w:shd w:val="clear" w:color="auto" w:fill="auto"/>
            <w:vAlign w:val="center"/>
            <w:hideMark/>
          </w:tcPr>
          <w:p w14:paraId="10034D65"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Розничная цена на реализацию сжиженного газа по регулируемому виду деятельности, руб./кг</w:t>
            </w:r>
          </w:p>
        </w:tc>
        <w:tc>
          <w:tcPr>
            <w:tcW w:w="1614" w:type="dxa"/>
            <w:shd w:val="clear" w:color="auto" w:fill="auto"/>
            <w:vAlign w:val="center"/>
            <w:hideMark/>
          </w:tcPr>
          <w:p w14:paraId="69BCD51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159,00</w:t>
            </w:r>
          </w:p>
        </w:tc>
        <w:tc>
          <w:tcPr>
            <w:tcW w:w="1614" w:type="dxa"/>
            <w:shd w:val="clear" w:color="auto" w:fill="auto"/>
            <w:vAlign w:val="center"/>
            <w:hideMark/>
          </w:tcPr>
          <w:p w14:paraId="0C478C1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102,36</w:t>
            </w:r>
          </w:p>
        </w:tc>
        <w:tc>
          <w:tcPr>
            <w:tcW w:w="1769" w:type="dxa"/>
            <w:shd w:val="clear" w:color="auto" w:fill="auto"/>
            <w:vAlign w:val="center"/>
            <w:hideMark/>
          </w:tcPr>
          <w:p w14:paraId="2FD5A20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-56,64</w:t>
            </w:r>
          </w:p>
        </w:tc>
      </w:tr>
      <w:bookmarkEnd w:id="190"/>
    </w:tbl>
    <w:p w14:paraId="795633F3" w14:textId="77777777" w:rsidR="00B14C67" w:rsidRPr="00B14C67" w:rsidRDefault="00B14C67" w:rsidP="00B14C67">
      <w:pPr>
        <w:jc w:val="both"/>
        <w:rPr>
          <w:rFonts w:ascii="Times New Roman" w:hAnsi="Times New Roman"/>
          <w:lang w:val="en-US"/>
        </w:rPr>
      </w:pPr>
    </w:p>
    <w:p w14:paraId="7B13F96B" w14:textId="77777777" w:rsidR="00B14C67" w:rsidRPr="00B14C67" w:rsidRDefault="00B14C67" w:rsidP="00B14C67">
      <w:pPr>
        <w:jc w:val="both"/>
        <w:rPr>
          <w:rFonts w:ascii="Times New Roman" w:hAnsi="Times New Roman"/>
          <w:lang w:val="en-US"/>
        </w:rPr>
      </w:pPr>
    </w:p>
    <w:p w14:paraId="48547FB9" w14:textId="77777777" w:rsidR="00B14C67" w:rsidRPr="00B14C67" w:rsidRDefault="00B14C67" w:rsidP="00B14C67">
      <w:pPr>
        <w:jc w:val="both"/>
        <w:rPr>
          <w:rFonts w:ascii="Times New Roman" w:hAnsi="Times New Roman"/>
          <w:lang w:val="en-US"/>
        </w:rPr>
      </w:pPr>
    </w:p>
    <w:p w14:paraId="6CB4ADCD" w14:textId="77777777" w:rsidR="00B14C67" w:rsidRPr="00B14C67" w:rsidRDefault="00B14C67" w:rsidP="00B14C67">
      <w:pPr>
        <w:jc w:val="both"/>
        <w:rPr>
          <w:rFonts w:ascii="Times New Roman" w:hAnsi="Times New Roman"/>
          <w:lang w:val="en-US"/>
        </w:rPr>
      </w:pPr>
    </w:p>
    <w:p w14:paraId="6A7C8A41" w14:textId="77777777" w:rsidR="00B14C67" w:rsidRPr="00B14C67" w:rsidRDefault="00B14C67" w:rsidP="00B14C67">
      <w:pPr>
        <w:jc w:val="both"/>
        <w:rPr>
          <w:rFonts w:ascii="Times New Roman" w:hAnsi="Times New Roman"/>
          <w:lang w:val="en-US"/>
        </w:rPr>
      </w:pPr>
    </w:p>
    <w:p w14:paraId="46D0D853" w14:textId="77777777" w:rsidR="00B14C67" w:rsidRPr="00B14C67" w:rsidRDefault="00B14C67" w:rsidP="00B14C67">
      <w:pPr>
        <w:jc w:val="both"/>
        <w:rPr>
          <w:rFonts w:ascii="Times New Roman" w:hAnsi="Times New Roman"/>
          <w:lang w:val="en-US"/>
        </w:rPr>
      </w:pPr>
    </w:p>
    <w:p w14:paraId="5507B387" w14:textId="77777777" w:rsidR="00B14C67" w:rsidRPr="00B14C67" w:rsidRDefault="00B14C67" w:rsidP="00B14C67">
      <w:pPr>
        <w:jc w:val="both"/>
        <w:rPr>
          <w:rFonts w:ascii="Times New Roman" w:hAnsi="Times New Roman"/>
          <w:lang w:val="en-US"/>
        </w:rPr>
      </w:pPr>
    </w:p>
    <w:p w14:paraId="237F37E8" w14:textId="77777777" w:rsidR="00B14C67" w:rsidRPr="00B14C67" w:rsidRDefault="00B14C67" w:rsidP="00B14C67">
      <w:pPr>
        <w:jc w:val="both"/>
        <w:rPr>
          <w:rFonts w:ascii="Times New Roman" w:hAnsi="Times New Roman"/>
          <w:lang w:val="en-US"/>
        </w:rPr>
      </w:pPr>
    </w:p>
    <w:p w14:paraId="62908E67" w14:textId="77777777" w:rsidR="00B14C67" w:rsidRPr="00B14C67" w:rsidRDefault="00B14C67" w:rsidP="00B14C67">
      <w:pPr>
        <w:jc w:val="both"/>
        <w:rPr>
          <w:rFonts w:ascii="Times New Roman" w:hAnsi="Times New Roman"/>
          <w:lang w:val="en-US"/>
        </w:rPr>
      </w:pPr>
    </w:p>
    <w:p w14:paraId="5EB3FE6D" w14:textId="77777777" w:rsidR="00B14C67" w:rsidRPr="00B14C67" w:rsidRDefault="00B14C67" w:rsidP="00B14C67">
      <w:pPr>
        <w:pStyle w:val="af0"/>
        <w:spacing w:before="240" w:after="60"/>
        <w:outlineLvl w:val="0"/>
        <w:rPr>
          <w:sz w:val="28"/>
        </w:rPr>
      </w:pPr>
      <w:r w:rsidRPr="00B14C67">
        <w:rPr>
          <w:sz w:val="28"/>
        </w:rPr>
        <w:t xml:space="preserve">Сравнительный анализ динамики расходов </w:t>
      </w:r>
      <w:r w:rsidRPr="00B14C67">
        <w:rPr>
          <w:sz w:val="28"/>
        </w:rPr>
        <w:br/>
        <w:t xml:space="preserve">в сравнении с предыдущими периодами регулирования </w:t>
      </w:r>
      <w:r w:rsidRPr="00B14C67">
        <w:rPr>
          <w:sz w:val="28"/>
        </w:rPr>
        <w:br/>
        <w:t xml:space="preserve">ООО «Спец-Услуги» </w:t>
      </w:r>
    </w:p>
    <w:p w14:paraId="3A3482D9" w14:textId="77777777" w:rsidR="00B14C67" w:rsidRPr="00B14C67" w:rsidRDefault="00B14C67" w:rsidP="00B14C67">
      <w:pPr>
        <w:ind w:firstLine="851"/>
        <w:jc w:val="right"/>
        <w:rPr>
          <w:rFonts w:ascii="Times New Roman" w:hAnsi="Times New Roman"/>
        </w:rPr>
      </w:pPr>
      <w:r w:rsidRPr="00B14C67">
        <w:rPr>
          <w:rFonts w:ascii="Times New Roman" w:hAnsi="Times New Roman"/>
        </w:rPr>
        <w:t>Таблица 2</w:t>
      </w:r>
    </w:p>
    <w:p w14:paraId="0B8CA437" w14:textId="77777777" w:rsidR="00B14C67" w:rsidRPr="00B14C67" w:rsidRDefault="00B14C67" w:rsidP="00B14C67">
      <w:pPr>
        <w:jc w:val="center"/>
        <w:rPr>
          <w:rFonts w:ascii="Times New Roman" w:hAnsi="Times New Roman"/>
        </w:rPr>
      </w:pPr>
      <w:r w:rsidRPr="00B14C67">
        <w:rPr>
          <w:rFonts w:ascii="Times New Roman" w:hAnsi="Times New Roman"/>
        </w:rPr>
        <w:t xml:space="preserve">Калькуляция расходов по реализации сжиженного газа </w:t>
      </w:r>
      <w:r w:rsidRPr="00B14C67">
        <w:rPr>
          <w:rFonts w:ascii="Times New Roman" w:hAnsi="Times New Roman"/>
        </w:rPr>
        <w:br/>
        <w:t xml:space="preserve">по регулируемому виду деятельности </w:t>
      </w:r>
    </w:p>
    <w:p w14:paraId="2D847C3E" w14:textId="77777777" w:rsidR="00B14C67" w:rsidRPr="00B14C67" w:rsidRDefault="00B14C67" w:rsidP="00B14C67">
      <w:pPr>
        <w:jc w:val="both"/>
        <w:rPr>
          <w:rFonts w:ascii="Times New Roman" w:hAnsi="Times New Roman"/>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011"/>
        <w:gridCol w:w="1630"/>
        <w:gridCol w:w="1630"/>
        <w:gridCol w:w="1787"/>
      </w:tblGrid>
      <w:tr w:rsidR="00B14C67" w:rsidRPr="00B14C67" w14:paraId="3903CDAD" w14:textId="77777777" w:rsidTr="00291413">
        <w:trPr>
          <w:trHeight w:val="301"/>
        </w:trPr>
        <w:tc>
          <w:tcPr>
            <w:tcW w:w="681" w:type="dxa"/>
            <w:tcBorders>
              <w:top w:val="nil"/>
              <w:left w:val="nil"/>
              <w:right w:val="nil"/>
            </w:tcBorders>
            <w:shd w:val="clear" w:color="auto" w:fill="auto"/>
            <w:vAlign w:val="center"/>
            <w:hideMark/>
          </w:tcPr>
          <w:p w14:paraId="4E9F1B15" w14:textId="77777777" w:rsidR="00B14C67" w:rsidRPr="00B14C67" w:rsidRDefault="00B14C67" w:rsidP="00291413">
            <w:pPr>
              <w:jc w:val="center"/>
              <w:rPr>
                <w:rFonts w:ascii="Times New Roman" w:hAnsi="Times New Roman"/>
                <w:sz w:val="24"/>
                <w:szCs w:val="24"/>
              </w:rPr>
            </w:pPr>
          </w:p>
        </w:tc>
        <w:tc>
          <w:tcPr>
            <w:tcW w:w="4011" w:type="dxa"/>
            <w:tcBorders>
              <w:top w:val="nil"/>
              <w:left w:val="nil"/>
              <w:right w:val="nil"/>
            </w:tcBorders>
            <w:shd w:val="clear" w:color="auto" w:fill="auto"/>
            <w:vAlign w:val="center"/>
            <w:hideMark/>
          </w:tcPr>
          <w:p w14:paraId="48DED62F" w14:textId="77777777" w:rsidR="00B14C67" w:rsidRPr="00B14C67" w:rsidRDefault="00B14C67" w:rsidP="00291413">
            <w:pPr>
              <w:jc w:val="center"/>
              <w:rPr>
                <w:rFonts w:ascii="Times New Roman" w:hAnsi="Times New Roman"/>
                <w:sz w:val="24"/>
                <w:szCs w:val="24"/>
              </w:rPr>
            </w:pPr>
          </w:p>
        </w:tc>
        <w:tc>
          <w:tcPr>
            <w:tcW w:w="1630" w:type="dxa"/>
            <w:tcBorders>
              <w:top w:val="nil"/>
              <w:left w:val="nil"/>
              <w:right w:val="nil"/>
            </w:tcBorders>
            <w:shd w:val="clear" w:color="auto" w:fill="auto"/>
            <w:vAlign w:val="center"/>
            <w:hideMark/>
          </w:tcPr>
          <w:p w14:paraId="27CBB5F2" w14:textId="77777777" w:rsidR="00B14C67" w:rsidRPr="00B14C67" w:rsidRDefault="00B14C67" w:rsidP="00291413">
            <w:pPr>
              <w:jc w:val="center"/>
              <w:rPr>
                <w:rFonts w:ascii="Times New Roman" w:hAnsi="Times New Roman"/>
                <w:sz w:val="24"/>
                <w:szCs w:val="24"/>
              </w:rPr>
            </w:pPr>
          </w:p>
        </w:tc>
        <w:tc>
          <w:tcPr>
            <w:tcW w:w="1630" w:type="dxa"/>
            <w:tcBorders>
              <w:top w:val="nil"/>
              <w:left w:val="nil"/>
              <w:right w:val="nil"/>
            </w:tcBorders>
            <w:shd w:val="clear" w:color="auto" w:fill="auto"/>
            <w:vAlign w:val="center"/>
            <w:hideMark/>
          </w:tcPr>
          <w:p w14:paraId="4D0FDBD5" w14:textId="77777777" w:rsidR="00B14C67" w:rsidRPr="00B14C67" w:rsidRDefault="00B14C67" w:rsidP="00291413">
            <w:pPr>
              <w:jc w:val="center"/>
              <w:rPr>
                <w:rFonts w:ascii="Times New Roman" w:hAnsi="Times New Roman"/>
                <w:sz w:val="24"/>
                <w:szCs w:val="24"/>
              </w:rPr>
            </w:pPr>
          </w:p>
        </w:tc>
        <w:tc>
          <w:tcPr>
            <w:tcW w:w="1787" w:type="dxa"/>
            <w:tcBorders>
              <w:top w:val="nil"/>
              <w:left w:val="nil"/>
              <w:right w:val="nil"/>
            </w:tcBorders>
            <w:shd w:val="clear" w:color="auto" w:fill="auto"/>
            <w:vAlign w:val="center"/>
            <w:hideMark/>
          </w:tcPr>
          <w:p w14:paraId="747148D3" w14:textId="77777777" w:rsidR="00B14C67" w:rsidRPr="00B14C67" w:rsidRDefault="00B14C67" w:rsidP="00291413">
            <w:pPr>
              <w:jc w:val="right"/>
              <w:rPr>
                <w:rFonts w:ascii="Times New Roman" w:hAnsi="Times New Roman"/>
                <w:sz w:val="24"/>
                <w:szCs w:val="24"/>
              </w:rPr>
            </w:pPr>
            <w:r w:rsidRPr="00B14C67">
              <w:rPr>
                <w:rFonts w:ascii="Times New Roman" w:hAnsi="Times New Roman"/>
                <w:sz w:val="24"/>
                <w:szCs w:val="24"/>
              </w:rPr>
              <w:t>тыс. руб.</w:t>
            </w:r>
          </w:p>
        </w:tc>
      </w:tr>
      <w:tr w:rsidR="00B14C67" w:rsidRPr="00B14C67" w14:paraId="73B7377F" w14:textId="77777777" w:rsidTr="00291413">
        <w:trPr>
          <w:trHeight w:val="1296"/>
        </w:trPr>
        <w:tc>
          <w:tcPr>
            <w:tcW w:w="681" w:type="dxa"/>
            <w:shd w:val="clear" w:color="auto" w:fill="auto"/>
            <w:vAlign w:val="center"/>
            <w:hideMark/>
          </w:tcPr>
          <w:p w14:paraId="61F6259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 стр.</w:t>
            </w:r>
          </w:p>
        </w:tc>
        <w:tc>
          <w:tcPr>
            <w:tcW w:w="4011" w:type="dxa"/>
            <w:shd w:val="clear" w:color="auto" w:fill="auto"/>
            <w:vAlign w:val="center"/>
            <w:hideMark/>
          </w:tcPr>
          <w:p w14:paraId="3B0DC19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Наименование показателя</w:t>
            </w:r>
          </w:p>
        </w:tc>
        <w:tc>
          <w:tcPr>
            <w:tcW w:w="1630" w:type="dxa"/>
            <w:shd w:val="clear" w:color="auto" w:fill="auto"/>
            <w:vAlign w:val="center"/>
            <w:hideMark/>
          </w:tcPr>
          <w:p w14:paraId="19C98C1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Утверждено на 2023 год</w:t>
            </w:r>
          </w:p>
        </w:tc>
        <w:tc>
          <w:tcPr>
            <w:tcW w:w="1630" w:type="dxa"/>
            <w:shd w:val="clear" w:color="auto" w:fill="auto"/>
            <w:vAlign w:val="center"/>
            <w:hideMark/>
          </w:tcPr>
          <w:p w14:paraId="6410F37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Предложение экспертов на 2024 год</w:t>
            </w:r>
          </w:p>
        </w:tc>
        <w:tc>
          <w:tcPr>
            <w:tcW w:w="1787" w:type="dxa"/>
            <w:shd w:val="clear" w:color="auto" w:fill="auto"/>
            <w:vAlign w:val="center"/>
            <w:hideMark/>
          </w:tcPr>
          <w:p w14:paraId="795958F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Динамика</w:t>
            </w:r>
          </w:p>
        </w:tc>
      </w:tr>
      <w:tr w:rsidR="00B14C67" w:rsidRPr="00B14C67" w14:paraId="4D6D0190" w14:textId="77777777" w:rsidTr="00291413">
        <w:trPr>
          <w:trHeight w:val="316"/>
        </w:trPr>
        <w:tc>
          <w:tcPr>
            <w:tcW w:w="681" w:type="dxa"/>
            <w:shd w:val="clear" w:color="auto" w:fill="auto"/>
            <w:vAlign w:val="center"/>
            <w:hideMark/>
          </w:tcPr>
          <w:p w14:paraId="56D90AD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w:t>
            </w:r>
          </w:p>
        </w:tc>
        <w:tc>
          <w:tcPr>
            <w:tcW w:w="4011" w:type="dxa"/>
            <w:shd w:val="clear" w:color="auto" w:fill="auto"/>
            <w:vAlign w:val="center"/>
            <w:hideMark/>
          </w:tcPr>
          <w:p w14:paraId="5F81656B"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Объем реализации сжиженного газа, всего, тонн</w:t>
            </w:r>
          </w:p>
        </w:tc>
        <w:tc>
          <w:tcPr>
            <w:tcW w:w="1630" w:type="dxa"/>
            <w:shd w:val="clear" w:color="auto" w:fill="auto"/>
            <w:vAlign w:val="center"/>
          </w:tcPr>
          <w:p w14:paraId="021CA42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33</w:t>
            </w:r>
          </w:p>
        </w:tc>
        <w:tc>
          <w:tcPr>
            <w:tcW w:w="1630" w:type="dxa"/>
            <w:shd w:val="clear" w:color="auto" w:fill="auto"/>
            <w:vAlign w:val="center"/>
          </w:tcPr>
          <w:p w14:paraId="1FD1027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w:t>
            </w:r>
          </w:p>
        </w:tc>
        <w:tc>
          <w:tcPr>
            <w:tcW w:w="1787" w:type="dxa"/>
            <w:shd w:val="clear" w:color="auto" w:fill="auto"/>
            <w:vAlign w:val="center"/>
          </w:tcPr>
          <w:p w14:paraId="30587AD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-5</w:t>
            </w:r>
          </w:p>
        </w:tc>
      </w:tr>
      <w:tr w:rsidR="00B14C67" w:rsidRPr="00B14C67" w14:paraId="1C02E015" w14:textId="77777777" w:rsidTr="00291413">
        <w:trPr>
          <w:trHeight w:val="316"/>
        </w:trPr>
        <w:tc>
          <w:tcPr>
            <w:tcW w:w="681" w:type="dxa"/>
            <w:shd w:val="clear" w:color="auto" w:fill="auto"/>
            <w:vAlign w:val="center"/>
            <w:hideMark/>
          </w:tcPr>
          <w:p w14:paraId="69E1D66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w:t>
            </w:r>
          </w:p>
        </w:tc>
        <w:tc>
          <w:tcPr>
            <w:tcW w:w="4011" w:type="dxa"/>
            <w:shd w:val="clear" w:color="auto" w:fill="auto"/>
            <w:vAlign w:val="center"/>
            <w:hideMark/>
          </w:tcPr>
          <w:p w14:paraId="17EA9572"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Объем реализации сжиженного газа по регулируемому виду деятельности, всего, тонн</w:t>
            </w:r>
          </w:p>
        </w:tc>
        <w:tc>
          <w:tcPr>
            <w:tcW w:w="1630" w:type="dxa"/>
            <w:shd w:val="clear" w:color="auto" w:fill="auto"/>
            <w:vAlign w:val="center"/>
          </w:tcPr>
          <w:p w14:paraId="1D73E51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33</w:t>
            </w:r>
          </w:p>
        </w:tc>
        <w:tc>
          <w:tcPr>
            <w:tcW w:w="1630" w:type="dxa"/>
            <w:shd w:val="clear" w:color="auto" w:fill="auto"/>
            <w:vAlign w:val="center"/>
          </w:tcPr>
          <w:p w14:paraId="0228A9C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w:t>
            </w:r>
          </w:p>
        </w:tc>
        <w:tc>
          <w:tcPr>
            <w:tcW w:w="1787" w:type="dxa"/>
            <w:shd w:val="clear" w:color="auto" w:fill="auto"/>
            <w:vAlign w:val="center"/>
          </w:tcPr>
          <w:p w14:paraId="6D060BE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-5</w:t>
            </w:r>
          </w:p>
        </w:tc>
      </w:tr>
      <w:tr w:rsidR="00B14C67" w:rsidRPr="00B14C67" w14:paraId="427849C3" w14:textId="77777777" w:rsidTr="00291413">
        <w:trPr>
          <w:trHeight w:val="632"/>
        </w:trPr>
        <w:tc>
          <w:tcPr>
            <w:tcW w:w="681" w:type="dxa"/>
            <w:shd w:val="clear" w:color="auto" w:fill="auto"/>
            <w:vAlign w:val="center"/>
            <w:hideMark/>
          </w:tcPr>
          <w:p w14:paraId="355B3D4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w:t>
            </w:r>
          </w:p>
        </w:tc>
        <w:tc>
          <w:tcPr>
            <w:tcW w:w="4011" w:type="dxa"/>
            <w:shd w:val="clear" w:color="auto" w:fill="auto"/>
            <w:vAlign w:val="center"/>
            <w:hideMark/>
          </w:tcPr>
          <w:p w14:paraId="084B8B3E"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Расходы, относящиеся на себестоимость, по данным бухгалтерского учета, всего (сумма стр. 04 + 05 + 06 + 11 + 12), в том числе:</w:t>
            </w:r>
          </w:p>
        </w:tc>
        <w:tc>
          <w:tcPr>
            <w:tcW w:w="1630" w:type="dxa"/>
            <w:shd w:val="clear" w:color="auto" w:fill="auto"/>
            <w:vAlign w:val="center"/>
          </w:tcPr>
          <w:p w14:paraId="55297BF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3559</w:t>
            </w:r>
          </w:p>
        </w:tc>
        <w:tc>
          <w:tcPr>
            <w:tcW w:w="1630" w:type="dxa"/>
            <w:shd w:val="clear" w:color="auto" w:fill="auto"/>
            <w:vAlign w:val="center"/>
          </w:tcPr>
          <w:p w14:paraId="3384FC7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2848</w:t>
            </w:r>
          </w:p>
        </w:tc>
        <w:tc>
          <w:tcPr>
            <w:tcW w:w="1787" w:type="dxa"/>
            <w:shd w:val="clear" w:color="auto" w:fill="auto"/>
            <w:vAlign w:val="center"/>
          </w:tcPr>
          <w:p w14:paraId="0FD6E76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-711</w:t>
            </w:r>
          </w:p>
        </w:tc>
      </w:tr>
      <w:tr w:rsidR="00B14C67" w:rsidRPr="00B14C67" w14:paraId="0E932F06" w14:textId="77777777" w:rsidTr="00291413">
        <w:trPr>
          <w:trHeight w:val="316"/>
        </w:trPr>
        <w:tc>
          <w:tcPr>
            <w:tcW w:w="681" w:type="dxa"/>
            <w:shd w:val="clear" w:color="auto" w:fill="auto"/>
            <w:vAlign w:val="center"/>
            <w:hideMark/>
          </w:tcPr>
          <w:p w14:paraId="1BB2948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w:t>
            </w:r>
          </w:p>
        </w:tc>
        <w:tc>
          <w:tcPr>
            <w:tcW w:w="4011" w:type="dxa"/>
            <w:shd w:val="clear" w:color="auto" w:fill="auto"/>
            <w:vAlign w:val="center"/>
            <w:hideMark/>
          </w:tcPr>
          <w:p w14:paraId="2CF90551"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Фонд оплаты труда (ФОТ)</w:t>
            </w:r>
          </w:p>
        </w:tc>
        <w:tc>
          <w:tcPr>
            <w:tcW w:w="1630" w:type="dxa"/>
            <w:shd w:val="clear" w:color="auto" w:fill="auto"/>
            <w:vAlign w:val="center"/>
          </w:tcPr>
          <w:p w14:paraId="684DBB1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1527</w:t>
            </w:r>
          </w:p>
        </w:tc>
        <w:tc>
          <w:tcPr>
            <w:tcW w:w="1630" w:type="dxa"/>
            <w:shd w:val="clear" w:color="auto" w:fill="auto"/>
            <w:vAlign w:val="center"/>
          </w:tcPr>
          <w:p w14:paraId="090EF97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810</w:t>
            </w:r>
          </w:p>
        </w:tc>
        <w:tc>
          <w:tcPr>
            <w:tcW w:w="1787" w:type="dxa"/>
            <w:shd w:val="clear" w:color="auto" w:fill="auto"/>
            <w:vAlign w:val="center"/>
          </w:tcPr>
          <w:p w14:paraId="1E85D04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-717</w:t>
            </w:r>
          </w:p>
        </w:tc>
      </w:tr>
      <w:tr w:rsidR="00B14C67" w:rsidRPr="00B14C67" w14:paraId="26B3F22D" w14:textId="77777777" w:rsidTr="00291413">
        <w:trPr>
          <w:trHeight w:val="316"/>
        </w:trPr>
        <w:tc>
          <w:tcPr>
            <w:tcW w:w="681" w:type="dxa"/>
            <w:shd w:val="clear" w:color="auto" w:fill="auto"/>
            <w:vAlign w:val="center"/>
            <w:hideMark/>
          </w:tcPr>
          <w:p w14:paraId="3F7FB1C0" w14:textId="77777777" w:rsidR="00B14C67" w:rsidRPr="00B14C67" w:rsidRDefault="00B14C67" w:rsidP="00291413">
            <w:pPr>
              <w:jc w:val="center"/>
              <w:rPr>
                <w:rFonts w:ascii="Times New Roman" w:hAnsi="Times New Roman"/>
                <w:sz w:val="24"/>
                <w:szCs w:val="24"/>
              </w:rPr>
            </w:pPr>
          </w:p>
        </w:tc>
        <w:tc>
          <w:tcPr>
            <w:tcW w:w="4011" w:type="dxa"/>
            <w:shd w:val="clear" w:color="auto" w:fill="auto"/>
            <w:vAlign w:val="center"/>
            <w:hideMark/>
          </w:tcPr>
          <w:p w14:paraId="20D2F1E9"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Численность персонала по регулируемому виду деятельности, чел.</w:t>
            </w:r>
          </w:p>
        </w:tc>
        <w:tc>
          <w:tcPr>
            <w:tcW w:w="1630" w:type="dxa"/>
            <w:shd w:val="clear" w:color="auto" w:fill="auto"/>
            <w:vAlign w:val="center"/>
          </w:tcPr>
          <w:p w14:paraId="5797455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6</w:t>
            </w:r>
          </w:p>
        </w:tc>
        <w:tc>
          <w:tcPr>
            <w:tcW w:w="1630" w:type="dxa"/>
            <w:shd w:val="clear" w:color="auto" w:fill="auto"/>
            <w:vAlign w:val="center"/>
          </w:tcPr>
          <w:p w14:paraId="614C28A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6</w:t>
            </w:r>
          </w:p>
        </w:tc>
        <w:tc>
          <w:tcPr>
            <w:tcW w:w="1787" w:type="dxa"/>
            <w:shd w:val="clear" w:color="auto" w:fill="auto"/>
            <w:vAlign w:val="center"/>
          </w:tcPr>
          <w:p w14:paraId="41C110F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53A518F2" w14:textId="77777777" w:rsidTr="00291413">
        <w:trPr>
          <w:trHeight w:val="316"/>
        </w:trPr>
        <w:tc>
          <w:tcPr>
            <w:tcW w:w="681" w:type="dxa"/>
            <w:shd w:val="clear" w:color="auto" w:fill="auto"/>
            <w:vAlign w:val="center"/>
            <w:hideMark/>
          </w:tcPr>
          <w:p w14:paraId="605E6F27" w14:textId="77777777" w:rsidR="00B14C67" w:rsidRPr="00B14C67" w:rsidRDefault="00B14C67" w:rsidP="00291413">
            <w:pPr>
              <w:jc w:val="center"/>
              <w:rPr>
                <w:rFonts w:ascii="Times New Roman" w:hAnsi="Times New Roman"/>
                <w:sz w:val="24"/>
                <w:szCs w:val="24"/>
              </w:rPr>
            </w:pPr>
          </w:p>
        </w:tc>
        <w:tc>
          <w:tcPr>
            <w:tcW w:w="4011" w:type="dxa"/>
            <w:shd w:val="clear" w:color="auto" w:fill="auto"/>
            <w:vAlign w:val="center"/>
            <w:hideMark/>
          </w:tcPr>
          <w:p w14:paraId="21DB1DF6"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Средняя заработная плата, руб./мес.</w:t>
            </w:r>
          </w:p>
        </w:tc>
        <w:tc>
          <w:tcPr>
            <w:tcW w:w="1630" w:type="dxa"/>
            <w:shd w:val="clear" w:color="auto" w:fill="auto"/>
            <w:vAlign w:val="center"/>
          </w:tcPr>
          <w:p w14:paraId="6E19245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21208</w:t>
            </w:r>
          </w:p>
        </w:tc>
        <w:tc>
          <w:tcPr>
            <w:tcW w:w="1630" w:type="dxa"/>
            <w:shd w:val="clear" w:color="auto" w:fill="auto"/>
            <w:vAlign w:val="center"/>
          </w:tcPr>
          <w:p w14:paraId="5593B30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24 691</w:t>
            </w:r>
          </w:p>
        </w:tc>
        <w:tc>
          <w:tcPr>
            <w:tcW w:w="1787" w:type="dxa"/>
            <w:shd w:val="clear" w:color="auto" w:fill="auto"/>
            <w:vAlign w:val="center"/>
          </w:tcPr>
          <w:p w14:paraId="1E48385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3483</w:t>
            </w:r>
          </w:p>
        </w:tc>
      </w:tr>
      <w:tr w:rsidR="00B14C67" w:rsidRPr="00B14C67" w14:paraId="20535F8D" w14:textId="77777777" w:rsidTr="00291413">
        <w:trPr>
          <w:trHeight w:val="316"/>
        </w:trPr>
        <w:tc>
          <w:tcPr>
            <w:tcW w:w="681" w:type="dxa"/>
            <w:shd w:val="clear" w:color="auto" w:fill="auto"/>
            <w:vAlign w:val="center"/>
            <w:hideMark/>
          </w:tcPr>
          <w:p w14:paraId="7FBAEB7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5</w:t>
            </w:r>
          </w:p>
        </w:tc>
        <w:tc>
          <w:tcPr>
            <w:tcW w:w="4011" w:type="dxa"/>
            <w:shd w:val="clear" w:color="auto" w:fill="auto"/>
            <w:vAlign w:val="center"/>
            <w:hideMark/>
          </w:tcPr>
          <w:p w14:paraId="40E8B948"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Налоги на ФОТ</w:t>
            </w:r>
          </w:p>
        </w:tc>
        <w:tc>
          <w:tcPr>
            <w:tcW w:w="1630" w:type="dxa"/>
            <w:shd w:val="clear" w:color="auto" w:fill="auto"/>
            <w:vAlign w:val="center"/>
          </w:tcPr>
          <w:p w14:paraId="3B18D2B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461</w:t>
            </w:r>
          </w:p>
        </w:tc>
        <w:tc>
          <w:tcPr>
            <w:tcW w:w="1630" w:type="dxa"/>
            <w:shd w:val="clear" w:color="auto" w:fill="auto"/>
            <w:vAlign w:val="center"/>
          </w:tcPr>
          <w:p w14:paraId="42580B2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245</w:t>
            </w:r>
          </w:p>
        </w:tc>
        <w:tc>
          <w:tcPr>
            <w:tcW w:w="1787" w:type="dxa"/>
            <w:shd w:val="clear" w:color="auto" w:fill="auto"/>
            <w:vAlign w:val="center"/>
          </w:tcPr>
          <w:p w14:paraId="46B1714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-216</w:t>
            </w:r>
          </w:p>
        </w:tc>
      </w:tr>
      <w:tr w:rsidR="00B14C67" w:rsidRPr="00B14C67" w14:paraId="5F2D9940" w14:textId="77777777" w:rsidTr="00291413">
        <w:trPr>
          <w:trHeight w:val="316"/>
        </w:trPr>
        <w:tc>
          <w:tcPr>
            <w:tcW w:w="681" w:type="dxa"/>
            <w:shd w:val="clear" w:color="auto" w:fill="auto"/>
            <w:vAlign w:val="center"/>
            <w:hideMark/>
          </w:tcPr>
          <w:p w14:paraId="398564E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6</w:t>
            </w:r>
          </w:p>
        </w:tc>
        <w:tc>
          <w:tcPr>
            <w:tcW w:w="4011" w:type="dxa"/>
            <w:shd w:val="clear" w:color="auto" w:fill="auto"/>
            <w:vAlign w:val="center"/>
            <w:hideMark/>
          </w:tcPr>
          <w:p w14:paraId="4D7C28F0"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Материальные затраты (сумма стр. 07 - 10), в том числе:</w:t>
            </w:r>
          </w:p>
        </w:tc>
        <w:tc>
          <w:tcPr>
            <w:tcW w:w="1630" w:type="dxa"/>
            <w:shd w:val="clear" w:color="auto" w:fill="auto"/>
            <w:vAlign w:val="center"/>
          </w:tcPr>
          <w:p w14:paraId="2F3B5C2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959</w:t>
            </w:r>
          </w:p>
        </w:tc>
        <w:tc>
          <w:tcPr>
            <w:tcW w:w="1630" w:type="dxa"/>
            <w:shd w:val="clear" w:color="auto" w:fill="auto"/>
            <w:vAlign w:val="center"/>
          </w:tcPr>
          <w:p w14:paraId="134BEDC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498</w:t>
            </w:r>
          </w:p>
        </w:tc>
        <w:tc>
          <w:tcPr>
            <w:tcW w:w="1787" w:type="dxa"/>
            <w:shd w:val="clear" w:color="auto" w:fill="auto"/>
            <w:vAlign w:val="center"/>
          </w:tcPr>
          <w:p w14:paraId="62EDFDC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-461</w:t>
            </w:r>
          </w:p>
        </w:tc>
      </w:tr>
      <w:tr w:rsidR="00B14C67" w:rsidRPr="00B14C67" w14:paraId="04918124" w14:textId="77777777" w:rsidTr="00291413">
        <w:trPr>
          <w:trHeight w:val="316"/>
        </w:trPr>
        <w:tc>
          <w:tcPr>
            <w:tcW w:w="681" w:type="dxa"/>
            <w:shd w:val="clear" w:color="auto" w:fill="auto"/>
            <w:vAlign w:val="center"/>
            <w:hideMark/>
          </w:tcPr>
          <w:p w14:paraId="735D23E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7</w:t>
            </w:r>
          </w:p>
        </w:tc>
        <w:tc>
          <w:tcPr>
            <w:tcW w:w="4011" w:type="dxa"/>
            <w:shd w:val="clear" w:color="auto" w:fill="auto"/>
            <w:vAlign w:val="center"/>
            <w:hideMark/>
          </w:tcPr>
          <w:p w14:paraId="57377E8E"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Материалы</w:t>
            </w:r>
          </w:p>
        </w:tc>
        <w:tc>
          <w:tcPr>
            <w:tcW w:w="1630" w:type="dxa"/>
            <w:shd w:val="clear" w:color="auto" w:fill="auto"/>
            <w:vAlign w:val="center"/>
          </w:tcPr>
          <w:p w14:paraId="06FEF06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21</w:t>
            </w:r>
          </w:p>
        </w:tc>
        <w:tc>
          <w:tcPr>
            <w:tcW w:w="1630" w:type="dxa"/>
            <w:shd w:val="clear" w:color="auto" w:fill="auto"/>
            <w:vAlign w:val="center"/>
          </w:tcPr>
          <w:p w14:paraId="7D5A02BF"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58</w:t>
            </w:r>
          </w:p>
        </w:tc>
        <w:tc>
          <w:tcPr>
            <w:tcW w:w="1787" w:type="dxa"/>
            <w:shd w:val="clear" w:color="auto" w:fill="auto"/>
            <w:vAlign w:val="center"/>
          </w:tcPr>
          <w:p w14:paraId="01285D5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37</w:t>
            </w:r>
          </w:p>
        </w:tc>
      </w:tr>
      <w:tr w:rsidR="00B14C67" w:rsidRPr="00B14C67" w14:paraId="569894D8" w14:textId="77777777" w:rsidTr="00291413">
        <w:trPr>
          <w:trHeight w:val="316"/>
        </w:trPr>
        <w:tc>
          <w:tcPr>
            <w:tcW w:w="681" w:type="dxa"/>
            <w:shd w:val="clear" w:color="auto" w:fill="auto"/>
            <w:vAlign w:val="center"/>
            <w:hideMark/>
          </w:tcPr>
          <w:p w14:paraId="5D13EDD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8</w:t>
            </w:r>
          </w:p>
        </w:tc>
        <w:tc>
          <w:tcPr>
            <w:tcW w:w="4011" w:type="dxa"/>
            <w:shd w:val="clear" w:color="auto" w:fill="auto"/>
            <w:vAlign w:val="center"/>
            <w:hideMark/>
          </w:tcPr>
          <w:p w14:paraId="60981313"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Приобретение газа для последующей реализации населению</w:t>
            </w:r>
          </w:p>
        </w:tc>
        <w:tc>
          <w:tcPr>
            <w:tcW w:w="1630" w:type="dxa"/>
            <w:shd w:val="clear" w:color="auto" w:fill="auto"/>
            <w:vAlign w:val="center"/>
          </w:tcPr>
          <w:p w14:paraId="4520A2CF"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938</w:t>
            </w:r>
          </w:p>
        </w:tc>
        <w:tc>
          <w:tcPr>
            <w:tcW w:w="1630" w:type="dxa"/>
            <w:shd w:val="clear" w:color="auto" w:fill="auto"/>
            <w:vAlign w:val="center"/>
          </w:tcPr>
          <w:p w14:paraId="1012B00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440</w:t>
            </w:r>
          </w:p>
        </w:tc>
        <w:tc>
          <w:tcPr>
            <w:tcW w:w="1787" w:type="dxa"/>
            <w:shd w:val="clear" w:color="auto" w:fill="auto"/>
            <w:vAlign w:val="center"/>
          </w:tcPr>
          <w:p w14:paraId="37F895D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-498</w:t>
            </w:r>
          </w:p>
        </w:tc>
      </w:tr>
      <w:tr w:rsidR="00B14C67" w:rsidRPr="00B14C67" w14:paraId="74DFDBF9" w14:textId="77777777" w:rsidTr="00291413">
        <w:trPr>
          <w:trHeight w:val="316"/>
        </w:trPr>
        <w:tc>
          <w:tcPr>
            <w:tcW w:w="681" w:type="dxa"/>
            <w:shd w:val="clear" w:color="auto" w:fill="auto"/>
            <w:vAlign w:val="center"/>
            <w:hideMark/>
          </w:tcPr>
          <w:p w14:paraId="3693107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9</w:t>
            </w:r>
          </w:p>
        </w:tc>
        <w:tc>
          <w:tcPr>
            <w:tcW w:w="4011" w:type="dxa"/>
            <w:shd w:val="clear" w:color="auto" w:fill="auto"/>
            <w:vAlign w:val="center"/>
            <w:hideMark/>
          </w:tcPr>
          <w:p w14:paraId="42EB7195"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Технологические (эксплуатационные) потери газа</w:t>
            </w:r>
          </w:p>
        </w:tc>
        <w:tc>
          <w:tcPr>
            <w:tcW w:w="1630" w:type="dxa"/>
            <w:shd w:val="clear" w:color="auto" w:fill="auto"/>
            <w:vAlign w:val="center"/>
          </w:tcPr>
          <w:p w14:paraId="5D713E7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5C7727B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623A627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26AF98DB" w14:textId="77777777" w:rsidTr="00291413">
        <w:trPr>
          <w:trHeight w:val="316"/>
        </w:trPr>
        <w:tc>
          <w:tcPr>
            <w:tcW w:w="681" w:type="dxa"/>
            <w:shd w:val="clear" w:color="auto" w:fill="auto"/>
            <w:vAlign w:val="center"/>
            <w:hideMark/>
          </w:tcPr>
          <w:p w14:paraId="4B06C58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10</w:t>
            </w:r>
          </w:p>
        </w:tc>
        <w:tc>
          <w:tcPr>
            <w:tcW w:w="4011" w:type="dxa"/>
            <w:shd w:val="clear" w:color="auto" w:fill="auto"/>
            <w:vAlign w:val="center"/>
            <w:hideMark/>
          </w:tcPr>
          <w:p w14:paraId="5DD3F559"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Прочие</w:t>
            </w:r>
          </w:p>
        </w:tc>
        <w:tc>
          <w:tcPr>
            <w:tcW w:w="1630" w:type="dxa"/>
            <w:shd w:val="clear" w:color="auto" w:fill="auto"/>
            <w:vAlign w:val="center"/>
          </w:tcPr>
          <w:p w14:paraId="2778517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4DDA1EE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43E0EB4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79F1CF10" w14:textId="77777777" w:rsidTr="00291413">
        <w:trPr>
          <w:trHeight w:val="316"/>
        </w:trPr>
        <w:tc>
          <w:tcPr>
            <w:tcW w:w="681" w:type="dxa"/>
            <w:shd w:val="clear" w:color="auto" w:fill="auto"/>
            <w:vAlign w:val="center"/>
            <w:hideMark/>
          </w:tcPr>
          <w:p w14:paraId="3987BFA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11</w:t>
            </w:r>
          </w:p>
        </w:tc>
        <w:tc>
          <w:tcPr>
            <w:tcW w:w="4011" w:type="dxa"/>
            <w:shd w:val="clear" w:color="auto" w:fill="auto"/>
            <w:vAlign w:val="center"/>
            <w:hideMark/>
          </w:tcPr>
          <w:p w14:paraId="27D06F6B"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Амортизация основных средств</w:t>
            </w:r>
          </w:p>
        </w:tc>
        <w:tc>
          <w:tcPr>
            <w:tcW w:w="1630" w:type="dxa"/>
            <w:shd w:val="clear" w:color="auto" w:fill="auto"/>
            <w:vAlign w:val="center"/>
          </w:tcPr>
          <w:p w14:paraId="024F181E" w14:textId="77777777" w:rsidR="00B14C67" w:rsidRPr="00B14C67" w:rsidRDefault="00B14C67" w:rsidP="00291413">
            <w:pPr>
              <w:jc w:val="center"/>
              <w:rPr>
                <w:rFonts w:ascii="Times New Roman" w:hAnsi="Times New Roman"/>
                <w:sz w:val="24"/>
                <w:szCs w:val="24"/>
                <w:lang w:val="en-US"/>
              </w:rPr>
            </w:pPr>
            <w:r w:rsidRPr="00B14C67">
              <w:rPr>
                <w:rFonts w:ascii="Times New Roman" w:hAnsi="Times New Roman"/>
                <w:sz w:val="24"/>
                <w:szCs w:val="24"/>
              </w:rPr>
              <w:t>0</w:t>
            </w:r>
          </w:p>
        </w:tc>
        <w:tc>
          <w:tcPr>
            <w:tcW w:w="1630" w:type="dxa"/>
            <w:shd w:val="clear" w:color="auto" w:fill="auto"/>
            <w:vAlign w:val="center"/>
          </w:tcPr>
          <w:p w14:paraId="2F5CEBE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1AD1B3F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1CED3954" w14:textId="77777777" w:rsidTr="00291413">
        <w:trPr>
          <w:trHeight w:val="316"/>
        </w:trPr>
        <w:tc>
          <w:tcPr>
            <w:tcW w:w="681" w:type="dxa"/>
            <w:shd w:val="clear" w:color="auto" w:fill="auto"/>
            <w:vAlign w:val="center"/>
            <w:hideMark/>
          </w:tcPr>
          <w:p w14:paraId="4CA18BD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12</w:t>
            </w:r>
          </w:p>
        </w:tc>
        <w:tc>
          <w:tcPr>
            <w:tcW w:w="4011" w:type="dxa"/>
            <w:shd w:val="clear" w:color="auto" w:fill="auto"/>
            <w:vAlign w:val="center"/>
            <w:hideMark/>
          </w:tcPr>
          <w:p w14:paraId="6C7E16F5"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Прочие затраты (сумма стр. 13 + 16 + 17 + 21 + 28 + 29 + 30), в том числе:</w:t>
            </w:r>
          </w:p>
        </w:tc>
        <w:tc>
          <w:tcPr>
            <w:tcW w:w="1630" w:type="dxa"/>
            <w:shd w:val="clear" w:color="auto" w:fill="auto"/>
            <w:vAlign w:val="center"/>
          </w:tcPr>
          <w:p w14:paraId="3C43B82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612</w:t>
            </w:r>
          </w:p>
        </w:tc>
        <w:tc>
          <w:tcPr>
            <w:tcW w:w="1630" w:type="dxa"/>
            <w:shd w:val="clear" w:color="auto" w:fill="auto"/>
            <w:vAlign w:val="center"/>
          </w:tcPr>
          <w:p w14:paraId="0CFB9F0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1295</w:t>
            </w:r>
          </w:p>
        </w:tc>
        <w:tc>
          <w:tcPr>
            <w:tcW w:w="1787" w:type="dxa"/>
            <w:shd w:val="clear" w:color="auto" w:fill="auto"/>
            <w:vAlign w:val="center"/>
          </w:tcPr>
          <w:p w14:paraId="2C10D5F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683</w:t>
            </w:r>
          </w:p>
        </w:tc>
      </w:tr>
      <w:tr w:rsidR="00B14C67" w:rsidRPr="00B14C67" w14:paraId="740239B0" w14:textId="77777777" w:rsidTr="00291413">
        <w:trPr>
          <w:trHeight w:val="316"/>
        </w:trPr>
        <w:tc>
          <w:tcPr>
            <w:tcW w:w="681" w:type="dxa"/>
            <w:shd w:val="clear" w:color="auto" w:fill="auto"/>
            <w:vAlign w:val="center"/>
            <w:hideMark/>
          </w:tcPr>
          <w:p w14:paraId="53BD01C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13</w:t>
            </w:r>
          </w:p>
        </w:tc>
        <w:tc>
          <w:tcPr>
            <w:tcW w:w="4011" w:type="dxa"/>
            <w:shd w:val="clear" w:color="auto" w:fill="auto"/>
            <w:vAlign w:val="center"/>
            <w:hideMark/>
          </w:tcPr>
          <w:p w14:paraId="14F9832A"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Аренда (лизинг) (сумма стр. 14 - 15), в том числе:</w:t>
            </w:r>
          </w:p>
        </w:tc>
        <w:tc>
          <w:tcPr>
            <w:tcW w:w="1630" w:type="dxa"/>
            <w:shd w:val="clear" w:color="auto" w:fill="auto"/>
            <w:vAlign w:val="center"/>
          </w:tcPr>
          <w:p w14:paraId="4329964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180</w:t>
            </w:r>
          </w:p>
        </w:tc>
        <w:tc>
          <w:tcPr>
            <w:tcW w:w="1630" w:type="dxa"/>
            <w:shd w:val="clear" w:color="auto" w:fill="auto"/>
            <w:vAlign w:val="center"/>
          </w:tcPr>
          <w:p w14:paraId="2D763E1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174</w:t>
            </w:r>
          </w:p>
        </w:tc>
        <w:tc>
          <w:tcPr>
            <w:tcW w:w="1787" w:type="dxa"/>
            <w:shd w:val="clear" w:color="auto" w:fill="auto"/>
            <w:vAlign w:val="center"/>
          </w:tcPr>
          <w:p w14:paraId="2C37CEB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-6</w:t>
            </w:r>
          </w:p>
        </w:tc>
      </w:tr>
      <w:tr w:rsidR="00B14C67" w:rsidRPr="00B14C67" w14:paraId="4AAF3769" w14:textId="77777777" w:rsidTr="00291413">
        <w:trPr>
          <w:trHeight w:val="316"/>
        </w:trPr>
        <w:tc>
          <w:tcPr>
            <w:tcW w:w="681" w:type="dxa"/>
            <w:shd w:val="clear" w:color="auto" w:fill="auto"/>
            <w:vAlign w:val="center"/>
            <w:hideMark/>
          </w:tcPr>
          <w:p w14:paraId="146C14C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14</w:t>
            </w:r>
          </w:p>
        </w:tc>
        <w:tc>
          <w:tcPr>
            <w:tcW w:w="4011" w:type="dxa"/>
            <w:shd w:val="clear" w:color="auto" w:fill="auto"/>
            <w:vAlign w:val="center"/>
            <w:hideMark/>
          </w:tcPr>
          <w:p w14:paraId="1165788D"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Аренда (лизинг) здания, транспорта</w:t>
            </w:r>
          </w:p>
        </w:tc>
        <w:tc>
          <w:tcPr>
            <w:tcW w:w="1630" w:type="dxa"/>
            <w:shd w:val="clear" w:color="auto" w:fill="auto"/>
            <w:vAlign w:val="center"/>
          </w:tcPr>
          <w:p w14:paraId="7CCE686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60</w:t>
            </w:r>
          </w:p>
        </w:tc>
        <w:tc>
          <w:tcPr>
            <w:tcW w:w="1630" w:type="dxa"/>
            <w:shd w:val="clear" w:color="auto" w:fill="auto"/>
            <w:vAlign w:val="center"/>
          </w:tcPr>
          <w:p w14:paraId="1589081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72</w:t>
            </w:r>
          </w:p>
        </w:tc>
        <w:tc>
          <w:tcPr>
            <w:tcW w:w="1787" w:type="dxa"/>
            <w:shd w:val="clear" w:color="auto" w:fill="auto"/>
            <w:vAlign w:val="center"/>
          </w:tcPr>
          <w:p w14:paraId="450778B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12</w:t>
            </w:r>
          </w:p>
        </w:tc>
      </w:tr>
      <w:tr w:rsidR="00B14C67" w:rsidRPr="00B14C67" w14:paraId="0B83D5E8" w14:textId="77777777" w:rsidTr="00291413">
        <w:trPr>
          <w:trHeight w:val="316"/>
        </w:trPr>
        <w:tc>
          <w:tcPr>
            <w:tcW w:w="681" w:type="dxa"/>
            <w:shd w:val="clear" w:color="auto" w:fill="auto"/>
            <w:vAlign w:val="center"/>
            <w:hideMark/>
          </w:tcPr>
          <w:p w14:paraId="3EED87B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15</w:t>
            </w:r>
          </w:p>
        </w:tc>
        <w:tc>
          <w:tcPr>
            <w:tcW w:w="4011" w:type="dxa"/>
            <w:shd w:val="clear" w:color="auto" w:fill="auto"/>
            <w:vAlign w:val="center"/>
            <w:hideMark/>
          </w:tcPr>
          <w:p w14:paraId="397B7541"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Аренда (лизинг) прочего имущества</w:t>
            </w:r>
          </w:p>
        </w:tc>
        <w:tc>
          <w:tcPr>
            <w:tcW w:w="1630" w:type="dxa"/>
            <w:shd w:val="clear" w:color="auto" w:fill="auto"/>
            <w:vAlign w:val="center"/>
          </w:tcPr>
          <w:p w14:paraId="504E244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120</w:t>
            </w:r>
          </w:p>
        </w:tc>
        <w:tc>
          <w:tcPr>
            <w:tcW w:w="1630" w:type="dxa"/>
            <w:shd w:val="clear" w:color="auto" w:fill="auto"/>
            <w:vAlign w:val="center"/>
          </w:tcPr>
          <w:p w14:paraId="60D3176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102</w:t>
            </w:r>
          </w:p>
        </w:tc>
        <w:tc>
          <w:tcPr>
            <w:tcW w:w="1787" w:type="dxa"/>
            <w:shd w:val="clear" w:color="auto" w:fill="auto"/>
            <w:vAlign w:val="center"/>
          </w:tcPr>
          <w:p w14:paraId="1D34BEA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-18</w:t>
            </w:r>
          </w:p>
        </w:tc>
      </w:tr>
      <w:tr w:rsidR="00B14C67" w:rsidRPr="00B14C67" w14:paraId="1C69586F" w14:textId="77777777" w:rsidTr="00291413">
        <w:trPr>
          <w:trHeight w:val="316"/>
        </w:trPr>
        <w:tc>
          <w:tcPr>
            <w:tcW w:w="681" w:type="dxa"/>
            <w:shd w:val="clear" w:color="auto" w:fill="auto"/>
            <w:vAlign w:val="center"/>
            <w:hideMark/>
          </w:tcPr>
          <w:p w14:paraId="5BB1DDB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16</w:t>
            </w:r>
          </w:p>
        </w:tc>
        <w:tc>
          <w:tcPr>
            <w:tcW w:w="4011" w:type="dxa"/>
            <w:shd w:val="clear" w:color="auto" w:fill="auto"/>
            <w:vAlign w:val="center"/>
            <w:hideMark/>
          </w:tcPr>
          <w:p w14:paraId="5193139D"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Страховые платежи</w:t>
            </w:r>
          </w:p>
        </w:tc>
        <w:tc>
          <w:tcPr>
            <w:tcW w:w="1630" w:type="dxa"/>
            <w:shd w:val="clear" w:color="auto" w:fill="auto"/>
            <w:vAlign w:val="center"/>
          </w:tcPr>
          <w:p w14:paraId="126443F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2B90B4C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6973D96F"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49BCE454" w14:textId="77777777" w:rsidTr="00291413">
        <w:trPr>
          <w:trHeight w:val="316"/>
        </w:trPr>
        <w:tc>
          <w:tcPr>
            <w:tcW w:w="681" w:type="dxa"/>
            <w:shd w:val="clear" w:color="auto" w:fill="auto"/>
            <w:vAlign w:val="center"/>
            <w:hideMark/>
          </w:tcPr>
          <w:p w14:paraId="10725D6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17</w:t>
            </w:r>
          </w:p>
        </w:tc>
        <w:tc>
          <w:tcPr>
            <w:tcW w:w="4011" w:type="dxa"/>
            <w:shd w:val="clear" w:color="auto" w:fill="auto"/>
            <w:vAlign w:val="center"/>
            <w:hideMark/>
          </w:tcPr>
          <w:p w14:paraId="0E756840"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Налоги, включаемые в себестоимость (сумма стр. 18 - 20), в том числе:</w:t>
            </w:r>
          </w:p>
        </w:tc>
        <w:tc>
          <w:tcPr>
            <w:tcW w:w="1630" w:type="dxa"/>
            <w:shd w:val="clear" w:color="auto" w:fill="auto"/>
            <w:vAlign w:val="center"/>
          </w:tcPr>
          <w:p w14:paraId="492D051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5F2912C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45C24AD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71798AF8" w14:textId="77777777" w:rsidTr="00291413">
        <w:trPr>
          <w:trHeight w:val="316"/>
        </w:trPr>
        <w:tc>
          <w:tcPr>
            <w:tcW w:w="681" w:type="dxa"/>
            <w:shd w:val="clear" w:color="auto" w:fill="auto"/>
            <w:vAlign w:val="center"/>
            <w:hideMark/>
          </w:tcPr>
          <w:p w14:paraId="6E90516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18</w:t>
            </w:r>
          </w:p>
        </w:tc>
        <w:tc>
          <w:tcPr>
            <w:tcW w:w="4011" w:type="dxa"/>
            <w:shd w:val="clear" w:color="auto" w:fill="auto"/>
            <w:vAlign w:val="center"/>
            <w:hideMark/>
          </w:tcPr>
          <w:p w14:paraId="318F523B"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Налог на землю</w:t>
            </w:r>
          </w:p>
        </w:tc>
        <w:tc>
          <w:tcPr>
            <w:tcW w:w="1630" w:type="dxa"/>
            <w:shd w:val="clear" w:color="auto" w:fill="auto"/>
            <w:vAlign w:val="center"/>
          </w:tcPr>
          <w:p w14:paraId="6252604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0D452CA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31CF1C3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19A16214" w14:textId="77777777" w:rsidTr="00291413">
        <w:trPr>
          <w:trHeight w:val="316"/>
        </w:trPr>
        <w:tc>
          <w:tcPr>
            <w:tcW w:w="681" w:type="dxa"/>
            <w:shd w:val="clear" w:color="auto" w:fill="auto"/>
            <w:vAlign w:val="center"/>
            <w:hideMark/>
          </w:tcPr>
          <w:p w14:paraId="5ED5400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19</w:t>
            </w:r>
          </w:p>
        </w:tc>
        <w:tc>
          <w:tcPr>
            <w:tcW w:w="4011" w:type="dxa"/>
            <w:shd w:val="clear" w:color="auto" w:fill="auto"/>
            <w:vAlign w:val="center"/>
            <w:hideMark/>
          </w:tcPr>
          <w:p w14:paraId="36056691"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Налог на загрязнение окружающей среды</w:t>
            </w:r>
          </w:p>
        </w:tc>
        <w:tc>
          <w:tcPr>
            <w:tcW w:w="1630" w:type="dxa"/>
            <w:shd w:val="clear" w:color="auto" w:fill="auto"/>
            <w:vAlign w:val="center"/>
          </w:tcPr>
          <w:p w14:paraId="083C9A5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17FA21B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71EC846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7AB44236" w14:textId="77777777" w:rsidTr="00291413">
        <w:trPr>
          <w:trHeight w:val="316"/>
        </w:trPr>
        <w:tc>
          <w:tcPr>
            <w:tcW w:w="681" w:type="dxa"/>
            <w:shd w:val="clear" w:color="auto" w:fill="auto"/>
            <w:vAlign w:val="center"/>
            <w:hideMark/>
          </w:tcPr>
          <w:p w14:paraId="5F3C655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20</w:t>
            </w:r>
          </w:p>
        </w:tc>
        <w:tc>
          <w:tcPr>
            <w:tcW w:w="4011" w:type="dxa"/>
            <w:shd w:val="clear" w:color="auto" w:fill="auto"/>
            <w:vAlign w:val="center"/>
            <w:hideMark/>
          </w:tcPr>
          <w:p w14:paraId="2B07BC47"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Единый транспортный налог</w:t>
            </w:r>
          </w:p>
        </w:tc>
        <w:tc>
          <w:tcPr>
            <w:tcW w:w="1630" w:type="dxa"/>
            <w:shd w:val="clear" w:color="auto" w:fill="auto"/>
            <w:vAlign w:val="center"/>
          </w:tcPr>
          <w:p w14:paraId="62CEC03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30AFEDD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684358D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0E037C73" w14:textId="77777777" w:rsidTr="00291413">
        <w:trPr>
          <w:trHeight w:val="316"/>
        </w:trPr>
        <w:tc>
          <w:tcPr>
            <w:tcW w:w="681" w:type="dxa"/>
            <w:shd w:val="clear" w:color="auto" w:fill="auto"/>
            <w:vAlign w:val="center"/>
            <w:hideMark/>
          </w:tcPr>
          <w:p w14:paraId="705D197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21</w:t>
            </w:r>
          </w:p>
        </w:tc>
        <w:tc>
          <w:tcPr>
            <w:tcW w:w="4011" w:type="dxa"/>
            <w:shd w:val="clear" w:color="auto" w:fill="auto"/>
            <w:vAlign w:val="center"/>
            <w:hideMark/>
          </w:tcPr>
          <w:p w14:paraId="3EA6A9D8"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Услуги сторонних организаций (сумма стр. 22 - 27), в том числе:</w:t>
            </w:r>
          </w:p>
        </w:tc>
        <w:tc>
          <w:tcPr>
            <w:tcW w:w="1630" w:type="dxa"/>
            <w:shd w:val="clear" w:color="auto" w:fill="auto"/>
            <w:vAlign w:val="center"/>
          </w:tcPr>
          <w:p w14:paraId="1ACEA58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396</w:t>
            </w:r>
          </w:p>
        </w:tc>
        <w:tc>
          <w:tcPr>
            <w:tcW w:w="1630" w:type="dxa"/>
            <w:shd w:val="clear" w:color="auto" w:fill="auto"/>
            <w:vAlign w:val="center"/>
          </w:tcPr>
          <w:p w14:paraId="04B1E32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1 093</w:t>
            </w:r>
          </w:p>
        </w:tc>
        <w:tc>
          <w:tcPr>
            <w:tcW w:w="1787" w:type="dxa"/>
            <w:shd w:val="clear" w:color="auto" w:fill="auto"/>
            <w:vAlign w:val="center"/>
          </w:tcPr>
          <w:p w14:paraId="3763E2E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697</w:t>
            </w:r>
          </w:p>
        </w:tc>
      </w:tr>
      <w:tr w:rsidR="00B14C67" w:rsidRPr="00B14C67" w14:paraId="3136B4C2" w14:textId="77777777" w:rsidTr="00291413">
        <w:trPr>
          <w:trHeight w:val="316"/>
        </w:trPr>
        <w:tc>
          <w:tcPr>
            <w:tcW w:w="681" w:type="dxa"/>
            <w:shd w:val="clear" w:color="auto" w:fill="auto"/>
            <w:vAlign w:val="center"/>
            <w:hideMark/>
          </w:tcPr>
          <w:p w14:paraId="36CA0FC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22</w:t>
            </w:r>
          </w:p>
        </w:tc>
        <w:tc>
          <w:tcPr>
            <w:tcW w:w="4011" w:type="dxa"/>
            <w:shd w:val="clear" w:color="auto" w:fill="auto"/>
            <w:vAlign w:val="center"/>
            <w:hideMark/>
          </w:tcPr>
          <w:p w14:paraId="00CC5ADB"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Услуги средств связи</w:t>
            </w:r>
          </w:p>
        </w:tc>
        <w:tc>
          <w:tcPr>
            <w:tcW w:w="1630" w:type="dxa"/>
            <w:shd w:val="clear" w:color="auto" w:fill="auto"/>
            <w:vAlign w:val="center"/>
          </w:tcPr>
          <w:p w14:paraId="3AC625F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5EAAC36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5818245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2353C8EA" w14:textId="77777777" w:rsidTr="00291413">
        <w:trPr>
          <w:trHeight w:val="316"/>
        </w:trPr>
        <w:tc>
          <w:tcPr>
            <w:tcW w:w="681" w:type="dxa"/>
            <w:shd w:val="clear" w:color="auto" w:fill="auto"/>
            <w:vAlign w:val="center"/>
            <w:hideMark/>
          </w:tcPr>
          <w:p w14:paraId="1AC1553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23</w:t>
            </w:r>
          </w:p>
        </w:tc>
        <w:tc>
          <w:tcPr>
            <w:tcW w:w="4011" w:type="dxa"/>
            <w:shd w:val="clear" w:color="auto" w:fill="auto"/>
            <w:vAlign w:val="center"/>
            <w:hideMark/>
          </w:tcPr>
          <w:p w14:paraId="05EDDCB2"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Транспортные услуги</w:t>
            </w:r>
          </w:p>
        </w:tc>
        <w:tc>
          <w:tcPr>
            <w:tcW w:w="1630" w:type="dxa"/>
            <w:shd w:val="clear" w:color="auto" w:fill="auto"/>
            <w:vAlign w:val="center"/>
          </w:tcPr>
          <w:p w14:paraId="11384C5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37D6725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38EE26D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53F047AE" w14:textId="77777777" w:rsidTr="00291413">
        <w:trPr>
          <w:trHeight w:val="316"/>
        </w:trPr>
        <w:tc>
          <w:tcPr>
            <w:tcW w:w="681" w:type="dxa"/>
            <w:shd w:val="clear" w:color="auto" w:fill="auto"/>
            <w:vAlign w:val="center"/>
            <w:hideMark/>
          </w:tcPr>
          <w:p w14:paraId="604F7A3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24</w:t>
            </w:r>
          </w:p>
        </w:tc>
        <w:tc>
          <w:tcPr>
            <w:tcW w:w="4011" w:type="dxa"/>
            <w:shd w:val="clear" w:color="auto" w:fill="auto"/>
            <w:vAlign w:val="center"/>
            <w:hideMark/>
          </w:tcPr>
          <w:p w14:paraId="640FAB0D"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Оплата вневедомственной охраны</w:t>
            </w:r>
          </w:p>
        </w:tc>
        <w:tc>
          <w:tcPr>
            <w:tcW w:w="1630" w:type="dxa"/>
            <w:shd w:val="clear" w:color="auto" w:fill="auto"/>
            <w:vAlign w:val="center"/>
          </w:tcPr>
          <w:p w14:paraId="4821F83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5A3C8F2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604BB87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11D5D656" w14:textId="77777777" w:rsidTr="00291413">
        <w:trPr>
          <w:trHeight w:val="316"/>
        </w:trPr>
        <w:tc>
          <w:tcPr>
            <w:tcW w:w="681" w:type="dxa"/>
            <w:shd w:val="clear" w:color="auto" w:fill="auto"/>
            <w:vAlign w:val="center"/>
            <w:hideMark/>
          </w:tcPr>
          <w:p w14:paraId="43FABC9F"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25</w:t>
            </w:r>
          </w:p>
        </w:tc>
        <w:tc>
          <w:tcPr>
            <w:tcW w:w="4011" w:type="dxa"/>
            <w:shd w:val="clear" w:color="auto" w:fill="auto"/>
            <w:vAlign w:val="center"/>
            <w:hideMark/>
          </w:tcPr>
          <w:p w14:paraId="0522F482"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Аудиторские и консалтинговые услуги</w:t>
            </w:r>
          </w:p>
        </w:tc>
        <w:tc>
          <w:tcPr>
            <w:tcW w:w="1630" w:type="dxa"/>
            <w:shd w:val="clear" w:color="auto" w:fill="auto"/>
            <w:vAlign w:val="center"/>
          </w:tcPr>
          <w:p w14:paraId="290AE36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21C3183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54851DD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0AB53496" w14:textId="77777777" w:rsidTr="00291413">
        <w:trPr>
          <w:trHeight w:val="316"/>
        </w:trPr>
        <w:tc>
          <w:tcPr>
            <w:tcW w:w="681" w:type="dxa"/>
            <w:shd w:val="clear" w:color="auto" w:fill="auto"/>
            <w:vAlign w:val="center"/>
            <w:hideMark/>
          </w:tcPr>
          <w:p w14:paraId="538C5AF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26</w:t>
            </w:r>
          </w:p>
        </w:tc>
        <w:tc>
          <w:tcPr>
            <w:tcW w:w="4011" w:type="dxa"/>
            <w:shd w:val="clear" w:color="auto" w:fill="auto"/>
            <w:vAlign w:val="center"/>
            <w:hideMark/>
          </w:tcPr>
          <w:p w14:paraId="4A897DC8"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Информационно-вычислительные услуги</w:t>
            </w:r>
          </w:p>
        </w:tc>
        <w:tc>
          <w:tcPr>
            <w:tcW w:w="1630" w:type="dxa"/>
            <w:shd w:val="clear" w:color="auto" w:fill="auto"/>
            <w:vAlign w:val="center"/>
          </w:tcPr>
          <w:p w14:paraId="17AB3E45"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1F80A40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2521548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0B876E49" w14:textId="77777777" w:rsidTr="00291413">
        <w:trPr>
          <w:trHeight w:val="316"/>
        </w:trPr>
        <w:tc>
          <w:tcPr>
            <w:tcW w:w="681" w:type="dxa"/>
            <w:shd w:val="clear" w:color="auto" w:fill="auto"/>
            <w:vAlign w:val="center"/>
            <w:hideMark/>
          </w:tcPr>
          <w:p w14:paraId="64AF1B0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27</w:t>
            </w:r>
          </w:p>
        </w:tc>
        <w:tc>
          <w:tcPr>
            <w:tcW w:w="4011" w:type="dxa"/>
            <w:shd w:val="clear" w:color="auto" w:fill="auto"/>
            <w:vAlign w:val="center"/>
            <w:hideMark/>
          </w:tcPr>
          <w:p w14:paraId="2CACF91E"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Прочие</w:t>
            </w:r>
          </w:p>
        </w:tc>
        <w:tc>
          <w:tcPr>
            <w:tcW w:w="1630" w:type="dxa"/>
            <w:shd w:val="clear" w:color="auto" w:fill="auto"/>
            <w:vAlign w:val="center"/>
          </w:tcPr>
          <w:p w14:paraId="02DDCD5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121C3DF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60828DD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670A7300" w14:textId="77777777" w:rsidTr="00291413">
        <w:trPr>
          <w:trHeight w:val="316"/>
        </w:trPr>
        <w:tc>
          <w:tcPr>
            <w:tcW w:w="681" w:type="dxa"/>
            <w:shd w:val="clear" w:color="auto" w:fill="auto"/>
            <w:vAlign w:val="center"/>
            <w:hideMark/>
          </w:tcPr>
          <w:p w14:paraId="659E947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w:t>
            </w:r>
          </w:p>
        </w:tc>
        <w:tc>
          <w:tcPr>
            <w:tcW w:w="4011" w:type="dxa"/>
            <w:shd w:val="clear" w:color="auto" w:fill="auto"/>
            <w:vAlign w:val="center"/>
            <w:hideMark/>
          </w:tcPr>
          <w:p w14:paraId="0FB1E6E2"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Капитальный ремонт</w:t>
            </w:r>
          </w:p>
        </w:tc>
        <w:tc>
          <w:tcPr>
            <w:tcW w:w="1630" w:type="dxa"/>
            <w:shd w:val="clear" w:color="auto" w:fill="auto"/>
            <w:vAlign w:val="center"/>
          </w:tcPr>
          <w:p w14:paraId="36F31D2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27B3469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23A75F9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607710CD" w14:textId="77777777" w:rsidTr="00291413">
        <w:trPr>
          <w:trHeight w:val="316"/>
        </w:trPr>
        <w:tc>
          <w:tcPr>
            <w:tcW w:w="681" w:type="dxa"/>
            <w:shd w:val="clear" w:color="auto" w:fill="auto"/>
            <w:vAlign w:val="center"/>
            <w:hideMark/>
          </w:tcPr>
          <w:p w14:paraId="16EAB6B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29</w:t>
            </w:r>
          </w:p>
        </w:tc>
        <w:tc>
          <w:tcPr>
            <w:tcW w:w="4011" w:type="dxa"/>
            <w:shd w:val="clear" w:color="auto" w:fill="auto"/>
            <w:vAlign w:val="center"/>
            <w:hideMark/>
          </w:tcPr>
          <w:p w14:paraId="45708404"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Пусконаладочные работы</w:t>
            </w:r>
          </w:p>
        </w:tc>
        <w:tc>
          <w:tcPr>
            <w:tcW w:w="1630" w:type="dxa"/>
            <w:shd w:val="clear" w:color="auto" w:fill="auto"/>
            <w:vAlign w:val="center"/>
          </w:tcPr>
          <w:p w14:paraId="088558C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7EAAD30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7A6DC6F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3EF95B21" w14:textId="77777777" w:rsidTr="00291413">
        <w:trPr>
          <w:trHeight w:val="316"/>
        </w:trPr>
        <w:tc>
          <w:tcPr>
            <w:tcW w:w="681" w:type="dxa"/>
            <w:shd w:val="clear" w:color="auto" w:fill="auto"/>
            <w:vAlign w:val="center"/>
            <w:hideMark/>
          </w:tcPr>
          <w:p w14:paraId="52CC7A4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30</w:t>
            </w:r>
          </w:p>
        </w:tc>
        <w:tc>
          <w:tcPr>
            <w:tcW w:w="4011" w:type="dxa"/>
            <w:shd w:val="clear" w:color="auto" w:fill="auto"/>
            <w:vAlign w:val="center"/>
            <w:hideMark/>
          </w:tcPr>
          <w:p w14:paraId="097C3F5B"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Другие затраты (сумма стр. 31 - 36), в том числе:</w:t>
            </w:r>
          </w:p>
        </w:tc>
        <w:tc>
          <w:tcPr>
            <w:tcW w:w="1630" w:type="dxa"/>
            <w:shd w:val="clear" w:color="auto" w:fill="auto"/>
            <w:vAlign w:val="center"/>
          </w:tcPr>
          <w:p w14:paraId="7E972AB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36</w:t>
            </w:r>
          </w:p>
        </w:tc>
        <w:tc>
          <w:tcPr>
            <w:tcW w:w="1630" w:type="dxa"/>
            <w:shd w:val="clear" w:color="auto" w:fill="auto"/>
            <w:vAlign w:val="center"/>
          </w:tcPr>
          <w:p w14:paraId="084DE80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w:t>
            </w:r>
          </w:p>
        </w:tc>
        <w:tc>
          <w:tcPr>
            <w:tcW w:w="1787" w:type="dxa"/>
            <w:shd w:val="clear" w:color="auto" w:fill="auto"/>
            <w:vAlign w:val="center"/>
          </w:tcPr>
          <w:p w14:paraId="2FCBF81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-8</w:t>
            </w:r>
          </w:p>
        </w:tc>
      </w:tr>
      <w:tr w:rsidR="00B14C67" w:rsidRPr="00B14C67" w14:paraId="303416BD" w14:textId="77777777" w:rsidTr="00291413">
        <w:trPr>
          <w:trHeight w:val="316"/>
        </w:trPr>
        <w:tc>
          <w:tcPr>
            <w:tcW w:w="681" w:type="dxa"/>
            <w:shd w:val="clear" w:color="auto" w:fill="auto"/>
            <w:vAlign w:val="center"/>
            <w:hideMark/>
          </w:tcPr>
          <w:p w14:paraId="7F29D37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31</w:t>
            </w:r>
          </w:p>
        </w:tc>
        <w:tc>
          <w:tcPr>
            <w:tcW w:w="4011" w:type="dxa"/>
            <w:shd w:val="clear" w:color="auto" w:fill="auto"/>
            <w:vAlign w:val="center"/>
            <w:hideMark/>
          </w:tcPr>
          <w:p w14:paraId="02A3155E"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Представительские расходы</w:t>
            </w:r>
          </w:p>
        </w:tc>
        <w:tc>
          <w:tcPr>
            <w:tcW w:w="1630" w:type="dxa"/>
            <w:shd w:val="clear" w:color="auto" w:fill="auto"/>
            <w:vAlign w:val="center"/>
          </w:tcPr>
          <w:p w14:paraId="4577580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0E796DE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6378E69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747AAE70" w14:textId="77777777" w:rsidTr="00291413">
        <w:trPr>
          <w:trHeight w:val="316"/>
        </w:trPr>
        <w:tc>
          <w:tcPr>
            <w:tcW w:w="681" w:type="dxa"/>
            <w:shd w:val="clear" w:color="auto" w:fill="auto"/>
            <w:vAlign w:val="center"/>
            <w:hideMark/>
          </w:tcPr>
          <w:p w14:paraId="5959143F"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32</w:t>
            </w:r>
          </w:p>
        </w:tc>
        <w:tc>
          <w:tcPr>
            <w:tcW w:w="4011" w:type="dxa"/>
            <w:shd w:val="clear" w:color="auto" w:fill="auto"/>
            <w:vAlign w:val="center"/>
            <w:hideMark/>
          </w:tcPr>
          <w:p w14:paraId="496A8895"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Командировочные расходы</w:t>
            </w:r>
          </w:p>
        </w:tc>
        <w:tc>
          <w:tcPr>
            <w:tcW w:w="1630" w:type="dxa"/>
            <w:shd w:val="clear" w:color="auto" w:fill="auto"/>
            <w:vAlign w:val="center"/>
          </w:tcPr>
          <w:p w14:paraId="170691D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721603E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519FA49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483B0FAB" w14:textId="77777777" w:rsidTr="00291413">
        <w:trPr>
          <w:trHeight w:val="316"/>
        </w:trPr>
        <w:tc>
          <w:tcPr>
            <w:tcW w:w="681" w:type="dxa"/>
            <w:shd w:val="clear" w:color="auto" w:fill="auto"/>
            <w:vAlign w:val="center"/>
            <w:hideMark/>
          </w:tcPr>
          <w:p w14:paraId="2183009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33</w:t>
            </w:r>
          </w:p>
        </w:tc>
        <w:tc>
          <w:tcPr>
            <w:tcW w:w="4011" w:type="dxa"/>
            <w:shd w:val="clear" w:color="auto" w:fill="auto"/>
            <w:vAlign w:val="center"/>
            <w:hideMark/>
          </w:tcPr>
          <w:p w14:paraId="39BB5FAD"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Охрана труда, подготовка кадров</w:t>
            </w:r>
          </w:p>
        </w:tc>
        <w:tc>
          <w:tcPr>
            <w:tcW w:w="1630" w:type="dxa"/>
            <w:shd w:val="clear" w:color="auto" w:fill="auto"/>
            <w:vAlign w:val="center"/>
          </w:tcPr>
          <w:p w14:paraId="6452451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43325E8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7E601CB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61A35985" w14:textId="77777777" w:rsidTr="00291413">
        <w:trPr>
          <w:trHeight w:val="316"/>
        </w:trPr>
        <w:tc>
          <w:tcPr>
            <w:tcW w:w="681" w:type="dxa"/>
            <w:shd w:val="clear" w:color="auto" w:fill="auto"/>
            <w:vAlign w:val="center"/>
            <w:hideMark/>
          </w:tcPr>
          <w:p w14:paraId="1CD4F5F4"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34</w:t>
            </w:r>
          </w:p>
        </w:tc>
        <w:tc>
          <w:tcPr>
            <w:tcW w:w="4011" w:type="dxa"/>
            <w:shd w:val="clear" w:color="auto" w:fill="auto"/>
            <w:vAlign w:val="center"/>
            <w:hideMark/>
          </w:tcPr>
          <w:p w14:paraId="30EC5B85"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Канцелярские и почтово-телеграфные расходы</w:t>
            </w:r>
          </w:p>
        </w:tc>
        <w:tc>
          <w:tcPr>
            <w:tcW w:w="1630" w:type="dxa"/>
            <w:shd w:val="clear" w:color="auto" w:fill="auto"/>
            <w:vAlign w:val="center"/>
          </w:tcPr>
          <w:p w14:paraId="767FDAE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21FDA4B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1AA5B1D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66367CDE" w14:textId="77777777" w:rsidTr="00291413">
        <w:trPr>
          <w:trHeight w:val="316"/>
        </w:trPr>
        <w:tc>
          <w:tcPr>
            <w:tcW w:w="681" w:type="dxa"/>
            <w:shd w:val="clear" w:color="auto" w:fill="auto"/>
            <w:vAlign w:val="center"/>
            <w:hideMark/>
          </w:tcPr>
          <w:p w14:paraId="52AE1EC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35</w:t>
            </w:r>
          </w:p>
        </w:tc>
        <w:tc>
          <w:tcPr>
            <w:tcW w:w="4011" w:type="dxa"/>
            <w:shd w:val="clear" w:color="auto" w:fill="auto"/>
            <w:vAlign w:val="center"/>
            <w:hideMark/>
          </w:tcPr>
          <w:p w14:paraId="7CE0965B"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НИОКР</w:t>
            </w:r>
          </w:p>
        </w:tc>
        <w:tc>
          <w:tcPr>
            <w:tcW w:w="1630" w:type="dxa"/>
            <w:shd w:val="clear" w:color="auto" w:fill="auto"/>
            <w:vAlign w:val="center"/>
          </w:tcPr>
          <w:p w14:paraId="4EF512E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2AE1F1E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390A9658"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4633E4E9" w14:textId="77777777" w:rsidTr="00291413">
        <w:trPr>
          <w:trHeight w:val="602"/>
        </w:trPr>
        <w:tc>
          <w:tcPr>
            <w:tcW w:w="681" w:type="dxa"/>
            <w:shd w:val="clear" w:color="auto" w:fill="auto"/>
            <w:vAlign w:val="center"/>
            <w:hideMark/>
          </w:tcPr>
          <w:p w14:paraId="536134C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36</w:t>
            </w:r>
          </w:p>
        </w:tc>
        <w:tc>
          <w:tcPr>
            <w:tcW w:w="4011" w:type="dxa"/>
            <w:shd w:val="clear" w:color="auto" w:fill="auto"/>
            <w:vAlign w:val="center"/>
            <w:hideMark/>
          </w:tcPr>
          <w:p w14:paraId="53319D5D"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Прочие</w:t>
            </w:r>
          </w:p>
        </w:tc>
        <w:tc>
          <w:tcPr>
            <w:tcW w:w="1630" w:type="dxa"/>
            <w:shd w:val="clear" w:color="auto" w:fill="auto"/>
            <w:vAlign w:val="center"/>
          </w:tcPr>
          <w:p w14:paraId="316EDD0A"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0522A3D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w:t>
            </w:r>
          </w:p>
        </w:tc>
        <w:tc>
          <w:tcPr>
            <w:tcW w:w="1787" w:type="dxa"/>
            <w:shd w:val="clear" w:color="auto" w:fill="auto"/>
            <w:vAlign w:val="center"/>
          </w:tcPr>
          <w:p w14:paraId="1CF38B4E"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w:t>
            </w:r>
          </w:p>
        </w:tc>
      </w:tr>
      <w:tr w:rsidR="00B14C67" w:rsidRPr="00B14C67" w14:paraId="3B8232E2" w14:textId="77777777" w:rsidTr="00291413">
        <w:trPr>
          <w:trHeight w:val="602"/>
        </w:trPr>
        <w:tc>
          <w:tcPr>
            <w:tcW w:w="681" w:type="dxa"/>
            <w:shd w:val="clear" w:color="auto" w:fill="auto"/>
            <w:vAlign w:val="center"/>
            <w:hideMark/>
          </w:tcPr>
          <w:p w14:paraId="4FE1939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37</w:t>
            </w:r>
          </w:p>
        </w:tc>
        <w:tc>
          <w:tcPr>
            <w:tcW w:w="4011" w:type="dxa"/>
            <w:shd w:val="clear" w:color="auto" w:fill="auto"/>
            <w:vAlign w:val="center"/>
            <w:hideMark/>
          </w:tcPr>
          <w:p w14:paraId="1BE8C721"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Сальдо прочих доходов и расходов</w:t>
            </w:r>
          </w:p>
        </w:tc>
        <w:tc>
          <w:tcPr>
            <w:tcW w:w="1630" w:type="dxa"/>
            <w:shd w:val="clear" w:color="auto" w:fill="auto"/>
            <w:vAlign w:val="center"/>
          </w:tcPr>
          <w:p w14:paraId="4C2BEF5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630" w:type="dxa"/>
            <w:shd w:val="clear" w:color="auto" w:fill="auto"/>
            <w:vAlign w:val="center"/>
          </w:tcPr>
          <w:p w14:paraId="4C89B8D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-18</w:t>
            </w:r>
          </w:p>
        </w:tc>
        <w:tc>
          <w:tcPr>
            <w:tcW w:w="1787" w:type="dxa"/>
            <w:shd w:val="clear" w:color="auto" w:fill="auto"/>
            <w:vAlign w:val="center"/>
          </w:tcPr>
          <w:p w14:paraId="5A8500F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-18</w:t>
            </w:r>
          </w:p>
        </w:tc>
      </w:tr>
      <w:tr w:rsidR="00B14C67" w:rsidRPr="00B14C67" w14:paraId="09D56BA7" w14:textId="77777777" w:rsidTr="00291413">
        <w:trPr>
          <w:trHeight w:val="602"/>
        </w:trPr>
        <w:tc>
          <w:tcPr>
            <w:tcW w:w="681" w:type="dxa"/>
            <w:shd w:val="clear" w:color="auto" w:fill="auto"/>
            <w:vAlign w:val="center"/>
            <w:hideMark/>
          </w:tcPr>
          <w:p w14:paraId="0CE6E252"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38</w:t>
            </w:r>
          </w:p>
        </w:tc>
        <w:tc>
          <w:tcPr>
            <w:tcW w:w="4011" w:type="dxa"/>
            <w:shd w:val="clear" w:color="auto" w:fill="auto"/>
            <w:vAlign w:val="center"/>
            <w:hideMark/>
          </w:tcPr>
          <w:p w14:paraId="10850B94"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 xml:space="preserve">Выручка по реализации сжиженного газа населению в баллонах </w:t>
            </w:r>
          </w:p>
        </w:tc>
        <w:tc>
          <w:tcPr>
            <w:tcW w:w="1630" w:type="dxa"/>
            <w:shd w:val="clear" w:color="auto" w:fill="auto"/>
            <w:vAlign w:val="center"/>
          </w:tcPr>
          <w:p w14:paraId="5B19F18C"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3559</w:t>
            </w:r>
          </w:p>
        </w:tc>
        <w:tc>
          <w:tcPr>
            <w:tcW w:w="1630" w:type="dxa"/>
            <w:shd w:val="clear" w:color="auto" w:fill="auto"/>
            <w:vAlign w:val="center"/>
          </w:tcPr>
          <w:p w14:paraId="0D547E53"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2866</w:t>
            </w:r>
          </w:p>
        </w:tc>
        <w:tc>
          <w:tcPr>
            <w:tcW w:w="1787" w:type="dxa"/>
            <w:shd w:val="clear" w:color="auto" w:fill="auto"/>
            <w:vAlign w:val="center"/>
          </w:tcPr>
          <w:p w14:paraId="7D7EF04B"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-693</w:t>
            </w:r>
          </w:p>
        </w:tc>
      </w:tr>
      <w:tr w:rsidR="00B14C67" w:rsidRPr="00B14C67" w14:paraId="49CB67AD" w14:textId="77777777" w:rsidTr="00291413">
        <w:trPr>
          <w:trHeight w:val="602"/>
        </w:trPr>
        <w:tc>
          <w:tcPr>
            <w:tcW w:w="681" w:type="dxa"/>
            <w:shd w:val="clear" w:color="auto" w:fill="auto"/>
            <w:vAlign w:val="center"/>
            <w:hideMark/>
          </w:tcPr>
          <w:p w14:paraId="5B8FA9A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39</w:t>
            </w:r>
          </w:p>
        </w:tc>
        <w:tc>
          <w:tcPr>
            <w:tcW w:w="4011" w:type="dxa"/>
            <w:shd w:val="clear" w:color="auto" w:fill="auto"/>
            <w:vAlign w:val="center"/>
            <w:hideMark/>
          </w:tcPr>
          <w:p w14:paraId="316B55AA"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Объем бюджетного финансирования</w:t>
            </w:r>
          </w:p>
        </w:tc>
        <w:tc>
          <w:tcPr>
            <w:tcW w:w="1630" w:type="dxa"/>
            <w:shd w:val="clear" w:color="auto" w:fill="auto"/>
            <w:vAlign w:val="center"/>
          </w:tcPr>
          <w:p w14:paraId="7DC21BDE" w14:textId="77777777" w:rsidR="00B14C67" w:rsidRPr="00B14C67" w:rsidRDefault="00B14C67" w:rsidP="00291413">
            <w:pPr>
              <w:jc w:val="center"/>
              <w:rPr>
                <w:rFonts w:ascii="Times New Roman" w:hAnsi="Times New Roman"/>
                <w:sz w:val="24"/>
                <w:szCs w:val="24"/>
                <w:lang w:val="en-US"/>
              </w:rPr>
            </w:pPr>
            <w:r w:rsidRPr="00B14C67">
              <w:rPr>
                <w:rFonts w:ascii="Times New Roman" w:hAnsi="Times New Roman"/>
                <w:sz w:val="24"/>
                <w:szCs w:val="24"/>
              </w:rPr>
              <w:t>0</w:t>
            </w:r>
          </w:p>
        </w:tc>
        <w:tc>
          <w:tcPr>
            <w:tcW w:w="1630" w:type="dxa"/>
            <w:shd w:val="clear" w:color="auto" w:fill="auto"/>
            <w:vAlign w:val="center"/>
          </w:tcPr>
          <w:p w14:paraId="1AB40DEF"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c>
          <w:tcPr>
            <w:tcW w:w="1787" w:type="dxa"/>
            <w:shd w:val="clear" w:color="auto" w:fill="auto"/>
            <w:vAlign w:val="center"/>
          </w:tcPr>
          <w:p w14:paraId="08874E1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0</w:t>
            </w:r>
          </w:p>
        </w:tc>
      </w:tr>
      <w:tr w:rsidR="00B14C67" w:rsidRPr="00B14C67" w14:paraId="722A467F" w14:textId="77777777" w:rsidTr="00291413">
        <w:trPr>
          <w:trHeight w:val="602"/>
        </w:trPr>
        <w:tc>
          <w:tcPr>
            <w:tcW w:w="681" w:type="dxa"/>
            <w:shd w:val="clear" w:color="auto" w:fill="auto"/>
            <w:vAlign w:val="center"/>
          </w:tcPr>
          <w:p w14:paraId="1B552ED8" w14:textId="77777777" w:rsidR="00B14C67" w:rsidRPr="00B14C67" w:rsidRDefault="00B14C67" w:rsidP="00291413">
            <w:pPr>
              <w:jc w:val="center"/>
              <w:rPr>
                <w:rFonts w:ascii="Times New Roman" w:hAnsi="Times New Roman"/>
                <w:sz w:val="24"/>
                <w:szCs w:val="24"/>
                <w:lang w:val="en-US"/>
              </w:rPr>
            </w:pPr>
            <w:r w:rsidRPr="00B14C67">
              <w:rPr>
                <w:rFonts w:ascii="Times New Roman" w:hAnsi="Times New Roman"/>
                <w:sz w:val="24"/>
                <w:szCs w:val="24"/>
                <w:lang w:val="en-US"/>
              </w:rPr>
              <w:t>40</w:t>
            </w:r>
          </w:p>
        </w:tc>
        <w:tc>
          <w:tcPr>
            <w:tcW w:w="4011" w:type="dxa"/>
            <w:shd w:val="clear" w:color="auto" w:fill="auto"/>
            <w:vAlign w:val="center"/>
          </w:tcPr>
          <w:p w14:paraId="2DF2C386"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Выручка по реализации сжиженного газа населению в баллонах с учетом объема бюджетного финансирования</w:t>
            </w:r>
          </w:p>
        </w:tc>
        <w:tc>
          <w:tcPr>
            <w:tcW w:w="1630" w:type="dxa"/>
            <w:shd w:val="clear" w:color="auto" w:fill="auto"/>
            <w:vAlign w:val="center"/>
          </w:tcPr>
          <w:p w14:paraId="5543C837"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3559</w:t>
            </w:r>
          </w:p>
        </w:tc>
        <w:tc>
          <w:tcPr>
            <w:tcW w:w="1630" w:type="dxa"/>
            <w:shd w:val="clear" w:color="auto" w:fill="auto"/>
            <w:vAlign w:val="center"/>
          </w:tcPr>
          <w:p w14:paraId="2464CC56"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2866</w:t>
            </w:r>
          </w:p>
        </w:tc>
        <w:tc>
          <w:tcPr>
            <w:tcW w:w="1787" w:type="dxa"/>
            <w:shd w:val="clear" w:color="auto" w:fill="auto"/>
            <w:vAlign w:val="center"/>
          </w:tcPr>
          <w:p w14:paraId="49FFB75D"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-693</w:t>
            </w:r>
          </w:p>
        </w:tc>
      </w:tr>
      <w:tr w:rsidR="00B14C67" w:rsidRPr="00B14C67" w14:paraId="5C8036F8" w14:textId="77777777" w:rsidTr="00291413">
        <w:trPr>
          <w:trHeight w:val="602"/>
        </w:trPr>
        <w:tc>
          <w:tcPr>
            <w:tcW w:w="681" w:type="dxa"/>
            <w:shd w:val="clear" w:color="auto" w:fill="auto"/>
            <w:vAlign w:val="center"/>
          </w:tcPr>
          <w:p w14:paraId="5ADF5C90" w14:textId="77777777" w:rsidR="00B14C67" w:rsidRPr="00B14C67" w:rsidRDefault="00B14C67" w:rsidP="00291413">
            <w:pPr>
              <w:jc w:val="center"/>
              <w:rPr>
                <w:rFonts w:ascii="Times New Roman" w:hAnsi="Times New Roman"/>
                <w:sz w:val="24"/>
                <w:szCs w:val="24"/>
                <w:lang w:val="en-US"/>
              </w:rPr>
            </w:pPr>
            <w:r w:rsidRPr="00B14C67">
              <w:rPr>
                <w:rFonts w:ascii="Times New Roman" w:hAnsi="Times New Roman"/>
                <w:sz w:val="24"/>
                <w:szCs w:val="24"/>
                <w:lang w:val="en-US"/>
              </w:rPr>
              <w:t>41</w:t>
            </w:r>
          </w:p>
        </w:tc>
        <w:tc>
          <w:tcPr>
            <w:tcW w:w="4011" w:type="dxa"/>
            <w:shd w:val="clear" w:color="auto" w:fill="auto"/>
            <w:vAlign w:val="center"/>
          </w:tcPr>
          <w:p w14:paraId="45EEE5D7" w14:textId="77777777" w:rsidR="00B14C67" w:rsidRPr="00B14C67" w:rsidRDefault="00B14C67" w:rsidP="00291413">
            <w:pPr>
              <w:rPr>
                <w:rFonts w:ascii="Times New Roman" w:hAnsi="Times New Roman"/>
                <w:sz w:val="24"/>
                <w:szCs w:val="24"/>
              </w:rPr>
            </w:pPr>
            <w:r w:rsidRPr="00B14C67">
              <w:rPr>
                <w:rFonts w:ascii="Times New Roman" w:hAnsi="Times New Roman"/>
                <w:sz w:val="24"/>
                <w:szCs w:val="24"/>
              </w:rPr>
              <w:t>Розничная цена на реализацию сжиженного газа по регулируемому виду деятельности, руб./кг</w:t>
            </w:r>
          </w:p>
        </w:tc>
        <w:tc>
          <w:tcPr>
            <w:tcW w:w="1630" w:type="dxa"/>
            <w:shd w:val="clear" w:color="auto" w:fill="auto"/>
            <w:vAlign w:val="center"/>
          </w:tcPr>
          <w:p w14:paraId="78F447A9"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107,84</w:t>
            </w:r>
          </w:p>
        </w:tc>
        <w:tc>
          <w:tcPr>
            <w:tcW w:w="1630" w:type="dxa"/>
            <w:shd w:val="clear" w:color="auto" w:fill="auto"/>
            <w:vAlign w:val="center"/>
          </w:tcPr>
          <w:p w14:paraId="4E6E2770"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102,36</w:t>
            </w:r>
          </w:p>
        </w:tc>
        <w:tc>
          <w:tcPr>
            <w:tcW w:w="1787" w:type="dxa"/>
            <w:shd w:val="clear" w:color="auto" w:fill="auto"/>
            <w:vAlign w:val="center"/>
          </w:tcPr>
          <w:p w14:paraId="72EBD611" w14:textId="77777777" w:rsidR="00B14C67" w:rsidRPr="00B14C67" w:rsidRDefault="00B14C67" w:rsidP="00291413">
            <w:pPr>
              <w:jc w:val="center"/>
              <w:rPr>
                <w:rFonts w:ascii="Times New Roman" w:hAnsi="Times New Roman"/>
                <w:sz w:val="24"/>
                <w:szCs w:val="24"/>
              </w:rPr>
            </w:pPr>
            <w:r w:rsidRPr="00B14C67">
              <w:rPr>
                <w:rFonts w:ascii="Times New Roman" w:hAnsi="Times New Roman"/>
                <w:sz w:val="24"/>
                <w:szCs w:val="24"/>
              </w:rPr>
              <w:t>-5,48</w:t>
            </w:r>
          </w:p>
        </w:tc>
      </w:tr>
    </w:tbl>
    <w:p w14:paraId="3DC9BE68" w14:textId="77777777" w:rsidR="00B14C67" w:rsidRPr="00B14C67" w:rsidRDefault="00B14C67" w:rsidP="00B14C67">
      <w:pPr>
        <w:jc w:val="both"/>
        <w:rPr>
          <w:rFonts w:ascii="Times New Roman" w:hAnsi="Times New Roman"/>
        </w:rPr>
      </w:pPr>
    </w:p>
    <w:p w14:paraId="7F9A6E59" w14:textId="77777777" w:rsidR="00B14C67" w:rsidRPr="00B14C67" w:rsidRDefault="00B14C67" w:rsidP="00B14C67">
      <w:pPr>
        <w:jc w:val="both"/>
        <w:rPr>
          <w:rFonts w:ascii="Times New Roman" w:hAnsi="Times New Roman"/>
        </w:rPr>
      </w:pPr>
    </w:p>
    <w:tbl>
      <w:tblPr>
        <w:tblW w:w="0" w:type="auto"/>
        <w:tblLook w:val="04A0" w:firstRow="1" w:lastRow="0" w:firstColumn="1" w:lastColumn="0" w:noHBand="0" w:noVBand="1"/>
      </w:tblPr>
      <w:tblGrid>
        <w:gridCol w:w="4785"/>
        <w:gridCol w:w="4785"/>
      </w:tblGrid>
      <w:tr w:rsidR="00B14C67" w:rsidRPr="00B14C67" w14:paraId="535A937B" w14:textId="77777777" w:rsidTr="00291413">
        <w:trPr>
          <w:trHeight w:val="74"/>
        </w:trPr>
        <w:tc>
          <w:tcPr>
            <w:tcW w:w="4785" w:type="dxa"/>
            <w:shd w:val="clear" w:color="auto" w:fill="auto"/>
          </w:tcPr>
          <w:p w14:paraId="628852FA" w14:textId="00D65C0C" w:rsidR="00B14C67" w:rsidRPr="00B14C67" w:rsidRDefault="00B14C67" w:rsidP="00291413">
            <w:pPr>
              <w:rPr>
                <w:rFonts w:ascii="Times New Roman" w:hAnsi="Times New Roman"/>
              </w:rPr>
            </w:pPr>
          </w:p>
        </w:tc>
        <w:tc>
          <w:tcPr>
            <w:tcW w:w="4785" w:type="dxa"/>
            <w:shd w:val="clear" w:color="auto" w:fill="auto"/>
          </w:tcPr>
          <w:p w14:paraId="49761D9B" w14:textId="7119AB87" w:rsidR="00B14C67" w:rsidRPr="00B14C67" w:rsidRDefault="00B14C67" w:rsidP="00291413">
            <w:pPr>
              <w:jc w:val="right"/>
              <w:rPr>
                <w:rFonts w:ascii="Times New Roman" w:hAnsi="Times New Roman"/>
              </w:rPr>
            </w:pPr>
          </w:p>
        </w:tc>
      </w:tr>
    </w:tbl>
    <w:p w14:paraId="54D8BD29" w14:textId="77777777" w:rsidR="00B14C67" w:rsidRPr="00B14C67" w:rsidRDefault="00B14C67" w:rsidP="00B14C67">
      <w:pPr>
        <w:jc w:val="both"/>
        <w:rPr>
          <w:rFonts w:ascii="Times New Roman" w:hAnsi="Times New Roman"/>
        </w:rPr>
      </w:pPr>
    </w:p>
    <w:p w14:paraId="6CCA8542" w14:textId="77777777" w:rsidR="00350A64" w:rsidRPr="00B14C67" w:rsidRDefault="00350A64" w:rsidP="00350A64">
      <w:pPr>
        <w:ind w:left="4962"/>
        <w:rPr>
          <w:rFonts w:ascii="Times New Roman" w:hAnsi="Times New Roman"/>
          <w:sz w:val="24"/>
          <w:szCs w:val="24"/>
        </w:rPr>
      </w:pPr>
    </w:p>
    <w:p w14:paraId="0247B946" w14:textId="77777777" w:rsidR="00350A64" w:rsidRPr="00B14C67" w:rsidRDefault="00350A64" w:rsidP="00350A64">
      <w:pPr>
        <w:ind w:left="4962"/>
        <w:rPr>
          <w:rFonts w:ascii="Times New Roman" w:hAnsi="Times New Roman"/>
          <w:sz w:val="24"/>
          <w:szCs w:val="24"/>
        </w:rPr>
      </w:pPr>
    </w:p>
    <w:p w14:paraId="26C13C8E" w14:textId="77777777" w:rsidR="00350A64" w:rsidRDefault="00350A64" w:rsidP="00350A64">
      <w:pPr>
        <w:ind w:left="142"/>
        <w:rPr>
          <w:rFonts w:ascii="Times New Roman" w:hAnsi="Times New Roman"/>
          <w:sz w:val="24"/>
          <w:szCs w:val="24"/>
        </w:rPr>
      </w:pPr>
    </w:p>
    <w:p w14:paraId="1AB994C7" w14:textId="77777777" w:rsidR="004E22BA" w:rsidRDefault="004E22BA" w:rsidP="00350A64">
      <w:pPr>
        <w:ind w:left="142"/>
        <w:rPr>
          <w:rFonts w:ascii="Times New Roman" w:hAnsi="Times New Roman"/>
          <w:sz w:val="24"/>
          <w:szCs w:val="24"/>
        </w:rPr>
      </w:pPr>
    </w:p>
    <w:p w14:paraId="34B84C34" w14:textId="77777777" w:rsidR="004E22BA" w:rsidRDefault="004E22BA" w:rsidP="00350A64">
      <w:pPr>
        <w:ind w:left="142"/>
        <w:rPr>
          <w:rFonts w:ascii="Times New Roman" w:hAnsi="Times New Roman"/>
          <w:sz w:val="24"/>
          <w:szCs w:val="24"/>
        </w:rPr>
      </w:pPr>
    </w:p>
    <w:p w14:paraId="28E76D98" w14:textId="77777777" w:rsidR="004E22BA" w:rsidRDefault="004E22BA" w:rsidP="00350A64">
      <w:pPr>
        <w:ind w:left="142"/>
        <w:rPr>
          <w:rFonts w:ascii="Times New Roman" w:hAnsi="Times New Roman"/>
          <w:sz w:val="24"/>
          <w:szCs w:val="24"/>
        </w:rPr>
      </w:pPr>
    </w:p>
    <w:p w14:paraId="08C454C9" w14:textId="77777777" w:rsidR="004E22BA" w:rsidRDefault="004E22BA" w:rsidP="00350A64">
      <w:pPr>
        <w:ind w:left="142"/>
        <w:rPr>
          <w:rFonts w:ascii="Times New Roman" w:hAnsi="Times New Roman"/>
          <w:sz w:val="24"/>
          <w:szCs w:val="24"/>
        </w:rPr>
      </w:pPr>
    </w:p>
    <w:p w14:paraId="5662C808" w14:textId="77777777" w:rsidR="004E22BA" w:rsidRDefault="004E22BA" w:rsidP="00350A64">
      <w:pPr>
        <w:ind w:left="142"/>
        <w:rPr>
          <w:rFonts w:ascii="Times New Roman" w:hAnsi="Times New Roman"/>
          <w:sz w:val="24"/>
          <w:szCs w:val="24"/>
        </w:rPr>
      </w:pPr>
    </w:p>
    <w:p w14:paraId="7D965CD1" w14:textId="77777777" w:rsidR="004E22BA" w:rsidRDefault="004E22BA" w:rsidP="00350A64">
      <w:pPr>
        <w:ind w:left="142"/>
        <w:rPr>
          <w:rFonts w:ascii="Times New Roman" w:hAnsi="Times New Roman"/>
          <w:sz w:val="24"/>
          <w:szCs w:val="24"/>
        </w:rPr>
      </w:pPr>
    </w:p>
    <w:p w14:paraId="4C102F3D" w14:textId="77777777" w:rsidR="004E22BA" w:rsidRDefault="004E22BA" w:rsidP="00350A64">
      <w:pPr>
        <w:ind w:left="142"/>
        <w:rPr>
          <w:rFonts w:ascii="Times New Roman" w:hAnsi="Times New Roman"/>
          <w:sz w:val="24"/>
          <w:szCs w:val="24"/>
        </w:rPr>
      </w:pPr>
    </w:p>
    <w:p w14:paraId="74004955" w14:textId="77777777" w:rsidR="004E22BA" w:rsidRDefault="004E22BA" w:rsidP="00350A64">
      <w:pPr>
        <w:ind w:left="142"/>
        <w:rPr>
          <w:rFonts w:ascii="Times New Roman" w:hAnsi="Times New Roman"/>
          <w:sz w:val="24"/>
          <w:szCs w:val="24"/>
        </w:rPr>
      </w:pPr>
    </w:p>
    <w:p w14:paraId="025A4236" w14:textId="77777777" w:rsidR="004E22BA" w:rsidRDefault="004E22BA" w:rsidP="00350A64">
      <w:pPr>
        <w:ind w:left="142"/>
        <w:rPr>
          <w:rFonts w:ascii="Times New Roman" w:hAnsi="Times New Roman"/>
          <w:sz w:val="24"/>
          <w:szCs w:val="24"/>
        </w:rPr>
      </w:pPr>
    </w:p>
    <w:p w14:paraId="407AA55A" w14:textId="77777777" w:rsidR="004E22BA" w:rsidRDefault="004E22BA" w:rsidP="00350A64">
      <w:pPr>
        <w:ind w:left="142"/>
        <w:rPr>
          <w:rFonts w:ascii="Times New Roman" w:hAnsi="Times New Roman"/>
          <w:sz w:val="24"/>
          <w:szCs w:val="24"/>
        </w:rPr>
      </w:pPr>
    </w:p>
    <w:p w14:paraId="22C42DC1" w14:textId="77777777" w:rsidR="004E22BA" w:rsidRDefault="004E22BA" w:rsidP="00350A64">
      <w:pPr>
        <w:ind w:left="142"/>
        <w:rPr>
          <w:rFonts w:ascii="Times New Roman" w:hAnsi="Times New Roman"/>
          <w:sz w:val="24"/>
          <w:szCs w:val="24"/>
        </w:rPr>
      </w:pPr>
    </w:p>
    <w:p w14:paraId="5F441AAD" w14:textId="77777777" w:rsidR="004E22BA" w:rsidRDefault="004E22BA" w:rsidP="00350A64">
      <w:pPr>
        <w:ind w:left="142"/>
        <w:rPr>
          <w:rFonts w:ascii="Times New Roman" w:hAnsi="Times New Roman"/>
          <w:sz w:val="24"/>
          <w:szCs w:val="24"/>
        </w:rPr>
      </w:pPr>
    </w:p>
    <w:p w14:paraId="34AFF993" w14:textId="77777777" w:rsidR="004E22BA" w:rsidRDefault="004E22BA" w:rsidP="00350A64">
      <w:pPr>
        <w:ind w:left="142"/>
        <w:rPr>
          <w:rFonts w:ascii="Times New Roman" w:hAnsi="Times New Roman"/>
          <w:sz w:val="24"/>
          <w:szCs w:val="24"/>
        </w:rPr>
      </w:pPr>
    </w:p>
    <w:p w14:paraId="323EB02F" w14:textId="77777777" w:rsidR="004E22BA" w:rsidRDefault="004E22BA" w:rsidP="00350A64">
      <w:pPr>
        <w:ind w:left="142"/>
        <w:rPr>
          <w:rFonts w:ascii="Times New Roman" w:hAnsi="Times New Roman"/>
          <w:sz w:val="24"/>
          <w:szCs w:val="24"/>
        </w:rPr>
      </w:pPr>
    </w:p>
    <w:p w14:paraId="6C1A1857" w14:textId="77777777" w:rsidR="004E22BA" w:rsidRDefault="004E22BA" w:rsidP="00350A64">
      <w:pPr>
        <w:ind w:left="142"/>
        <w:rPr>
          <w:rFonts w:ascii="Times New Roman" w:hAnsi="Times New Roman"/>
          <w:sz w:val="24"/>
          <w:szCs w:val="24"/>
        </w:rPr>
      </w:pPr>
    </w:p>
    <w:p w14:paraId="58CAE662" w14:textId="77777777" w:rsidR="004E22BA" w:rsidRDefault="004E22BA" w:rsidP="00350A64">
      <w:pPr>
        <w:ind w:left="142"/>
        <w:rPr>
          <w:rFonts w:ascii="Times New Roman" w:hAnsi="Times New Roman"/>
          <w:sz w:val="24"/>
          <w:szCs w:val="24"/>
        </w:rPr>
      </w:pPr>
    </w:p>
    <w:p w14:paraId="27EFF775" w14:textId="77777777" w:rsidR="004E22BA" w:rsidRDefault="004E22BA" w:rsidP="00350A64">
      <w:pPr>
        <w:ind w:left="142"/>
        <w:rPr>
          <w:rFonts w:ascii="Times New Roman" w:hAnsi="Times New Roman"/>
          <w:sz w:val="24"/>
          <w:szCs w:val="24"/>
        </w:rPr>
      </w:pPr>
    </w:p>
    <w:p w14:paraId="42432F5F" w14:textId="77777777" w:rsidR="004E22BA" w:rsidRDefault="004E22BA" w:rsidP="00350A64">
      <w:pPr>
        <w:ind w:left="142"/>
        <w:rPr>
          <w:rFonts w:ascii="Times New Roman" w:hAnsi="Times New Roman"/>
          <w:sz w:val="24"/>
          <w:szCs w:val="24"/>
        </w:rPr>
      </w:pPr>
    </w:p>
    <w:p w14:paraId="27C294BC" w14:textId="77777777" w:rsidR="004E22BA" w:rsidRDefault="004E22BA" w:rsidP="00350A64">
      <w:pPr>
        <w:ind w:left="142"/>
        <w:rPr>
          <w:rFonts w:ascii="Times New Roman" w:hAnsi="Times New Roman"/>
          <w:sz w:val="24"/>
          <w:szCs w:val="24"/>
        </w:rPr>
      </w:pPr>
    </w:p>
    <w:p w14:paraId="5932860B" w14:textId="77777777" w:rsidR="004E22BA" w:rsidRDefault="004E22BA" w:rsidP="00350A64">
      <w:pPr>
        <w:ind w:left="142"/>
        <w:rPr>
          <w:rFonts w:ascii="Times New Roman" w:hAnsi="Times New Roman"/>
          <w:sz w:val="24"/>
          <w:szCs w:val="24"/>
        </w:rPr>
      </w:pPr>
    </w:p>
    <w:p w14:paraId="67BBA734" w14:textId="77777777" w:rsidR="004E22BA" w:rsidRDefault="004E22BA" w:rsidP="00350A64">
      <w:pPr>
        <w:ind w:left="142"/>
        <w:rPr>
          <w:rFonts w:ascii="Times New Roman" w:hAnsi="Times New Roman"/>
          <w:sz w:val="24"/>
          <w:szCs w:val="24"/>
        </w:rPr>
      </w:pPr>
    </w:p>
    <w:p w14:paraId="19C3C90A" w14:textId="77777777" w:rsidR="004E22BA" w:rsidRDefault="004E22BA" w:rsidP="00350A64">
      <w:pPr>
        <w:ind w:left="142"/>
        <w:rPr>
          <w:rFonts w:ascii="Times New Roman" w:hAnsi="Times New Roman"/>
          <w:sz w:val="24"/>
          <w:szCs w:val="24"/>
        </w:rPr>
      </w:pPr>
    </w:p>
    <w:p w14:paraId="49E06536" w14:textId="77777777" w:rsidR="004E22BA" w:rsidRDefault="004E22BA" w:rsidP="00350A64">
      <w:pPr>
        <w:ind w:left="142"/>
        <w:rPr>
          <w:rFonts w:ascii="Times New Roman" w:hAnsi="Times New Roman"/>
          <w:sz w:val="24"/>
          <w:szCs w:val="24"/>
        </w:rPr>
      </w:pPr>
    </w:p>
    <w:p w14:paraId="155707A2" w14:textId="77777777" w:rsidR="004E22BA" w:rsidRDefault="004E22BA" w:rsidP="00350A64">
      <w:pPr>
        <w:ind w:left="142"/>
        <w:rPr>
          <w:rFonts w:ascii="Times New Roman" w:hAnsi="Times New Roman"/>
          <w:sz w:val="24"/>
          <w:szCs w:val="24"/>
        </w:rPr>
      </w:pPr>
    </w:p>
    <w:p w14:paraId="3268338E" w14:textId="77777777" w:rsidR="004E22BA" w:rsidRDefault="004E22BA" w:rsidP="00350A64">
      <w:pPr>
        <w:ind w:left="142"/>
        <w:rPr>
          <w:rFonts w:ascii="Times New Roman" w:hAnsi="Times New Roman"/>
          <w:sz w:val="24"/>
          <w:szCs w:val="24"/>
        </w:rPr>
      </w:pPr>
    </w:p>
    <w:p w14:paraId="1450A140" w14:textId="77777777" w:rsidR="004E22BA" w:rsidRDefault="004E22BA" w:rsidP="00350A64">
      <w:pPr>
        <w:ind w:left="142"/>
        <w:rPr>
          <w:rFonts w:ascii="Times New Roman" w:hAnsi="Times New Roman"/>
          <w:sz w:val="24"/>
          <w:szCs w:val="24"/>
        </w:rPr>
      </w:pPr>
    </w:p>
    <w:p w14:paraId="59F3218B" w14:textId="77777777" w:rsidR="004E22BA" w:rsidRDefault="004E22BA" w:rsidP="00350A64">
      <w:pPr>
        <w:ind w:left="142"/>
        <w:rPr>
          <w:rFonts w:ascii="Times New Roman" w:hAnsi="Times New Roman"/>
          <w:sz w:val="24"/>
          <w:szCs w:val="24"/>
        </w:rPr>
      </w:pPr>
    </w:p>
    <w:p w14:paraId="36B079CB" w14:textId="77777777" w:rsidR="004E22BA" w:rsidRDefault="004E22BA" w:rsidP="00350A64">
      <w:pPr>
        <w:ind w:left="142"/>
        <w:rPr>
          <w:rFonts w:ascii="Times New Roman" w:hAnsi="Times New Roman"/>
          <w:sz w:val="24"/>
          <w:szCs w:val="24"/>
        </w:rPr>
      </w:pPr>
    </w:p>
    <w:p w14:paraId="62E70D3D" w14:textId="77777777" w:rsidR="004E22BA" w:rsidRDefault="004E22BA" w:rsidP="00350A64">
      <w:pPr>
        <w:ind w:left="142"/>
        <w:rPr>
          <w:rFonts w:ascii="Times New Roman" w:hAnsi="Times New Roman"/>
          <w:sz w:val="24"/>
          <w:szCs w:val="24"/>
        </w:rPr>
      </w:pPr>
    </w:p>
    <w:p w14:paraId="254486BA" w14:textId="77777777" w:rsidR="004E22BA" w:rsidRDefault="004E22BA" w:rsidP="00350A64">
      <w:pPr>
        <w:ind w:left="142"/>
        <w:rPr>
          <w:rFonts w:ascii="Times New Roman" w:hAnsi="Times New Roman"/>
          <w:sz w:val="24"/>
          <w:szCs w:val="24"/>
        </w:rPr>
      </w:pPr>
    </w:p>
    <w:p w14:paraId="529E37ED" w14:textId="77777777" w:rsidR="004E22BA" w:rsidRDefault="004E22BA" w:rsidP="00350A64">
      <w:pPr>
        <w:ind w:left="142"/>
        <w:rPr>
          <w:rFonts w:ascii="Times New Roman" w:hAnsi="Times New Roman"/>
          <w:sz w:val="24"/>
          <w:szCs w:val="24"/>
        </w:rPr>
      </w:pPr>
    </w:p>
    <w:p w14:paraId="06072EB3" w14:textId="51956A42" w:rsidR="004E22BA" w:rsidRPr="00C51032" w:rsidRDefault="004E22BA" w:rsidP="004E22BA">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 xml:space="preserve">Приложение № </w:t>
      </w:r>
      <w:r>
        <w:rPr>
          <w:rFonts w:ascii="Times New Roman" w:hAnsi="Times New Roman"/>
          <w:sz w:val="24"/>
          <w:szCs w:val="24"/>
        </w:rPr>
        <w:t>1</w:t>
      </w:r>
      <w:r w:rsidR="00027EA0">
        <w:rPr>
          <w:rFonts w:ascii="Times New Roman" w:hAnsi="Times New Roman"/>
          <w:sz w:val="24"/>
          <w:szCs w:val="24"/>
        </w:rPr>
        <w:t>08</w:t>
      </w:r>
      <w:r>
        <w:rPr>
          <w:rFonts w:ascii="Times New Roman" w:hAnsi="Times New Roman"/>
          <w:sz w:val="24"/>
          <w:szCs w:val="24"/>
        </w:rPr>
        <w:t xml:space="preserve"> </w:t>
      </w:r>
      <w:r w:rsidRPr="00C51032">
        <w:rPr>
          <w:rFonts w:ascii="Times New Roman" w:hAnsi="Times New Roman"/>
          <w:sz w:val="24"/>
          <w:szCs w:val="24"/>
        </w:rPr>
        <w:t>к протоколу № 79</w:t>
      </w:r>
    </w:p>
    <w:p w14:paraId="5C973622" w14:textId="77777777" w:rsidR="004E22BA" w:rsidRPr="00C51032" w:rsidRDefault="004E22BA" w:rsidP="004E22BA">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30049D87" w14:textId="77777777" w:rsidR="004E22BA" w:rsidRPr="00C51032" w:rsidRDefault="004E22BA" w:rsidP="004E22BA">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энергетической комиссии</w:t>
      </w:r>
    </w:p>
    <w:p w14:paraId="3C1C2274" w14:textId="77777777" w:rsidR="004E22BA" w:rsidRDefault="004E22BA" w:rsidP="004E22BA">
      <w:pPr>
        <w:ind w:left="4962"/>
        <w:rPr>
          <w:rFonts w:ascii="Times New Roman" w:hAnsi="Times New Roman"/>
          <w:sz w:val="24"/>
          <w:szCs w:val="24"/>
        </w:rPr>
      </w:pPr>
      <w:r w:rsidRPr="00CF4C33">
        <w:rPr>
          <w:rFonts w:ascii="Times New Roman" w:hAnsi="Times New Roman"/>
          <w:sz w:val="24"/>
          <w:szCs w:val="24"/>
        </w:rPr>
        <w:t>Кузбасса от 14.12.2023</w:t>
      </w:r>
    </w:p>
    <w:p w14:paraId="0FA96306" w14:textId="77777777" w:rsidR="004E22BA" w:rsidRDefault="004E22BA" w:rsidP="00350A64">
      <w:pPr>
        <w:ind w:left="142"/>
        <w:rPr>
          <w:rFonts w:ascii="Times New Roman" w:hAnsi="Times New Roman"/>
          <w:sz w:val="24"/>
          <w:szCs w:val="24"/>
        </w:rPr>
      </w:pPr>
    </w:p>
    <w:p w14:paraId="77F7B7A9" w14:textId="41646809" w:rsidR="00027EA0" w:rsidRPr="00027EA0" w:rsidRDefault="00027EA0" w:rsidP="00027EA0">
      <w:pPr>
        <w:pStyle w:val="1"/>
        <w:jc w:val="center"/>
        <w:rPr>
          <w:rFonts w:ascii="Times New Roman" w:hAnsi="Times New Roman" w:cs="Times New Roman"/>
          <w:b/>
          <w:color w:val="auto"/>
          <w:sz w:val="24"/>
          <w:szCs w:val="24"/>
        </w:rPr>
      </w:pPr>
      <w:r w:rsidRPr="00027EA0">
        <w:rPr>
          <w:rFonts w:ascii="Times New Roman" w:hAnsi="Times New Roman" w:cs="Times New Roman"/>
          <w:b/>
          <w:color w:val="auto"/>
          <w:sz w:val="24"/>
          <w:szCs w:val="24"/>
        </w:rPr>
        <w:t xml:space="preserve">Заключение по уровню </w:t>
      </w:r>
      <w:r w:rsidRPr="00027EA0">
        <w:rPr>
          <w:rFonts w:ascii="Times New Roman" w:hAnsi="Times New Roman" w:cs="Times New Roman"/>
          <w:b/>
          <w:bCs/>
          <w:color w:val="auto"/>
          <w:sz w:val="24"/>
          <w:szCs w:val="24"/>
        </w:rPr>
        <w:t xml:space="preserve">цен на топливо твердое, реализуемое ООО «Аквамарин»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bookmarkStart w:id="191" w:name="_Hlk10619870"/>
      <w:r w:rsidRPr="00027EA0">
        <w:rPr>
          <w:rFonts w:ascii="Times New Roman" w:hAnsi="Times New Roman" w:cs="Times New Roman"/>
          <w:b/>
          <w:bCs/>
          <w:color w:val="auto"/>
          <w:sz w:val="24"/>
          <w:szCs w:val="24"/>
        </w:rPr>
        <w:t xml:space="preserve">территории </w:t>
      </w:r>
      <w:bookmarkEnd w:id="191"/>
      <w:r w:rsidRPr="00027EA0">
        <w:rPr>
          <w:rFonts w:ascii="Times New Roman" w:hAnsi="Times New Roman" w:cs="Times New Roman"/>
          <w:b/>
          <w:bCs/>
          <w:color w:val="auto"/>
          <w:sz w:val="24"/>
          <w:szCs w:val="24"/>
        </w:rPr>
        <w:t xml:space="preserve">Ленинск-Кузнецкого муниципального округа Кемеровской области-Кузбасса </w:t>
      </w:r>
    </w:p>
    <w:p w14:paraId="754DB977" w14:textId="77777777" w:rsidR="00027EA0" w:rsidRPr="00027EA0" w:rsidRDefault="00027EA0" w:rsidP="00027EA0">
      <w:pPr>
        <w:pStyle w:val="ae"/>
        <w:rPr>
          <w:rFonts w:cs="Times New Roman"/>
          <w:b/>
        </w:rPr>
      </w:pPr>
    </w:p>
    <w:p w14:paraId="41D0F9CD" w14:textId="77777777" w:rsidR="00027EA0" w:rsidRPr="00027EA0" w:rsidRDefault="00027EA0" w:rsidP="00027EA0">
      <w:pPr>
        <w:pStyle w:val="ae"/>
        <w:ind w:firstLine="851"/>
        <w:jc w:val="both"/>
        <w:rPr>
          <w:rFonts w:cs="Times New Roman"/>
          <w:sz w:val="24"/>
          <w:szCs w:val="24"/>
        </w:rPr>
      </w:pPr>
      <w:r w:rsidRPr="00027EA0">
        <w:rPr>
          <w:rFonts w:cs="Times New Roman"/>
          <w:sz w:val="24"/>
          <w:szCs w:val="24"/>
        </w:rPr>
        <w:t xml:space="preserve">Цены на </w:t>
      </w:r>
      <w:bookmarkStart w:id="192" w:name="100066"/>
      <w:bookmarkStart w:id="193" w:name="100042"/>
      <w:bookmarkEnd w:id="192"/>
      <w:bookmarkEnd w:id="193"/>
      <w:r w:rsidRPr="00027EA0">
        <w:rPr>
          <w:rFonts w:cs="Times New Roman"/>
          <w:sz w:val="24"/>
          <w:szCs w:val="24"/>
        </w:rPr>
        <w:t>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090BF2C9" w14:textId="77777777" w:rsidR="00027EA0" w:rsidRPr="00027EA0" w:rsidRDefault="00027EA0" w:rsidP="00027EA0">
      <w:pPr>
        <w:pStyle w:val="ae"/>
        <w:ind w:firstLine="851"/>
        <w:jc w:val="both"/>
        <w:rPr>
          <w:rFonts w:cs="Times New Roman"/>
          <w:sz w:val="24"/>
          <w:szCs w:val="24"/>
        </w:rPr>
      </w:pPr>
      <w:r w:rsidRPr="00027EA0">
        <w:rPr>
          <w:rFonts w:cs="Times New Roman"/>
          <w:bCs/>
          <w:sz w:val="24"/>
          <w:szCs w:val="24"/>
        </w:rPr>
        <w:t xml:space="preserve">Общество с ограниченной ответственностью «Аквамарин» (далее – </w:t>
      </w:r>
      <w:bookmarkStart w:id="194" w:name="_Hlk52266808"/>
      <w:r w:rsidRPr="00027EA0">
        <w:rPr>
          <w:rFonts w:cs="Times New Roman"/>
          <w:bCs/>
          <w:sz w:val="24"/>
          <w:szCs w:val="24"/>
        </w:rPr>
        <w:t>ООО «Аквамарин»</w:t>
      </w:r>
      <w:bookmarkEnd w:id="194"/>
      <w:r w:rsidRPr="00027EA0">
        <w:rPr>
          <w:rFonts w:cs="Times New Roman"/>
          <w:bCs/>
          <w:sz w:val="24"/>
          <w:szCs w:val="24"/>
        </w:rPr>
        <w:t xml:space="preserve">) </w:t>
      </w:r>
      <w:bookmarkStart w:id="195" w:name="_Hlk52266825"/>
      <w:r w:rsidRPr="00027EA0">
        <w:rPr>
          <w:rFonts w:cs="Times New Roman"/>
          <w:bCs/>
          <w:sz w:val="24"/>
          <w:szCs w:val="24"/>
        </w:rPr>
        <w:t xml:space="preserve">планирует реализацию </w:t>
      </w:r>
      <w:r w:rsidRPr="00027EA0">
        <w:rPr>
          <w:rFonts w:cs="Times New Roman"/>
          <w:sz w:val="24"/>
          <w:szCs w:val="24"/>
        </w:rPr>
        <w:t xml:space="preserve">угля </w:t>
      </w:r>
      <w:bookmarkEnd w:id="195"/>
      <w:r w:rsidRPr="00027EA0">
        <w:rPr>
          <w:rFonts w:cs="Times New Roman"/>
          <w:sz w:val="24"/>
          <w:szCs w:val="24"/>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w:t>
      </w:r>
      <w:bookmarkStart w:id="196" w:name="_Hlk52266862"/>
      <w:r w:rsidRPr="00027EA0">
        <w:rPr>
          <w:rFonts w:cs="Times New Roman"/>
          <w:sz w:val="24"/>
          <w:szCs w:val="24"/>
        </w:rPr>
        <w:t xml:space="preserve">на территории Ленинск-Кузнецкого муниципального округа Кемеровской области - Кузбасса. </w:t>
      </w:r>
      <w:r w:rsidRPr="00027EA0">
        <w:rPr>
          <w:rFonts w:cs="Times New Roman"/>
          <w:sz w:val="24"/>
          <w:szCs w:val="24"/>
        </w:rPr>
        <w:tab/>
      </w:r>
    </w:p>
    <w:bookmarkEnd w:id="196"/>
    <w:p w14:paraId="2A6DBD2C" w14:textId="77777777" w:rsidR="00027EA0" w:rsidRPr="00027EA0" w:rsidRDefault="00027EA0" w:rsidP="00027EA0">
      <w:pPr>
        <w:pStyle w:val="ae"/>
        <w:ind w:firstLine="851"/>
        <w:jc w:val="both"/>
        <w:rPr>
          <w:rFonts w:cs="Times New Roman"/>
          <w:bCs/>
          <w:sz w:val="24"/>
          <w:szCs w:val="24"/>
        </w:rPr>
      </w:pPr>
      <w:r w:rsidRPr="00027EA0">
        <w:rPr>
          <w:rFonts w:cs="Times New Roman"/>
          <w:sz w:val="24"/>
          <w:szCs w:val="24"/>
        </w:rPr>
        <w:t xml:space="preserve">На 2023-2024 годы </w:t>
      </w:r>
      <w:bookmarkStart w:id="197" w:name="_Hlk52266972"/>
      <w:r w:rsidRPr="00027EA0">
        <w:rPr>
          <w:rFonts w:cs="Times New Roman"/>
          <w:bCs/>
          <w:sz w:val="24"/>
          <w:szCs w:val="24"/>
        </w:rPr>
        <w:t xml:space="preserve">ООО «Аквамарин» </w:t>
      </w:r>
      <w:r w:rsidRPr="00027EA0">
        <w:rPr>
          <w:rFonts w:cs="Times New Roman"/>
          <w:sz w:val="24"/>
          <w:szCs w:val="24"/>
        </w:rPr>
        <w:t xml:space="preserve">заключило договор на поставку угля с ООО «Белкомерц». </w:t>
      </w:r>
      <w:bookmarkStart w:id="198" w:name="_Hlk52267020"/>
      <w:bookmarkEnd w:id="197"/>
      <w:r w:rsidRPr="00027EA0">
        <w:rPr>
          <w:rFonts w:cs="Times New Roman"/>
          <w:sz w:val="24"/>
          <w:szCs w:val="24"/>
        </w:rPr>
        <w:t>На территории Ленинск-Кузнецкого муниципального округа планируется поставлять уголь марок: ДР, ДПК, ДО. Уголь отпускается населению со склада</w:t>
      </w:r>
      <w:r w:rsidRPr="00027EA0">
        <w:rPr>
          <w:rFonts w:cs="Times New Roman"/>
          <w:bCs/>
          <w:sz w:val="24"/>
          <w:szCs w:val="24"/>
        </w:rPr>
        <w:t>.</w:t>
      </w:r>
    </w:p>
    <w:p w14:paraId="4EFF04A5" w14:textId="77777777" w:rsidR="00027EA0" w:rsidRPr="00027EA0" w:rsidRDefault="00027EA0" w:rsidP="00027EA0">
      <w:pPr>
        <w:pStyle w:val="ae"/>
        <w:ind w:firstLine="851"/>
        <w:jc w:val="both"/>
        <w:rPr>
          <w:rFonts w:cs="Times New Roman"/>
          <w:sz w:val="24"/>
          <w:szCs w:val="24"/>
        </w:rPr>
      </w:pPr>
      <w:r w:rsidRPr="00027EA0">
        <w:rPr>
          <w:rFonts w:cs="Times New Roman"/>
          <w:sz w:val="24"/>
          <w:szCs w:val="24"/>
        </w:rPr>
        <w:t xml:space="preserve">Цена угля для населения складывается из стоимости угля поставщика, издержек обращения </w:t>
      </w:r>
      <w:r w:rsidRPr="00027EA0">
        <w:rPr>
          <w:rFonts w:cs="Times New Roman"/>
          <w:bCs/>
          <w:sz w:val="24"/>
          <w:szCs w:val="24"/>
        </w:rPr>
        <w:t xml:space="preserve">ООО «Аквамарин» (транспортные расходы на доставку угля до склада, расходы на реализацию, хранение, погрузку-разгрузку угля,  и т.п.). </w:t>
      </w:r>
      <w:bookmarkEnd w:id="198"/>
    </w:p>
    <w:p w14:paraId="2862089B" w14:textId="77777777" w:rsidR="00027EA0" w:rsidRPr="00027EA0" w:rsidRDefault="00027EA0" w:rsidP="00027EA0">
      <w:pPr>
        <w:pStyle w:val="ae"/>
        <w:ind w:firstLine="851"/>
        <w:jc w:val="both"/>
        <w:rPr>
          <w:rFonts w:cs="Times New Roman"/>
          <w:bCs/>
          <w:sz w:val="24"/>
          <w:szCs w:val="24"/>
        </w:rPr>
      </w:pPr>
      <w:r w:rsidRPr="00027EA0">
        <w:rPr>
          <w:rFonts w:cs="Times New Roman"/>
          <w:bCs/>
          <w:sz w:val="24"/>
          <w:szCs w:val="24"/>
        </w:rPr>
        <w:t>ООО «Аквамарин» находится на общей системе налогообложения.</w:t>
      </w:r>
    </w:p>
    <w:p w14:paraId="53F0F3E8" w14:textId="77777777" w:rsidR="00027EA0" w:rsidRPr="00027EA0" w:rsidRDefault="00027EA0" w:rsidP="00027EA0">
      <w:pPr>
        <w:pStyle w:val="ae"/>
        <w:ind w:firstLine="567"/>
        <w:jc w:val="both"/>
        <w:rPr>
          <w:rFonts w:cs="Times New Roman"/>
          <w:bCs/>
          <w:sz w:val="24"/>
          <w:szCs w:val="24"/>
        </w:rPr>
      </w:pPr>
      <w:r w:rsidRPr="00027EA0">
        <w:rPr>
          <w:rFonts w:cs="Times New Roman"/>
          <w:sz w:val="24"/>
          <w:szCs w:val="24"/>
        </w:rPr>
        <w:t xml:space="preserve">   Следует отметить, что </w:t>
      </w:r>
      <w:r w:rsidRPr="00027EA0">
        <w:rPr>
          <w:rFonts w:cs="Times New Roman"/>
          <w:bCs/>
          <w:sz w:val="24"/>
          <w:szCs w:val="24"/>
        </w:rPr>
        <w:t xml:space="preserve">помимо запланированной реализации угля населению ООО «Аквамарин» осуществляет прочие виды деятельности (оптовая торговля твердым топливом, услуги по перевозкам и пр.).  </w:t>
      </w:r>
    </w:p>
    <w:p w14:paraId="5DC9DDB3" w14:textId="77777777" w:rsidR="00027EA0" w:rsidRPr="00027EA0" w:rsidRDefault="00027EA0" w:rsidP="00027EA0">
      <w:pPr>
        <w:ind w:firstLine="851"/>
        <w:jc w:val="both"/>
        <w:rPr>
          <w:rFonts w:ascii="Times New Roman" w:hAnsi="Times New Roman"/>
          <w:bCs/>
          <w:sz w:val="24"/>
          <w:szCs w:val="24"/>
        </w:rPr>
      </w:pPr>
      <w:r w:rsidRPr="00027EA0">
        <w:rPr>
          <w:rFonts w:ascii="Times New Roman" w:hAnsi="Times New Roman"/>
          <w:bCs/>
          <w:sz w:val="24"/>
          <w:szCs w:val="24"/>
        </w:rPr>
        <w:t>Специалистом</w:t>
      </w:r>
      <w:r w:rsidRPr="00027EA0">
        <w:rPr>
          <w:rFonts w:ascii="Times New Roman" w:hAnsi="Times New Roman"/>
          <w:bCs/>
          <w:sz w:val="24"/>
          <w:szCs w:val="24"/>
          <w:lang w:val="x-none"/>
        </w:rPr>
        <w:t xml:space="preserve"> региональной энергетической комиссии К</w:t>
      </w:r>
      <w:r w:rsidRPr="00027EA0">
        <w:rPr>
          <w:rFonts w:ascii="Times New Roman" w:hAnsi="Times New Roman"/>
          <w:bCs/>
          <w:sz w:val="24"/>
          <w:szCs w:val="24"/>
        </w:rPr>
        <w:t>узбасса</w:t>
      </w:r>
      <w:r w:rsidRPr="00027EA0">
        <w:rPr>
          <w:rFonts w:ascii="Times New Roman" w:hAnsi="Times New Roman"/>
          <w:bCs/>
          <w:sz w:val="24"/>
          <w:szCs w:val="24"/>
          <w:lang w:val="x-none"/>
        </w:rPr>
        <w:t xml:space="preserve"> </w:t>
      </w:r>
      <w:r w:rsidRPr="00027EA0">
        <w:rPr>
          <w:rFonts w:ascii="Times New Roman" w:hAnsi="Times New Roman"/>
          <w:bCs/>
          <w:sz w:val="24"/>
          <w:szCs w:val="24"/>
        </w:rPr>
        <w:t>(далее – специалист)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44B14BD" w14:textId="77777777" w:rsidR="00027EA0" w:rsidRPr="00027EA0" w:rsidRDefault="00027EA0" w:rsidP="00027EA0">
      <w:pPr>
        <w:ind w:firstLine="851"/>
        <w:jc w:val="both"/>
        <w:rPr>
          <w:rFonts w:ascii="Times New Roman" w:hAnsi="Times New Roman"/>
          <w:bCs/>
          <w:sz w:val="24"/>
          <w:szCs w:val="24"/>
        </w:rPr>
      </w:pPr>
      <w:r w:rsidRPr="00027EA0">
        <w:rPr>
          <w:rFonts w:ascii="Times New Roman" w:hAnsi="Times New Roman"/>
          <w:bCs/>
          <w:sz w:val="24"/>
          <w:szCs w:val="24"/>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6F676209" w14:textId="77777777" w:rsidR="00027EA0" w:rsidRPr="00027EA0" w:rsidRDefault="00027EA0" w:rsidP="00027EA0">
      <w:pPr>
        <w:ind w:firstLine="567"/>
        <w:jc w:val="both"/>
        <w:rPr>
          <w:rFonts w:ascii="Times New Roman" w:hAnsi="Times New Roman"/>
          <w:bCs/>
          <w:sz w:val="24"/>
          <w:szCs w:val="24"/>
        </w:rPr>
      </w:pPr>
      <w:r w:rsidRPr="00027EA0">
        <w:rPr>
          <w:rFonts w:ascii="Times New Roman" w:hAnsi="Times New Roman"/>
          <w:bCs/>
          <w:sz w:val="24"/>
          <w:szCs w:val="24"/>
        </w:rPr>
        <w:t xml:space="preserve">ООО «Аквамарин» планирует обеспечивать углем население Ленинск-Кузнецкого муниципального округа. </w:t>
      </w:r>
    </w:p>
    <w:p w14:paraId="6C28E921"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Марки отпускаемого угля: ДР, ДО, ДПК.</w:t>
      </w:r>
    </w:p>
    <w:p w14:paraId="78848C8C" w14:textId="77777777" w:rsidR="00027EA0" w:rsidRPr="00027EA0" w:rsidRDefault="00027EA0" w:rsidP="00027EA0">
      <w:pPr>
        <w:ind w:firstLine="567"/>
        <w:jc w:val="both"/>
        <w:rPr>
          <w:rFonts w:ascii="Times New Roman" w:hAnsi="Times New Roman"/>
          <w:bCs/>
          <w:sz w:val="24"/>
          <w:szCs w:val="24"/>
        </w:rPr>
      </w:pPr>
      <w:r w:rsidRPr="00027EA0">
        <w:rPr>
          <w:rFonts w:ascii="Times New Roman" w:hAnsi="Times New Roman"/>
          <w:bCs/>
          <w:sz w:val="24"/>
          <w:szCs w:val="24"/>
          <w:lang w:eastAsia="x-none"/>
        </w:rPr>
        <w:t>Поставщик угля ООО «</w:t>
      </w:r>
      <w:r w:rsidRPr="00027EA0">
        <w:rPr>
          <w:rFonts w:ascii="Times New Roman" w:hAnsi="Times New Roman"/>
          <w:sz w:val="24"/>
          <w:szCs w:val="24"/>
        </w:rPr>
        <w:t>Белкомерц</w:t>
      </w:r>
      <w:r w:rsidRPr="00027EA0">
        <w:rPr>
          <w:rFonts w:ascii="Times New Roman" w:hAnsi="Times New Roman"/>
          <w:bCs/>
          <w:sz w:val="24"/>
          <w:szCs w:val="24"/>
          <w:lang w:eastAsia="x-none"/>
        </w:rPr>
        <w:t>», представлен договор от 27.02.2017 №БК/ЕХ</w:t>
      </w:r>
      <w:r w:rsidRPr="00027EA0">
        <w:rPr>
          <w:rFonts w:ascii="Times New Roman" w:hAnsi="Times New Roman"/>
          <w:bCs/>
          <w:sz w:val="24"/>
          <w:szCs w:val="24"/>
          <w:lang w:val="en-US" w:eastAsia="x-none"/>
        </w:rPr>
        <w:t>W</w:t>
      </w:r>
      <w:r w:rsidRPr="00027EA0">
        <w:rPr>
          <w:rFonts w:ascii="Times New Roman" w:hAnsi="Times New Roman"/>
          <w:bCs/>
          <w:sz w:val="24"/>
          <w:szCs w:val="24"/>
          <w:lang w:eastAsia="x-none"/>
        </w:rPr>
        <w:t>/200217, дополнительное соглашение № 71 от 30.12.2022 в соответствии со спецификацией (том 1 стр.49-75) на период регулирования. Согласно договору, ООО «</w:t>
      </w:r>
      <w:r w:rsidRPr="00027EA0">
        <w:rPr>
          <w:rFonts w:ascii="Times New Roman" w:hAnsi="Times New Roman"/>
          <w:sz w:val="24"/>
          <w:szCs w:val="24"/>
        </w:rPr>
        <w:t>Белкомерц</w:t>
      </w:r>
      <w:r w:rsidRPr="00027EA0">
        <w:rPr>
          <w:rFonts w:ascii="Times New Roman" w:hAnsi="Times New Roman"/>
          <w:bCs/>
          <w:sz w:val="24"/>
          <w:szCs w:val="24"/>
          <w:lang w:eastAsia="x-none"/>
        </w:rPr>
        <w:t xml:space="preserve">» поставляет в </w:t>
      </w:r>
      <w:r w:rsidRPr="00027EA0">
        <w:rPr>
          <w:rFonts w:ascii="Times New Roman" w:hAnsi="Times New Roman"/>
          <w:bCs/>
          <w:sz w:val="24"/>
          <w:szCs w:val="24"/>
        </w:rPr>
        <w:t>Ленинск-Кузнецкий муниципальный округ</w:t>
      </w:r>
      <w:r w:rsidRPr="00027EA0">
        <w:rPr>
          <w:rFonts w:ascii="Times New Roman" w:hAnsi="Times New Roman"/>
          <w:bCs/>
          <w:sz w:val="24"/>
          <w:szCs w:val="24"/>
          <w:lang w:eastAsia="x-none"/>
        </w:rPr>
        <w:t xml:space="preserve"> </w:t>
      </w:r>
      <w:r w:rsidRPr="00027EA0">
        <w:rPr>
          <w:rFonts w:ascii="Times New Roman" w:hAnsi="Times New Roman"/>
          <w:bCs/>
          <w:sz w:val="24"/>
          <w:szCs w:val="24"/>
        </w:rPr>
        <w:t>уголь марки ДР по цене 1916,67 руб./тн, ДПК по цене 2 458,33 руб./тн, ДО по цене 2 458,33 руб./тн. Цены угля указаны без НДС.</w:t>
      </w:r>
    </w:p>
    <w:p w14:paraId="1010D6EA" w14:textId="77777777" w:rsidR="00027EA0" w:rsidRPr="00027EA0" w:rsidRDefault="00027EA0" w:rsidP="00027EA0">
      <w:pPr>
        <w:ind w:firstLine="567"/>
        <w:jc w:val="both"/>
        <w:rPr>
          <w:rFonts w:ascii="Times New Roman" w:hAnsi="Times New Roman"/>
          <w:bCs/>
          <w:sz w:val="24"/>
          <w:szCs w:val="24"/>
        </w:rPr>
      </w:pPr>
      <w:r w:rsidRPr="00027EA0">
        <w:rPr>
          <w:rFonts w:ascii="Times New Roman" w:hAnsi="Times New Roman"/>
          <w:bCs/>
          <w:sz w:val="24"/>
          <w:szCs w:val="24"/>
        </w:rPr>
        <w:t>Специалист считает цену угля марок ДР в размере 1 916,67 руб./тн, ДПК и ДО в размере 2 453,33 руб./тн необоснованно высокой по сравнению с ценами в организациях, оказывающих аналогичные услуги. Цену угля марок ДР, ДПК и ДО специалист предлагает принять на уровне прогнозных цен на уголь на 2024 год, рекомендованных РЭК Кузбасса. Специалист предлагает принять цену угля марки ДР в размере 1 526,80 руб./тн, цены угля марок ДПК и ДО в размере 2 375,10 руб./тн соответственно. Цены угля указаны без НДС.</w:t>
      </w:r>
    </w:p>
    <w:p w14:paraId="711192D1" w14:textId="77777777" w:rsidR="00027EA0" w:rsidRPr="00027EA0" w:rsidRDefault="00027EA0" w:rsidP="00027EA0">
      <w:pPr>
        <w:pStyle w:val="ae"/>
        <w:ind w:firstLine="567"/>
        <w:jc w:val="both"/>
        <w:rPr>
          <w:rFonts w:cs="Times New Roman"/>
          <w:bCs/>
          <w:sz w:val="24"/>
          <w:szCs w:val="24"/>
        </w:rPr>
      </w:pPr>
      <w:r w:rsidRPr="00027EA0">
        <w:rPr>
          <w:rFonts w:cs="Times New Roman"/>
          <w:bCs/>
          <w:sz w:val="24"/>
          <w:szCs w:val="24"/>
        </w:rPr>
        <w:t xml:space="preserve">На период регулирования организация предлагает принять объем переработки угля в размере 2 500 тн, в том числе население 2 500 тн. Специалист считает обоснованным принять объемы в размере 2 500 тн, в том числе население 2 500 тн – по предложению организации. </w:t>
      </w:r>
    </w:p>
    <w:p w14:paraId="4A3A4486" w14:textId="77777777" w:rsidR="00027EA0" w:rsidRPr="00027EA0" w:rsidRDefault="00027EA0" w:rsidP="00027EA0">
      <w:pPr>
        <w:pStyle w:val="ae"/>
        <w:ind w:firstLine="567"/>
        <w:jc w:val="both"/>
        <w:rPr>
          <w:rFonts w:cs="Times New Roman"/>
          <w:bCs/>
          <w:sz w:val="24"/>
          <w:szCs w:val="24"/>
        </w:rPr>
      </w:pPr>
      <w:r w:rsidRPr="00027EA0">
        <w:rPr>
          <w:rFonts w:cs="Times New Roman"/>
          <w:bCs/>
          <w:sz w:val="24"/>
          <w:szCs w:val="24"/>
        </w:rPr>
        <w:t>ООО «Аквамарин» предлагает принять расходы на реализацию и переработку угля в размере 2 002,47 руб. Издержки обращения в расчёте на 1 тонну угля составят 1 076,91 руб./тн. Расшифровка стоимости угля представлена в приложении 1.</w:t>
      </w:r>
    </w:p>
    <w:p w14:paraId="3863B866" w14:textId="77777777" w:rsidR="00027EA0" w:rsidRPr="00027EA0" w:rsidRDefault="00027EA0" w:rsidP="00027EA0">
      <w:pPr>
        <w:pStyle w:val="ae"/>
        <w:ind w:firstLine="567"/>
        <w:jc w:val="both"/>
        <w:rPr>
          <w:rFonts w:cs="Times New Roman"/>
          <w:bCs/>
          <w:sz w:val="24"/>
          <w:szCs w:val="24"/>
        </w:rPr>
      </w:pPr>
      <w:r w:rsidRPr="00027EA0">
        <w:rPr>
          <w:rFonts w:cs="Times New Roman"/>
          <w:bCs/>
          <w:sz w:val="24"/>
          <w:szCs w:val="24"/>
        </w:rPr>
        <w:t>Изучив представленные организацией материалы, специалист предлагает экономически обоснованным принять затраты на следующем уровне:</w:t>
      </w:r>
    </w:p>
    <w:p w14:paraId="64A5F439"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1.</w:t>
      </w:r>
      <w:r w:rsidRPr="00027EA0">
        <w:rPr>
          <w:rFonts w:ascii="Times New Roman" w:hAnsi="Times New Roman"/>
          <w:bCs/>
          <w:sz w:val="24"/>
          <w:szCs w:val="24"/>
          <w:lang w:eastAsia="x-none"/>
        </w:rPr>
        <w:tab/>
        <w:t>Затраты на оплату труда ООО «Аквамарин» предлагает принять в размере 506,75 тыс. руб. Численность персонала предлагается принять в количестве 2 человек (кассир, специалист по снабжению). Среднемесячную заработную плату организация предлагает принять в размере 21 114,60 руб. из расчета минимального размера оплаты труда (далее - МРОТ) на 2023 год 16 242*1,3=21 114,6 руб., 21 114,6*2*12/1000 = 506,75 тыс. руб.</w:t>
      </w:r>
    </w:p>
    <w:p w14:paraId="4D97205F" w14:textId="77777777" w:rsidR="00027EA0" w:rsidRPr="00027EA0" w:rsidRDefault="00027EA0" w:rsidP="00027EA0">
      <w:pPr>
        <w:pStyle w:val="ae"/>
        <w:ind w:firstLine="567"/>
        <w:jc w:val="both"/>
        <w:rPr>
          <w:rFonts w:cs="Times New Roman"/>
          <w:bCs/>
          <w:sz w:val="24"/>
          <w:szCs w:val="24"/>
        </w:rPr>
      </w:pPr>
      <w:r w:rsidRPr="00027EA0">
        <w:rPr>
          <w:rFonts w:cs="Times New Roman"/>
          <w:bCs/>
          <w:sz w:val="24"/>
          <w:szCs w:val="24"/>
        </w:rPr>
        <w:t xml:space="preserve">Организацией представлено штатное расписание (том 2 стр. 53).    </w:t>
      </w:r>
    </w:p>
    <w:p w14:paraId="39C1CB68" w14:textId="77777777" w:rsidR="00027EA0" w:rsidRPr="00027EA0" w:rsidRDefault="00027EA0" w:rsidP="00027EA0">
      <w:pPr>
        <w:pStyle w:val="ae"/>
        <w:ind w:firstLine="567"/>
        <w:jc w:val="both"/>
        <w:rPr>
          <w:rFonts w:cs="Times New Roman"/>
          <w:bCs/>
          <w:sz w:val="24"/>
          <w:szCs w:val="24"/>
        </w:rPr>
      </w:pPr>
      <w:r w:rsidRPr="00027EA0">
        <w:rPr>
          <w:rFonts w:cs="Times New Roman"/>
          <w:bCs/>
          <w:sz w:val="24"/>
          <w:szCs w:val="24"/>
        </w:rPr>
        <w:t xml:space="preserve">Специалистом изучены: штатное расписание, данные бухгалтерского учета, расшифровка затрат на оплату труда за отчетный период. </w:t>
      </w:r>
    </w:p>
    <w:p w14:paraId="5AA52806"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 xml:space="preserve">Специалистом РЭК Кузбасса предлагается принять в отделе по реализации угля численность в количестве 1 чел. (кассир). </w:t>
      </w:r>
    </w:p>
    <w:p w14:paraId="0CFD66D1"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rPr>
        <w:t xml:space="preserve">Фонд оплаты труда специалист предлагает учесть в размере </w:t>
      </w:r>
      <w:r w:rsidRPr="00027EA0">
        <w:rPr>
          <w:rFonts w:ascii="Times New Roman" w:hAnsi="Times New Roman"/>
          <w:bCs/>
          <w:sz w:val="24"/>
          <w:szCs w:val="24"/>
          <w:lang w:eastAsia="x-none"/>
        </w:rPr>
        <w:t>300,18 </w:t>
      </w:r>
      <w:r w:rsidRPr="00027EA0">
        <w:rPr>
          <w:rFonts w:ascii="Times New Roman" w:hAnsi="Times New Roman"/>
          <w:bCs/>
          <w:sz w:val="24"/>
          <w:szCs w:val="24"/>
        </w:rPr>
        <w:t> тыс. руб., рассчитан исходя из среднемесячной заработной платы работника из расчета МРОТ на 2024 год в размере 19 242*1,3=25 014,60 руб. и численности 1 чел.</w:t>
      </w:r>
      <w:r w:rsidRPr="00027EA0">
        <w:rPr>
          <w:rFonts w:ascii="Times New Roman" w:hAnsi="Times New Roman"/>
          <w:bCs/>
          <w:sz w:val="24"/>
          <w:szCs w:val="24"/>
          <w:lang w:eastAsia="x-none"/>
        </w:rPr>
        <w:t xml:space="preserve"> </w:t>
      </w:r>
    </w:p>
    <w:p w14:paraId="705E2455"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 xml:space="preserve">2. Налоги и сборы с фонда оплаты труда ООО «Аквамарин» предлагает принять в сумме 153,04 тыс. руб. </w:t>
      </w:r>
    </w:p>
    <w:p w14:paraId="66A4CADC"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 xml:space="preserve">Организацией представлено уведомление о размере страховых взносов (том 1 стр.277). </w:t>
      </w:r>
    </w:p>
    <w:p w14:paraId="5B074F09" w14:textId="77777777" w:rsidR="00027EA0" w:rsidRPr="00027EA0" w:rsidRDefault="00027EA0" w:rsidP="00027EA0">
      <w:pPr>
        <w:tabs>
          <w:tab w:val="left" w:pos="1134"/>
        </w:tabs>
        <w:ind w:firstLine="709"/>
        <w:jc w:val="both"/>
        <w:rPr>
          <w:rFonts w:ascii="Times New Roman" w:hAnsi="Times New Roman"/>
          <w:sz w:val="24"/>
          <w:szCs w:val="24"/>
        </w:rPr>
      </w:pPr>
      <w:r w:rsidRPr="00027EA0">
        <w:rPr>
          <w:rFonts w:ascii="Times New Roman" w:hAnsi="Times New Roman"/>
          <w:sz w:val="24"/>
          <w:szCs w:val="24"/>
        </w:rPr>
        <w:t>Ст. 425 Налогового кодекса РФ (часть вторая) от 05.08.2000 № 117 – ФЗ (далее – НК РФ) установлены размеры тарифов страховых взносов 30%, в том числе:</w:t>
      </w:r>
    </w:p>
    <w:p w14:paraId="426FE270" w14:textId="77777777" w:rsidR="00027EA0" w:rsidRPr="00027EA0" w:rsidRDefault="00027EA0" w:rsidP="00027EA0">
      <w:pPr>
        <w:widowControl w:val="0"/>
        <w:tabs>
          <w:tab w:val="left" w:pos="1134"/>
        </w:tabs>
        <w:autoSpaceDE w:val="0"/>
        <w:autoSpaceDN w:val="0"/>
        <w:adjustRightInd w:val="0"/>
        <w:ind w:firstLine="709"/>
        <w:jc w:val="both"/>
        <w:rPr>
          <w:rFonts w:ascii="Times New Roman" w:hAnsi="Times New Roman"/>
          <w:sz w:val="24"/>
          <w:szCs w:val="24"/>
        </w:rPr>
      </w:pPr>
      <w:r w:rsidRPr="00027EA0">
        <w:rPr>
          <w:rFonts w:ascii="Times New Roman" w:hAnsi="Times New Roman"/>
          <w:sz w:val="24"/>
          <w:szCs w:val="24"/>
        </w:rPr>
        <w:t>- на обязательное пенсионное страхование 22 %;</w:t>
      </w:r>
    </w:p>
    <w:p w14:paraId="594EB82E" w14:textId="77777777" w:rsidR="00027EA0" w:rsidRPr="00027EA0" w:rsidRDefault="00027EA0" w:rsidP="00027EA0">
      <w:pPr>
        <w:widowControl w:val="0"/>
        <w:tabs>
          <w:tab w:val="left" w:pos="1134"/>
        </w:tabs>
        <w:autoSpaceDE w:val="0"/>
        <w:autoSpaceDN w:val="0"/>
        <w:adjustRightInd w:val="0"/>
        <w:ind w:firstLine="709"/>
        <w:jc w:val="both"/>
        <w:rPr>
          <w:rFonts w:ascii="Times New Roman" w:hAnsi="Times New Roman"/>
          <w:sz w:val="24"/>
          <w:szCs w:val="24"/>
        </w:rPr>
      </w:pPr>
      <w:r w:rsidRPr="00027EA0">
        <w:rPr>
          <w:rFonts w:ascii="Times New Roman" w:hAnsi="Times New Roman"/>
          <w:sz w:val="24"/>
          <w:szCs w:val="24"/>
        </w:rPr>
        <w:t>- на обязательное социальное страхование на случай временной нетрудоспособности 2,9 %;</w:t>
      </w:r>
    </w:p>
    <w:p w14:paraId="3BFCA037" w14:textId="77777777" w:rsidR="00027EA0" w:rsidRPr="00027EA0" w:rsidRDefault="00027EA0" w:rsidP="00027EA0">
      <w:pPr>
        <w:widowControl w:val="0"/>
        <w:tabs>
          <w:tab w:val="left" w:pos="1134"/>
        </w:tabs>
        <w:autoSpaceDE w:val="0"/>
        <w:autoSpaceDN w:val="0"/>
        <w:adjustRightInd w:val="0"/>
        <w:ind w:firstLine="709"/>
        <w:jc w:val="both"/>
        <w:rPr>
          <w:rFonts w:ascii="Times New Roman" w:hAnsi="Times New Roman"/>
          <w:sz w:val="24"/>
          <w:szCs w:val="24"/>
        </w:rPr>
      </w:pPr>
      <w:r w:rsidRPr="00027EA0">
        <w:rPr>
          <w:rFonts w:ascii="Times New Roman" w:hAnsi="Times New Roman"/>
          <w:sz w:val="24"/>
          <w:szCs w:val="24"/>
        </w:rPr>
        <w:t xml:space="preserve">- на обязательное медицинское страхование 5,1 %. </w:t>
      </w:r>
    </w:p>
    <w:p w14:paraId="659B4036" w14:textId="77777777" w:rsidR="00027EA0" w:rsidRPr="00027EA0" w:rsidRDefault="00027EA0" w:rsidP="00027EA0">
      <w:pPr>
        <w:widowControl w:val="0"/>
        <w:tabs>
          <w:tab w:val="left" w:pos="1134"/>
        </w:tabs>
        <w:autoSpaceDE w:val="0"/>
        <w:autoSpaceDN w:val="0"/>
        <w:adjustRightInd w:val="0"/>
        <w:ind w:firstLine="709"/>
        <w:jc w:val="both"/>
        <w:rPr>
          <w:rFonts w:ascii="Times New Roman" w:hAnsi="Times New Roman"/>
          <w:sz w:val="24"/>
          <w:szCs w:val="24"/>
        </w:rPr>
      </w:pPr>
      <w:r w:rsidRPr="00027EA0">
        <w:rPr>
          <w:rFonts w:ascii="Times New Roman" w:hAnsi="Times New Roman"/>
          <w:sz w:val="24"/>
          <w:szCs w:val="24"/>
        </w:rPr>
        <w:t>Расходы по данной статье рассчитаны на основании вышеуказанных положений НК РФ.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в соответствии с представленным уведомлением (0,20 %).</w:t>
      </w:r>
    </w:p>
    <w:p w14:paraId="0FFB367B"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 xml:space="preserve">Затраты специалист предлагает принять в размере 30,2% от фонда отплаты труда в соответствии с действующим законодательством с учетом страхового тарифа 0,2 на обязательное социальное страхование от несчастных случаев на производстве и профессиональных заболеваний. </w:t>
      </w:r>
    </w:p>
    <w:p w14:paraId="3365BE83"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 xml:space="preserve">Статья определена в соответствии с действующим законодательством в размере 30,2% от фонда оплаты труда. Специалист предлагает принять затраты в сумме 90,65 тыс. руб. </w:t>
      </w:r>
    </w:p>
    <w:p w14:paraId="614A7969"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3. ООО «Аквамарин» предлагает принять расходы на приобретение кассового аппарата в размере 33,0 тыс. руб. Организацией представлена счет-фактура от ООО "Технический центр "КВАНТ" № 189 от 09.06.2023 на приобретение кассового аппарата на сумму 34,5 тыс. руб. (том 1 стр.293). Специалист предлагает принять затраты на приобретение кассового аппарата по предложению организации.</w:t>
      </w:r>
    </w:p>
    <w:p w14:paraId="0120987A" w14:textId="77777777" w:rsidR="00027EA0" w:rsidRPr="00027EA0" w:rsidRDefault="00027EA0" w:rsidP="00027EA0">
      <w:pPr>
        <w:pStyle w:val="ae"/>
        <w:ind w:firstLine="567"/>
        <w:jc w:val="both"/>
        <w:rPr>
          <w:rFonts w:cs="Times New Roman"/>
          <w:bCs/>
          <w:sz w:val="24"/>
          <w:szCs w:val="24"/>
        </w:rPr>
      </w:pPr>
      <w:r w:rsidRPr="00027EA0">
        <w:rPr>
          <w:rFonts w:cs="Times New Roman"/>
          <w:bCs/>
          <w:sz w:val="24"/>
          <w:szCs w:val="24"/>
        </w:rPr>
        <w:t>4.  ООО «Аквамарин» предлагает принять затраты на расходы ГСМ на легковой автомобиль для контроля за отгрузкой угля населению в размере 41,38 тыс. руб.  Специалист РЭК не принимает затраты на расходы ГСМ на легковой автомобиль для контроля за отгрузкой угля населению, так как считает, что данные расходы не относятся к регулируемой деятельности.</w:t>
      </w:r>
    </w:p>
    <w:p w14:paraId="5A861FF0"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 xml:space="preserve">5. ООО «Аквамарин» предлагает принять предлагает принять транспортные расходы по доставке угля на склад и разгрузке в размере 1 268,30 тыс. руб., из них транспортные расходы по доставке угля на склад (разрез-склад) в размере 926,15 тыс. руб. и затраты на содержание погрузчика в размере 342,15 тыс. руб. </w:t>
      </w:r>
    </w:p>
    <w:p w14:paraId="66842D0D"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 xml:space="preserve">5.1. Организацией представлен расчет стоимости услуг за 1 час. работы автомобиля-самосвала </w:t>
      </w:r>
      <w:r w:rsidRPr="00027EA0">
        <w:rPr>
          <w:rFonts w:ascii="Times New Roman" w:hAnsi="Times New Roman"/>
          <w:bCs/>
          <w:sz w:val="24"/>
          <w:szCs w:val="24"/>
          <w:lang w:val="en-US" w:eastAsia="x-none"/>
        </w:rPr>
        <w:t>SCANIA</w:t>
      </w:r>
      <w:r w:rsidRPr="00027EA0">
        <w:rPr>
          <w:rFonts w:ascii="Times New Roman" w:hAnsi="Times New Roman"/>
          <w:bCs/>
          <w:sz w:val="24"/>
          <w:szCs w:val="24"/>
          <w:lang w:eastAsia="x-none"/>
        </w:rPr>
        <w:t xml:space="preserve"> грузоподъемностью 27 тн на 2023 год, расчет стоимости затрат по доставке угля от разреза на склад на 2023 год, расчет затрат на износ и ремонт шин на 1 маш.час, расчетные ведомости помесячно за 2022 год на водителей, приказ "Об утверждении порядка расчета объемов расходования горюче-смазочных материалов" (том 2 тарифного дела стр. 9-31). </w:t>
      </w:r>
    </w:p>
    <w:p w14:paraId="77C1427B"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Согласно расчету стоимости затрат по доставке угля от разреза на склад, расходы составят 926,15 тыс. руб. Для перевозки угля в объеме 2500 тн на расстояние 60 км, автомобилем грузоподъемностью 27 тн потребуется 478,4 часа рабочего времени. Стоимость 1 часа работы автомобиля согласно калькуляции № 1 (том 2 стр.9) составит 1 935,94 руб./час без НДС. Затраты по завозу угля на склад составят: 1 935,94 руб./час*478,4 час. = 926,15 тыс. руб.</w:t>
      </w:r>
    </w:p>
    <w:p w14:paraId="4C206510"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 xml:space="preserve">Расчет стоимости услуг по доставке угля от разреза на склад на 2023 год представлен в нижеприведенной таблице: </w:t>
      </w:r>
    </w:p>
    <w:p w14:paraId="11D204BC" w14:textId="67275663" w:rsidR="00027EA0" w:rsidRPr="00027EA0" w:rsidRDefault="00027EA0" w:rsidP="00027EA0">
      <w:pPr>
        <w:jc w:val="both"/>
        <w:rPr>
          <w:rFonts w:ascii="Times New Roman" w:hAnsi="Times New Roman"/>
          <w:bCs/>
          <w:sz w:val="24"/>
          <w:szCs w:val="24"/>
          <w:lang w:eastAsia="x-none"/>
        </w:rPr>
      </w:pPr>
      <w:r w:rsidRPr="00027EA0">
        <w:rPr>
          <w:rFonts w:ascii="Times New Roman" w:hAnsi="Times New Roman"/>
          <w:noProof/>
          <w:sz w:val="24"/>
          <w:szCs w:val="24"/>
        </w:rPr>
        <w:drawing>
          <wp:inline distT="0" distB="0" distL="0" distR="0" wp14:anchorId="6C1A44FC" wp14:editId="133EB15F">
            <wp:extent cx="6116320" cy="2320290"/>
            <wp:effectExtent l="0" t="0" r="0" b="3810"/>
            <wp:docPr id="131998302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16320" cy="2320290"/>
                    </a:xfrm>
                    <a:prstGeom prst="rect">
                      <a:avLst/>
                    </a:prstGeom>
                    <a:noFill/>
                    <a:ln>
                      <a:noFill/>
                    </a:ln>
                  </pic:spPr>
                </pic:pic>
              </a:graphicData>
            </a:graphic>
          </wp:inline>
        </w:drawing>
      </w:r>
    </w:p>
    <w:p w14:paraId="410C65AE" w14:textId="77777777" w:rsidR="00027EA0" w:rsidRPr="00027EA0" w:rsidRDefault="00027EA0" w:rsidP="00027EA0">
      <w:pPr>
        <w:ind w:firstLine="567"/>
        <w:jc w:val="both"/>
        <w:rPr>
          <w:rFonts w:ascii="Times New Roman" w:hAnsi="Times New Roman"/>
          <w:bCs/>
          <w:sz w:val="24"/>
          <w:szCs w:val="24"/>
          <w:lang w:eastAsia="x-none"/>
        </w:rPr>
      </w:pPr>
    </w:p>
    <w:p w14:paraId="13A5A5B2"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Расчет затрат на износ и ремонт шин на 1 машино-час представлен в нижеприведенной таблице:</w:t>
      </w:r>
    </w:p>
    <w:p w14:paraId="54D25D34" w14:textId="77777777" w:rsidR="00027EA0" w:rsidRPr="00027EA0" w:rsidRDefault="00027EA0" w:rsidP="00027EA0">
      <w:pPr>
        <w:ind w:firstLine="567"/>
        <w:jc w:val="both"/>
        <w:rPr>
          <w:rFonts w:ascii="Times New Roman" w:hAnsi="Times New Roman"/>
          <w:bCs/>
          <w:sz w:val="24"/>
          <w:szCs w:val="24"/>
          <w:lang w:eastAsia="x-none"/>
        </w:rPr>
      </w:pPr>
    </w:p>
    <w:p w14:paraId="254E6EEE" w14:textId="143141F1" w:rsidR="00027EA0" w:rsidRPr="00027EA0" w:rsidRDefault="00027EA0" w:rsidP="00027EA0">
      <w:pPr>
        <w:jc w:val="both"/>
        <w:rPr>
          <w:rFonts w:ascii="Times New Roman" w:hAnsi="Times New Roman"/>
          <w:bCs/>
          <w:sz w:val="24"/>
          <w:szCs w:val="24"/>
          <w:lang w:eastAsia="x-none"/>
        </w:rPr>
      </w:pPr>
      <w:r w:rsidRPr="00027EA0">
        <w:rPr>
          <w:rFonts w:ascii="Times New Roman" w:hAnsi="Times New Roman"/>
          <w:noProof/>
          <w:sz w:val="24"/>
          <w:szCs w:val="24"/>
        </w:rPr>
        <w:drawing>
          <wp:inline distT="0" distB="0" distL="0" distR="0" wp14:anchorId="46D55DAD" wp14:editId="126DAA77">
            <wp:extent cx="6116320" cy="1798320"/>
            <wp:effectExtent l="0" t="0" r="0" b="0"/>
            <wp:docPr id="125548425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16320" cy="1798320"/>
                    </a:xfrm>
                    <a:prstGeom prst="rect">
                      <a:avLst/>
                    </a:prstGeom>
                    <a:noFill/>
                    <a:ln>
                      <a:noFill/>
                    </a:ln>
                  </pic:spPr>
                </pic:pic>
              </a:graphicData>
            </a:graphic>
          </wp:inline>
        </w:drawing>
      </w:r>
    </w:p>
    <w:p w14:paraId="4D026E89" w14:textId="77777777" w:rsidR="00027EA0" w:rsidRPr="00027EA0" w:rsidRDefault="00027EA0" w:rsidP="00027EA0">
      <w:pPr>
        <w:ind w:firstLine="567"/>
        <w:jc w:val="both"/>
        <w:rPr>
          <w:rFonts w:ascii="Times New Roman" w:hAnsi="Times New Roman"/>
          <w:bCs/>
          <w:sz w:val="24"/>
          <w:szCs w:val="24"/>
          <w:lang w:eastAsia="x-none"/>
        </w:rPr>
      </w:pPr>
    </w:p>
    <w:p w14:paraId="715761F2"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 xml:space="preserve">Расчет стоимости услуг автотранспорта за 1 час  работы автомобиля-самосвала </w:t>
      </w:r>
      <w:r w:rsidRPr="00027EA0">
        <w:rPr>
          <w:rFonts w:ascii="Times New Roman" w:hAnsi="Times New Roman"/>
          <w:bCs/>
          <w:sz w:val="24"/>
          <w:szCs w:val="24"/>
          <w:lang w:val="en-US" w:eastAsia="x-none"/>
        </w:rPr>
        <w:t>SCANIA</w:t>
      </w:r>
      <w:r w:rsidRPr="00027EA0">
        <w:rPr>
          <w:rFonts w:ascii="Times New Roman" w:hAnsi="Times New Roman"/>
          <w:bCs/>
          <w:sz w:val="24"/>
          <w:szCs w:val="24"/>
          <w:lang w:eastAsia="x-none"/>
        </w:rPr>
        <w:t xml:space="preserve"> грузоподъемностью 27 тн на 2023 год представлен в нижеприведенной таблице:</w:t>
      </w:r>
    </w:p>
    <w:p w14:paraId="40557B7F" w14:textId="77777777" w:rsidR="00027EA0" w:rsidRPr="00027EA0" w:rsidRDefault="00027EA0" w:rsidP="00027EA0">
      <w:pPr>
        <w:ind w:firstLine="567"/>
        <w:jc w:val="both"/>
        <w:rPr>
          <w:rFonts w:ascii="Times New Roman" w:hAnsi="Times New Roman"/>
          <w:bCs/>
          <w:sz w:val="24"/>
          <w:szCs w:val="24"/>
          <w:lang w:eastAsia="x-none"/>
        </w:rPr>
      </w:pPr>
    </w:p>
    <w:p w14:paraId="2A6F9745" w14:textId="77777777" w:rsidR="00027EA0" w:rsidRPr="00027EA0" w:rsidRDefault="00027EA0" w:rsidP="00027EA0">
      <w:pPr>
        <w:ind w:firstLine="567"/>
        <w:jc w:val="both"/>
        <w:rPr>
          <w:rFonts w:ascii="Times New Roman" w:hAnsi="Times New Roman"/>
          <w:bCs/>
          <w:sz w:val="28"/>
          <w:szCs w:val="28"/>
          <w:lang w:eastAsia="x-none"/>
        </w:rPr>
      </w:pPr>
    </w:p>
    <w:p w14:paraId="160B0DA2" w14:textId="77777777" w:rsidR="00027EA0" w:rsidRPr="00027EA0" w:rsidRDefault="00027EA0" w:rsidP="00027EA0">
      <w:pPr>
        <w:ind w:firstLine="567"/>
        <w:jc w:val="both"/>
        <w:rPr>
          <w:rFonts w:ascii="Times New Roman" w:hAnsi="Times New Roman"/>
          <w:bCs/>
          <w:sz w:val="28"/>
          <w:szCs w:val="28"/>
          <w:lang w:eastAsia="x-none"/>
        </w:rPr>
      </w:pPr>
    </w:p>
    <w:p w14:paraId="4116B1FB" w14:textId="77777777" w:rsidR="00027EA0" w:rsidRPr="00027EA0" w:rsidRDefault="00027EA0" w:rsidP="00027EA0">
      <w:pPr>
        <w:ind w:firstLine="567"/>
        <w:jc w:val="both"/>
        <w:rPr>
          <w:rFonts w:ascii="Times New Roman" w:hAnsi="Times New Roman"/>
          <w:bCs/>
          <w:sz w:val="28"/>
          <w:szCs w:val="28"/>
          <w:lang w:eastAsia="x-none"/>
        </w:rPr>
      </w:pPr>
    </w:p>
    <w:p w14:paraId="1EB6B185" w14:textId="77777777" w:rsidR="00027EA0" w:rsidRPr="00027EA0" w:rsidRDefault="00027EA0" w:rsidP="00027EA0">
      <w:pPr>
        <w:ind w:firstLine="567"/>
        <w:jc w:val="both"/>
        <w:rPr>
          <w:rFonts w:ascii="Times New Roman" w:hAnsi="Times New Roman"/>
          <w:bCs/>
          <w:sz w:val="28"/>
          <w:szCs w:val="28"/>
          <w:lang w:eastAsia="x-none"/>
        </w:rPr>
      </w:pPr>
    </w:p>
    <w:p w14:paraId="61C4EBCB" w14:textId="77777777" w:rsidR="00027EA0" w:rsidRPr="00027EA0" w:rsidRDefault="00027EA0" w:rsidP="00027EA0">
      <w:pPr>
        <w:ind w:firstLine="567"/>
        <w:jc w:val="both"/>
        <w:rPr>
          <w:rFonts w:ascii="Times New Roman" w:hAnsi="Times New Roman"/>
          <w:bCs/>
          <w:sz w:val="28"/>
          <w:szCs w:val="28"/>
          <w:lang w:eastAsia="x-none"/>
        </w:rPr>
      </w:pPr>
    </w:p>
    <w:p w14:paraId="5A96B897" w14:textId="054EB41C" w:rsidR="00027EA0" w:rsidRPr="00027EA0" w:rsidRDefault="00027EA0" w:rsidP="00027EA0">
      <w:pPr>
        <w:jc w:val="both"/>
        <w:rPr>
          <w:rFonts w:ascii="Times New Roman" w:hAnsi="Times New Roman"/>
          <w:bCs/>
          <w:sz w:val="28"/>
          <w:szCs w:val="28"/>
          <w:lang w:eastAsia="x-none"/>
        </w:rPr>
      </w:pPr>
      <w:r w:rsidRPr="00027EA0">
        <w:rPr>
          <w:rFonts w:ascii="Times New Roman" w:hAnsi="Times New Roman"/>
          <w:noProof/>
        </w:rPr>
        <w:drawing>
          <wp:inline distT="0" distB="0" distL="0" distR="0" wp14:anchorId="02777F82" wp14:editId="22CF49CB">
            <wp:extent cx="6147435" cy="6869430"/>
            <wp:effectExtent l="0" t="0" r="5715" b="7620"/>
            <wp:docPr id="111707713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147435" cy="6869430"/>
                    </a:xfrm>
                    <a:prstGeom prst="rect">
                      <a:avLst/>
                    </a:prstGeom>
                    <a:noFill/>
                    <a:ln>
                      <a:noFill/>
                    </a:ln>
                  </pic:spPr>
                </pic:pic>
              </a:graphicData>
            </a:graphic>
          </wp:inline>
        </w:drawing>
      </w:r>
    </w:p>
    <w:p w14:paraId="63345DA2" w14:textId="77777777" w:rsidR="00027EA0" w:rsidRPr="00027EA0" w:rsidRDefault="00027EA0" w:rsidP="00027EA0">
      <w:pPr>
        <w:ind w:firstLine="567"/>
        <w:jc w:val="both"/>
        <w:rPr>
          <w:rFonts w:ascii="Times New Roman" w:hAnsi="Times New Roman"/>
          <w:bCs/>
          <w:sz w:val="28"/>
          <w:szCs w:val="28"/>
          <w:lang w:eastAsia="x-none"/>
        </w:rPr>
      </w:pPr>
    </w:p>
    <w:p w14:paraId="6AF8F574" w14:textId="77777777" w:rsidR="00027EA0" w:rsidRPr="00027EA0" w:rsidRDefault="00027EA0" w:rsidP="00027EA0">
      <w:pPr>
        <w:ind w:firstLine="567"/>
        <w:jc w:val="both"/>
        <w:rPr>
          <w:rFonts w:ascii="Times New Roman" w:hAnsi="Times New Roman"/>
          <w:noProof/>
          <w:sz w:val="24"/>
          <w:szCs w:val="24"/>
        </w:rPr>
      </w:pPr>
      <w:r w:rsidRPr="00027EA0">
        <w:rPr>
          <w:rFonts w:ascii="Times New Roman" w:hAnsi="Times New Roman"/>
          <w:noProof/>
          <w:sz w:val="24"/>
          <w:szCs w:val="24"/>
        </w:rPr>
        <w:t xml:space="preserve">В соответствии с пп. г п. 29 Основ ценообразования для определения стоимости машино-часа экспертом использован каталог «Цены в строительстве» Часть 3, Книга 1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6BED48AB"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rPr>
        <w:t xml:space="preserve">Согласно расчету организации стоимость одного часа работы автомобиля составит 1 935,94 руб./час (без НДС), что не превышает средней стоимости машино-часа (без НДС) работы автотранспортного средства по Кемеровской области (Территориальный каталог текущих средних сметных цен на основные строительные ресурсы Кемеровской области). Согласно каталогу «Цены в строительстве» стоимость машино-часа (без НДС) на автомобиль-самосвал грузоподъемностью до 30 тонн составляет 2705,88 руб./маш.-ч. (в ценах июль 2023 года, №п/п 2122 код стр. 622). Специалист </w:t>
      </w:r>
      <w:r w:rsidRPr="00027EA0">
        <w:rPr>
          <w:rFonts w:ascii="Times New Roman" w:hAnsi="Times New Roman"/>
          <w:bCs/>
          <w:sz w:val="24"/>
          <w:szCs w:val="24"/>
          <w:lang w:eastAsia="x-none"/>
        </w:rPr>
        <w:t>предлагает принять затраты на  транспортные расходы по доставке угля на склад (разрез-склад) по предложению организации в размере 926,15 тыс. руб.</w:t>
      </w:r>
    </w:p>
    <w:p w14:paraId="0909A6C2"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 xml:space="preserve">5.2. Затраты на содержание погрузчика ООО «Аквамарин» предлагает принять в размере 342,15 тыс. руб. </w:t>
      </w:r>
    </w:p>
    <w:p w14:paraId="524F23D6"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 xml:space="preserve">Организацией представлен расчет стоимости услуг погрузчика </w:t>
      </w:r>
      <w:r w:rsidRPr="00027EA0">
        <w:rPr>
          <w:rFonts w:ascii="Times New Roman" w:hAnsi="Times New Roman"/>
          <w:bCs/>
          <w:sz w:val="24"/>
          <w:szCs w:val="24"/>
          <w:lang w:val="en-US" w:eastAsia="x-none"/>
        </w:rPr>
        <w:t>XCMG</w:t>
      </w:r>
      <w:r w:rsidRPr="00027EA0">
        <w:rPr>
          <w:rFonts w:ascii="Times New Roman" w:hAnsi="Times New Roman"/>
          <w:bCs/>
          <w:sz w:val="24"/>
          <w:szCs w:val="24"/>
          <w:lang w:eastAsia="x-none"/>
        </w:rPr>
        <w:t xml:space="preserve"> </w:t>
      </w:r>
      <w:r w:rsidRPr="00027EA0">
        <w:rPr>
          <w:rFonts w:ascii="Times New Roman" w:hAnsi="Times New Roman"/>
          <w:bCs/>
          <w:sz w:val="24"/>
          <w:szCs w:val="24"/>
          <w:lang w:val="en-US" w:eastAsia="x-none"/>
        </w:rPr>
        <w:t>LM</w:t>
      </w:r>
      <w:r w:rsidRPr="00027EA0">
        <w:rPr>
          <w:rFonts w:ascii="Times New Roman" w:hAnsi="Times New Roman"/>
          <w:bCs/>
          <w:sz w:val="24"/>
          <w:szCs w:val="24"/>
          <w:lang w:eastAsia="x-none"/>
        </w:rPr>
        <w:t>500</w:t>
      </w:r>
      <w:r w:rsidRPr="00027EA0">
        <w:rPr>
          <w:rFonts w:ascii="Times New Roman" w:hAnsi="Times New Roman"/>
          <w:bCs/>
          <w:sz w:val="24"/>
          <w:szCs w:val="24"/>
          <w:lang w:val="en-US" w:eastAsia="x-none"/>
        </w:rPr>
        <w:t>FM</w:t>
      </w:r>
      <w:r w:rsidRPr="00027EA0">
        <w:rPr>
          <w:rFonts w:ascii="Times New Roman" w:hAnsi="Times New Roman"/>
          <w:bCs/>
          <w:sz w:val="24"/>
          <w:szCs w:val="24"/>
          <w:lang w:eastAsia="x-none"/>
        </w:rPr>
        <w:t xml:space="preserve"> за 1 час работы на 2023 год, расчет стоимости затрат по доставке угля от разреза на склад на 2023 год, расчет затрат на износ и ремонт шин на 1 маш.час, расчетные ведомости помесячно за 2022 год на водителя погрузчика, приказ "Об утверждении порядка расчета объемов расходования горюче-смазочных материалов" (том 2 тарифного дела стр. 9-31). Представлен договор аренды транспортного средства без экипажа с физическим лицом от 01.07.2018 на погрузчик </w:t>
      </w:r>
      <w:r w:rsidRPr="00027EA0">
        <w:rPr>
          <w:rFonts w:ascii="Times New Roman" w:hAnsi="Times New Roman"/>
          <w:bCs/>
          <w:sz w:val="24"/>
          <w:szCs w:val="24"/>
          <w:lang w:val="en-US" w:eastAsia="x-none"/>
        </w:rPr>
        <w:t>XCMG</w:t>
      </w:r>
      <w:r w:rsidRPr="00027EA0">
        <w:rPr>
          <w:rFonts w:ascii="Times New Roman" w:hAnsi="Times New Roman"/>
          <w:bCs/>
          <w:sz w:val="24"/>
          <w:szCs w:val="24"/>
          <w:lang w:eastAsia="x-none"/>
        </w:rPr>
        <w:t xml:space="preserve"> </w:t>
      </w:r>
      <w:r w:rsidRPr="00027EA0">
        <w:rPr>
          <w:rFonts w:ascii="Times New Roman" w:hAnsi="Times New Roman"/>
          <w:bCs/>
          <w:sz w:val="24"/>
          <w:szCs w:val="24"/>
          <w:lang w:val="en-US" w:eastAsia="x-none"/>
        </w:rPr>
        <w:t>LM</w:t>
      </w:r>
      <w:r w:rsidRPr="00027EA0">
        <w:rPr>
          <w:rFonts w:ascii="Times New Roman" w:hAnsi="Times New Roman"/>
          <w:bCs/>
          <w:sz w:val="24"/>
          <w:szCs w:val="24"/>
          <w:lang w:eastAsia="x-none"/>
        </w:rPr>
        <w:t>500</w:t>
      </w:r>
      <w:r w:rsidRPr="00027EA0">
        <w:rPr>
          <w:rFonts w:ascii="Times New Roman" w:hAnsi="Times New Roman"/>
          <w:bCs/>
          <w:sz w:val="24"/>
          <w:szCs w:val="24"/>
          <w:lang w:val="en-US" w:eastAsia="x-none"/>
        </w:rPr>
        <w:t>FM</w:t>
      </w:r>
      <w:r w:rsidRPr="00027EA0">
        <w:rPr>
          <w:rFonts w:ascii="Times New Roman" w:hAnsi="Times New Roman"/>
          <w:bCs/>
          <w:sz w:val="24"/>
          <w:szCs w:val="24"/>
          <w:lang w:eastAsia="x-none"/>
        </w:rPr>
        <w:t>, арендная плата составляет 10,0 тыс. руб. в месяц.</w:t>
      </w:r>
    </w:p>
    <w:p w14:paraId="411EADE5"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 xml:space="preserve">Организация осуществляет погрузку и гуртовку угля на складе арендованным погрузчиком без экипажа. Для разгрузки, гуртовки и толканию угля на складе в количестве 2500 тн необходимое количество машино-часов составит 231,5 часа (из таблицы по расчету стоимости затрат по доставке угля на склад). Согласно расчету стоимости услуг погрузчика </w:t>
      </w:r>
      <w:r w:rsidRPr="00027EA0">
        <w:rPr>
          <w:rFonts w:ascii="Times New Roman" w:hAnsi="Times New Roman"/>
          <w:bCs/>
          <w:sz w:val="24"/>
          <w:szCs w:val="24"/>
          <w:lang w:val="en-US" w:eastAsia="x-none"/>
        </w:rPr>
        <w:t>XCMG</w:t>
      </w:r>
      <w:r w:rsidRPr="00027EA0">
        <w:rPr>
          <w:rFonts w:ascii="Times New Roman" w:hAnsi="Times New Roman"/>
          <w:bCs/>
          <w:sz w:val="24"/>
          <w:szCs w:val="24"/>
          <w:lang w:eastAsia="x-none"/>
        </w:rPr>
        <w:t xml:space="preserve"> </w:t>
      </w:r>
      <w:r w:rsidRPr="00027EA0">
        <w:rPr>
          <w:rFonts w:ascii="Times New Roman" w:hAnsi="Times New Roman"/>
          <w:bCs/>
          <w:sz w:val="24"/>
          <w:szCs w:val="24"/>
          <w:lang w:val="en-US" w:eastAsia="x-none"/>
        </w:rPr>
        <w:t>LM</w:t>
      </w:r>
      <w:r w:rsidRPr="00027EA0">
        <w:rPr>
          <w:rFonts w:ascii="Times New Roman" w:hAnsi="Times New Roman"/>
          <w:bCs/>
          <w:sz w:val="24"/>
          <w:szCs w:val="24"/>
          <w:lang w:eastAsia="x-none"/>
        </w:rPr>
        <w:t>500</w:t>
      </w:r>
      <w:r w:rsidRPr="00027EA0">
        <w:rPr>
          <w:rFonts w:ascii="Times New Roman" w:hAnsi="Times New Roman"/>
          <w:bCs/>
          <w:sz w:val="24"/>
          <w:szCs w:val="24"/>
          <w:lang w:val="en-US" w:eastAsia="x-none"/>
        </w:rPr>
        <w:t>FM</w:t>
      </w:r>
      <w:r w:rsidRPr="00027EA0">
        <w:rPr>
          <w:rFonts w:ascii="Times New Roman" w:hAnsi="Times New Roman"/>
          <w:bCs/>
          <w:sz w:val="24"/>
          <w:szCs w:val="24"/>
          <w:lang w:eastAsia="x-none"/>
        </w:rPr>
        <w:t xml:space="preserve"> за 1 час работы на 2023 год (том 2 стр.10) стоимость 1 часа работы погрузчика составит 1477,95 руб./час., стоимость расходов по эксплуатации автопогрузчика при погрузке угля населению составит 1477,95 руб./час. * 231,5час. = 342,145 тыс. руб.  </w:t>
      </w:r>
    </w:p>
    <w:p w14:paraId="51020C46"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 xml:space="preserve">Расчет стоимости услуг по доставке угля от разреза на склад на 2023 год представлен в нижеприведенной таблице: </w:t>
      </w:r>
    </w:p>
    <w:p w14:paraId="569DAA5A" w14:textId="72FCEA75" w:rsidR="00027EA0" w:rsidRPr="00027EA0" w:rsidRDefault="00027EA0" w:rsidP="00027EA0">
      <w:pPr>
        <w:jc w:val="both"/>
        <w:rPr>
          <w:rFonts w:ascii="Times New Roman" w:hAnsi="Times New Roman"/>
          <w:bCs/>
          <w:sz w:val="28"/>
          <w:szCs w:val="28"/>
          <w:lang w:eastAsia="x-none"/>
        </w:rPr>
      </w:pPr>
      <w:r w:rsidRPr="00027EA0">
        <w:rPr>
          <w:rFonts w:ascii="Times New Roman" w:hAnsi="Times New Roman"/>
          <w:noProof/>
        </w:rPr>
        <w:drawing>
          <wp:inline distT="0" distB="0" distL="0" distR="0" wp14:anchorId="3D63408B" wp14:editId="3445C0A9">
            <wp:extent cx="6116320" cy="2320290"/>
            <wp:effectExtent l="0" t="0" r="0" b="3810"/>
            <wp:docPr id="11427673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16320" cy="2320290"/>
                    </a:xfrm>
                    <a:prstGeom prst="rect">
                      <a:avLst/>
                    </a:prstGeom>
                    <a:noFill/>
                    <a:ln>
                      <a:noFill/>
                    </a:ln>
                  </pic:spPr>
                </pic:pic>
              </a:graphicData>
            </a:graphic>
          </wp:inline>
        </w:drawing>
      </w:r>
    </w:p>
    <w:p w14:paraId="799D1F20" w14:textId="77777777" w:rsidR="00027EA0" w:rsidRPr="00027EA0" w:rsidRDefault="00027EA0" w:rsidP="00027EA0">
      <w:pPr>
        <w:ind w:firstLine="567"/>
        <w:jc w:val="both"/>
        <w:rPr>
          <w:rFonts w:ascii="Times New Roman" w:hAnsi="Times New Roman"/>
          <w:bCs/>
          <w:sz w:val="28"/>
          <w:szCs w:val="28"/>
          <w:lang w:eastAsia="x-none"/>
        </w:rPr>
      </w:pPr>
      <w:r w:rsidRPr="00027EA0">
        <w:rPr>
          <w:rFonts w:ascii="Times New Roman" w:hAnsi="Times New Roman"/>
          <w:bCs/>
          <w:sz w:val="28"/>
          <w:szCs w:val="28"/>
          <w:lang w:eastAsia="x-none"/>
        </w:rPr>
        <w:t>Расчет затрат на износ и ремонт шин на 1 машино-час представлен в нижеприведенной таблице:</w:t>
      </w:r>
    </w:p>
    <w:p w14:paraId="1BC00610" w14:textId="409659C9" w:rsidR="00027EA0" w:rsidRPr="00027EA0" w:rsidRDefault="00027EA0" w:rsidP="00027EA0">
      <w:pPr>
        <w:jc w:val="both"/>
        <w:rPr>
          <w:rFonts w:ascii="Times New Roman" w:hAnsi="Times New Roman"/>
          <w:bCs/>
          <w:sz w:val="28"/>
          <w:szCs w:val="28"/>
          <w:lang w:eastAsia="x-none"/>
        </w:rPr>
      </w:pPr>
      <w:r w:rsidRPr="00027EA0">
        <w:rPr>
          <w:rFonts w:ascii="Times New Roman" w:hAnsi="Times New Roman"/>
          <w:noProof/>
        </w:rPr>
        <w:drawing>
          <wp:inline distT="0" distB="0" distL="0" distR="0" wp14:anchorId="23AFF5AF" wp14:editId="16366A3D">
            <wp:extent cx="6116320" cy="1798320"/>
            <wp:effectExtent l="0" t="0" r="0" b="0"/>
            <wp:docPr id="106005994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16320" cy="1798320"/>
                    </a:xfrm>
                    <a:prstGeom prst="rect">
                      <a:avLst/>
                    </a:prstGeom>
                    <a:noFill/>
                    <a:ln>
                      <a:noFill/>
                    </a:ln>
                  </pic:spPr>
                </pic:pic>
              </a:graphicData>
            </a:graphic>
          </wp:inline>
        </w:drawing>
      </w:r>
    </w:p>
    <w:p w14:paraId="30B55BF8" w14:textId="77777777" w:rsidR="00027EA0" w:rsidRPr="00027EA0" w:rsidRDefault="00027EA0" w:rsidP="00027EA0">
      <w:pPr>
        <w:jc w:val="both"/>
        <w:rPr>
          <w:rFonts w:ascii="Times New Roman" w:hAnsi="Times New Roman"/>
          <w:bCs/>
          <w:sz w:val="16"/>
          <w:szCs w:val="16"/>
          <w:lang w:eastAsia="x-none"/>
        </w:rPr>
      </w:pPr>
    </w:p>
    <w:p w14:paraId="38960FDD"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 xml:space="preserve">Расчет стоимости услуг погрузчика </w:t>
      </w:r>
      <w:r w:rsidRPr="00027EA0">
        <w:rPr>
          <w:rFonts w:ascii="Times New Roman" w:hAnsi="Times New Roman"/>
          <w:bCs/>
          <w:sz w:val="24"/>
          <w:szCs w:val="24"/>
          <w:lang w:val="en-US" w:eastAsia="x-none"/>
        </w:rPr>
        <w:t>XCMG</w:t>
      </w:r>
      <w:r w:rsidRPr="00027EA0">
        <w:rPr>
          <w:rFonts w:ascii="Times New Roman" w:hAnsi="Times New Roman"/>
          <w:bCs/>
          <w:sz w:val="24"/>
          <w:szCs w:val="24"/>
          <w:lang w:eastAsia="x-none"/>
        </w:rPr>
        <w:t xml:space="preserve"> </w:t>
      </w:r>
      <w:r w:rsidRPr="00027EA0">
        <w:rPr>
          <w:rFonts w:ascii="Times New Roman" w:hAnsi="Times New Roman"/>
          <w:bCs/>
          <w:sz w:val="24"/>
          <w:szCs w:val="24"/>
          <w:lang w:val="en-US" w:eastAsia="x-none"/>
        </w:rPr>
        <w:t>LM</w:t>
      </w:r>
      <w:r w:rsidRPr="00027EA0">
        <w:rPr>
          <w:rFonts w:ascii="Times New Roman" w:hAnsi="Times New Roman"/>
          <w:bCs/>
          <w:sz w:val="24"/>
          <w:szCs w:val="24"/>
          <w:lang w:eastAsia="x-none"/>
        </w:rPr>
        <w:t>500</w:t>
      </w:r>
      <w:r w:rsidRPr="00027EA0">
        <w:rPr>
          <w:rFonts w:ascii="Times New Roman" w:hAnsi="Times New Roman"/>
          <w:bCs/>
          <w:sz w:val="24"/>
          <w:szCs w:val="24"/>
          <w:lang w:val="en-US" w:eastAsia="x-none"/>
        </w:rPr>
        <w:t>FM</w:t>
      </w:r>
      <w:r w:rsidRPr="00027EA0">
        <w:rPr>
          <w:rFonts w:ascii="Times New Roman" w:hAnsi="Times New Roman"/>
          <w:bCs/>
          <w:sz w:val="24"/>
          <w:szCs w:val="24"/>
          <w:lang w:eastAsia="x-none"/>
        </w:rPr>
        <w:t xml:space="preserve"> за 1 час работы на 2023 год  представлен в нижеприведенной таблице:</w:t>
      </w:r>
    </w:p>
    <w:p w14:paraId="6FEB51CC" w14:textId="38775460" w:rsidR="00027EA0" w:rsidRPr="00027EA0" w:rsidRDefault="00027EA0" w:rsidP="00027EA0">
      <w:pPr>
        <w:jc w:val="both"/>
        <w:rPr>
          <w:rFonts w:ascii="Times New Roman" w:hAnsi="Times New Roman"/>
          <w:bCs/>
          <w:sz w:val="28"/>
          <w:szCs w:val="28"/>
          <w:lang w:eastAsia="x-none"/>
        </w:rPr>
      </w:pPr>
      <w:r w:rsidRPr="00027EA0">
        <w:rPr>
          <w:rFonts w:ascii="Times New Roman" w:hAnsi="Times New Roman"/>
          <w:noProof/>
        </w:rPr>
        <w:drawing>
          <wp:inline distT="0" distB="0" distL="0" distR="0" wp14:anchorId="3070F53F" wp14:editId="125A979E">
            <wp:extent cx="6162675" cy="6454775"/>
            <wp:effectExtent l="0" t="0" r="9525" b="3175"/>
            <wp:docPr id="49975909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162675" cy="6454775"/>
                    </a:xfrm>
                    <a:prstGeom prst="rect">
                      <a:avLst/>
                    </a:prstGeom>
                    <a:noFill/>
                    <a:ln>
                      <a:noFill/>
                    </a:ln>
                  </pic:spPr>
                </pic:pic>
              </a:graphicData>
            </a:graphic>
          </wp:inline>
        </w:drawing>
      </w:r>
    </w:p>
    <w:p w14:paraId="31ADE803" w14:textId="77777777" w:rsidR="00027EA0" w:rsidRPr="00027EA0" w:rsidRDefault="00027EA0" w:rsidP="00027EA0">
      <w:pPr>
        <w:ind w:firstLine="567"/>
        <w:jc w:val="both"/>
        <w:rPr>
          <w:rFonts w:ascii="Times New Roman" w:hAnsi="Times New Roman"/>
          <w:bCs/>
          <w:sz w:val="24"/>
          <w:szCs w:val="24"/>
        </w:rPr>
      </w:pPr>
      <w:r w:rsidRPr="00027EA0">
        <w:rPr>
          <w:rFonts w:ascii="Times New Roman" w:hAnsi="Times New Roman"/>
          <w:bCs/>
          <w:sz w:val="24"/>
          <w:szCs w:val="24"/>
          <w:lang w:eastAsia="x-none"/>
        </w:rPr>
        <w:t>Согласно расчету организации  (том 2 стр.10) стоимость 1 часа работы погрузчика составит 1 477,95 руб./маш.-час..</w:t>
      </w:r>
      <w:r w:rsidRPr="00027EA0">
        <w:rPr>
          <w:rFonts w:ascii="Times New Roman" w:hAnsi="Times New Roman"/>
          <w:bCs/>
          <w:sz w:val="24"/>
          <w:szCs w:val="24"/>
        </w:rPr>
        <w:t xml:space="preserve"> Специалист </w:t>
      </w:r>
      <w:r w:rsidRPr="00027EA0">
        <w:rPr>
          <w:rFonts w:ascii="Times New Roman" w:hAnsi="Times New Roman"/>
          <w:bCs/>
          <w:sz w:val="24"/>
          <w:szCs w:val="24"/>
          <w:lang w:eastAsia="x-none"/>
        </w:rPr>
        <w:t>РЭК</w:t>
      </w:r>
      <w:r w:rsidRPr="00027EA0">
        <w:rPr>
          <w:rFonts w:ascii="Times New Roman" w:hAnsi="Times New Roman"/>
          <w:bCs/>
          <w:sz w:val="24"/>
          <w:szCs w:val="24"/>
        </w:rPr>
        <w:t xml:space="preserve"> считает стоимость 1 машино-часа работы погрузчика в размере 1477,95 руб./тн, предложенную организацией, необоснованно высокой по сравнению со стоимостью 1 машино-часа  в организациях, оказывающих аналогичные услуги в Кемеровской области-Кузбассе. </w:t>
      </w:r>
    </w:p>
    <w:p w14:paraId="77AA79F4" w14:textId="77777777" w:rsidR="00027EA0" w:rsidRPr="00027EA0" w:rsidRDefault="00027EA0" w:rsidP="00027EA0">
      <w:pPr>
        <w:ind w:firstLine="567"/>
        <w:jc w:val="both"/>
        <w:rPr>
          <w:rFonts w:ascii="Times New Roman" w:hAnsi="Times New Roman"/>
          <w:noProof/>
          <w:sz w:val="24"/>
          <w:szCs w:val="24"/>
          <w:highlight w:val="yellow"/>
        </w:rPr>
      </w:pPr>
      <w:r w:rsidRPr="00027EA0">
        <w:rPr>
          <w:rFonts w:ascii="Times New Roman" w:hAnsi="Times New Roman"/>
          <w:noProof/>
          <w:sz w:val="24"/>
          <w:szCs w:val="24"/>
        </w:rPr>
        <w:t xml:space="preserve">В соответствии с пп. г п. 29 Основ ценообразования для определения стоимости машино-часа экспертом использован каталог «Цены в строительстве» Часть 3, Книга 1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62156EB0"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Стоимость машино-часа (без НДС) автопогрузчика, согласно каталогу «Цены в строительстве» на автопогрузчик грузоподъемностью 5 тонн составляет 807,88 руб./маш.-ч. (в ценах июль 2023 года, №п/п 198 код стр. 558). Таким образом, с учетом ИЦП транспорт на 2024 год 106,1%, согласно прогнозу Минэкономразвития РФ от 22.09.2023 экономически обоснованная стоимость машино-часа на 2024 год составит 857,16 руб./маш.-ч.  Для разгрузки, гуртовки и толканию угля на складе в количестве 2500 тн. необходимое количество часов составит 231,5 часа (таблица по расчету стоимости затрат по доставке угля на склад организации (том 2 стр. 11)). Стоимость расходов по эксплуатации автопогрузчика при погрузке угля населению по расчету специалиста РЭК составит: 857,16 руб/маш.час * 231,5 час. = 198,433 тыс. руб.</w:t>
      </w:r>
    </w:p>
    <w:p w14:paraId="6B444940" w14:textId="77777777" w:rsidR="00027EA0" w:rsidRPr="00027EA0" w:rsidRDefault="00027EA0" w:rsidP="00027EA0">
      <w:pPr>
        <w:ind w:firstLine="567"/>
        <w:jc w:val="both"/>
        <w:rPr>
          <w:rFonts w:ascii="Times New Roman" w:hAnsi="Times New Roman"/>
          <w:sz w:val="24"/>
          <w:szCs w:val="24"/>
        </w:rPr>
      </w:pPr>
      <w:r w:rsidRPr="00027EA0">
        <w:rPr>
          <w:rFonts w:ascii="Times New Roman" w:hAnsi="Times New Roman"/>
          <w:sz w:val="24"/>
          <w:szCs w:val="24"/>
        </w:rPr>
        <w:t xml:space="preserve">Затраты на содержание автопогрузчика по альтернативному расчету специалиста (198,433 тыс. руб.) сложились ниже, чем по расчету предприятия (342,15 тыс. руб.), соответственно к дальнейшему расчету затраты </w:t>
      </w:r>
      <w:r w:rsidRPr="00027EA0">
        <w:rPr>
          <w:rFonts w:ascii="Times New Roman" w:hAnsi="Times New Roman"/>
          <w:bCs/>
          <w:sz w:val="24"/>
          <w:szCs w:val="24"/>
          <w:lang w:eastAsia="x-none"/>
        </w:rPr>
        <w:t xml:space="preserve">на содержание погрузчика </w:t>
      </w:r>
      <w:r w:rsidRPr="00027EA0">
        <w:rPr>
          <w:rFonts w:ascii="Times New Roman" w:hAnsi="Times New Roman"/>
          <w:sz w:val="24"/>
          <w:szCs w:val="24"/>
        </w:rPr>
        <w:t>принимаем по расчету эксперта в размере 198,43 тыс. руб.</w:t>
      </w:r>
    </w:p>
    <w:p w14:paraId="35BB0AFF" w14:textId="77777777" w:rsidR="00027EA0" w:rsidRPr="00027EA0" w:rsidRDefault="00027EA0" w:rsidP="00027EA0">
      <w:pPr>
        <w:pStyle w:val="ae"/>
        <w:ind w:firstLine="567"/>
        <w:jc w:val="both"/>
        <w:rPr>
          <w:rFonts w:cs="Times New Roman"/>
          <w:sz w:val="24"/>
          <w:szCs w:val="24"/>
        </w:rPr>
      </w:pPr>
      <w:r w:rsidRPr="00027EA0">
        <w:rPr>
          <w:rFonts w:cs="Times New Roman"/>
          <w:sz w:val="24"/>
          <w:szCs w:val="24"/>
        </w:rPr>
        <w:t xml:space="preserve">6. Накладные расходы </w:t>
      </w:r>
      <w:r w:rsidRPr="00027EA0">
        <w:rPr>
          <w:rFonts w:cs="Times New Roman"/>
          <w:bCs/>
          <w:sz w:val="24"/>
          <w:szCs w:val="24"/>
        </w:rPr>
        <w:t>ООО «Аквамарин» предлагает принять в размере 689,80 тыс. руб., в том числе общехозяйственные расходы в размере 545,41 тыс. руб. и расходы по содержанию угольного склада в размере 144,39 тыс. руб.</w:t>
      </w:r>
    </w:p>
    <w:p w14:paraId="63A19E18" w14:textId="77777777" w:rsidR="00027EA0" w:rsidRPr="00027EA0" w:rsidRDefault="00027EA0" w:rsidP="00027EA0">
      <w:pPr>
        <w:pStyle w:val="ae"/>
        <w:ind w:firstLine="567"/>
        <w:jc w:val="both"/>
        <w:rPr>
          <w:rFonts w:cs="Times New Roman"/>
          <w:sz w:val="24"/>
          <w:szCs w:val="24"/>
        </w:rPr>
      </w:pPr>
      <w:r w:rsidRPr="00027EA0">
        <w:rPr>
          <w:rFonts w:cs="Times New Roman"/>
          <w:sz w:val="24"/>
          <w:szCs w:val="24"/>
        </w:rPr>
        <w:t xml:space="preserve">Специалистом проанализированы представленные расшифровки, распределение расходов по видам деятельности (том 1 стр. 274-276, том 2 стр. 63-67), учетная политика (том 1 стр. 36-48), договоры, акты, счет-фактуры (том 1 стр. 279-293, том 2 стр.68-160), оборотно-сальдовая ведомость по счету 26 (том 1 стр. 275).  </w:t>
      </w:r>
    </w:p>
    <w:p w14:paraId="4A3AE72B"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Общехозяйственные расходы принимаются на экономически обоснованном уровне за отчётный период с учетом индексов Минэкономразвития России 105,8% на 2023 год и 107,2% на 2024 год в размере 369,14 тыс. руб. Из состава расходов исключены экономически необоснованные расходы. Распределение общехозяйственных расходов по видам деятельности осуществлено в соответствии с Налоговым Кодексом РФ (ст. 272) – пропорционально суммарным доходам организации.</w:t>
      </w:r>
    </w:p>
    <w:p w14:paraId="50C33E67" w14:textId="77777777" w:rsidR="00027EA0" w:rsidRPr="00027EA0" w:rsidRDefault="00027EA0" w:rsidP="00027EA0">
      <w:pPr>
        <w:ind w:firstLine="708"/>
        <w:jc w:val="both"/>
        <w:rPr>
          <w:rFonts w:ascii="Times New Roman" w:hAnsi="Times New Roman"/>
          <w:bCs/>
          <w:sz w:val="24"/>
          <w:szCs w:val="24"/>
          <w:lang w:eastAsia="x-none"/>
        </w:rPr>
      </w:pPr>
      <w:r w:rsidRPr="00027EA0">
        <w:rPr>
          <w:rFonts w:ascii="Times New Roman" w:hAnsi="Times New Roman"/>
          <w:bCs/>
          <w:sz w:val="24"/>
          <w:szCs w:val="24"/>
          <w:lang w:eastAsia="x-none"/>
        </w:rPr>
        <w:t>Распределение общехозяйственных расходов представлено в таблице ниже.</w:t>
      </w:r>
    </w:p>
    <w:p w14:paraId="6D3DD0D4" w14:textId="72DD5F0B" w:rsidR="00027EA0" w:rsidRPr="00027EA0" w:rsidRDefault="00027EA0" w:rsidP="00027EA0">
      <w:pPr>
        <w:jc w:val="both"/>
        <w:rPr>
          <w:rFonts w:ascii="Times New Roman" w:hAnsi="Times New Roman"/>
        </w:rPr>
      </w:pPr>
      <w:r w:rsidRPr="00027EA0">
        <w:rPr>
          <w:rFonts w:ascii="Times New Roman" w:hAnsi="Times New Roman"/>
          <w:noProof/>
        </w:rPr>
        <w:drawing>
          <wp:inline distT="0" distB="0" distL="0" distR="0" wp14:anchorId="787D2DFA" wp14:editId="52F096FE">
            <wp:extent cx="6116320" cy="3888105"/>
            <wp:effectExtent l="0" t="0" r="0" b="0"/>
            <wp:docPr id="39123275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116320" cy="3888105"/>
                    </a:xfrm>
                    <a:prstGeom prst="rect">
                      <a:avLst/>
                    </a:prstGeom>
                    <a:noFill/>
                    <a:ln>
                      <a:noFill/>
                    </a:ln>
                  </pic:spPr>
                </pic:pic>
              </a:graphicData>
            </a:graphic>
          </wp:inline>
        </w:drawing>
      </w:r>
    </w:p>
    <w:p w14:paraId="778145EE" w14:textId="77777777" w:rsidR="00027EA0" w:rsidRPr="00027EA0" w:rsidRDefault="00027EA0" w:rsidP="00027EA0">
      <w:pPr>
        <w:ind w:right="142" w:firstLine="709"/>
        <w:jc w:val="both"/>
        <w:rPr>
          <w:rFonts w:ascii="Times New Roman" w:hAnsi="Times New Roman"/>
          <w:bCs/>
          <w:sz w:val="24"/>
          <w:szCs w:val="24"/>
          <w:lang w:eastAsia="x-none"/>
        </w:rPr>
      </w:pPr>
      <w:r w:rsidRPr="00027EA0">
        <w:rPr>
          <w:rFonts w:ascii="Times New Roman" w:hAnsi="Times New Roman"/>
          <w:bCs/>
          <w:sz w:val="24"/>
          <w:szCs w:val="24"/>
          <w:lang w:eastAsia="x-none"/>
        </w:rPr>
        <w:t>Таким образом, доля отнесения общехозяйственных расходов на регулируемую деятельность составит - 0,062.</w:t>
      </w:r>
    </w:p>
    <w:p w14:paraId="3564B179" w14:textId="77777777" w:rsidR="00027EA0" w:rsidRPr="00027EA0" w:rsidRDefault="00027EA0" w:rsidP="00027EA0">
      <w:pPr>
        <w:ind w:right="142" w:firstLine="709"/>
        <w:jc w:val="both"/>
        <w:rPr>
          <w:rFonts w:ascii="Times New Roman" w:hAnsi="Times New Roman"/>
          <w:bCs/>
          <w:sz w:val="24"/>
          <w:szCs w:val="24"/>
          <w:lang w:eastAsia="x-none"/>
        </w:rPr>
      </w:pPr>
      <w:r w:rsidRPr="00027EA0">
        <w:rPr>
          <w:rFonts w:ascii="Times New Roman" w:hAnsi="Times New Roman"/>
          <w:bCs/>
          <w:sz w:val="24"/>
          <w:szCs w:val="24"/>
          <w:lang w:eastAsia="x-none"/>
        </w:rPr>
        <w:t>Расшифровка представлена в таблице ниже.</w:t>
      </w:r>
    </w:p>
    <w:p w14:paraId="72F94C17" w14:textId="66CAFB80" w:rsidR="00027EA0" w:rsidRPr="00027EA0" w:rsidRDefault="00027EA0" w:rsidP="00027EA0">
      <w:pPr>
        <w:jc w:val="both"/>
        <w:rPr>
          <w:rFonts w:ascii="Times New Roman" w:hAnsi="Times New Roman"/>
          <w:bCs/>
          <w:sz w:val="28"/>
          <w:szCs w:val="28"/>
          <w:lang w:eastAsia="x-none"/>
        </w:rPr>
      </w:pPr>
      <w:r w:rsidRPr="00027EA0">
        <w:rPr>
          <w:rFonts w:ascii="Times New Roman" w:hAnsi="Times New Roman"/>
          <w:noProof/>
        </w:rPr>
        <w:drawing>
          <wp:inline distT="0" distB="0" distL="0" distR="0" wp14:anchorId="7559C395" wp14:editId="1EEC3571">
            <wp:extent cx="6116320" cy="3342640"/>
            <wp:effectExtent l="0" t="0" r="0" b="0"/>
            <wp:docPr id="139973889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116320" cy="3342640"/>
                    </a:xfrm>
                    <a:prstGeom prst="rect">
                      <a:avLst/>
                    </a:prstGeom>
                    <a:noFill/>
                    <a:ln>
                      <a:noFill/>
                    </a:ln>
                  </pic:spPr>
                </pic:pic>
              </a:graphicData>
            </a:graphic>
          </wp:inline>
        </w:drawing>
      </w:r>
    </w:p>
    <w:p w14:paraId="60E90617" w14:textId="77777777" w:rsidR="00027EA0" w:rsidRPr="00027EA0" w:rsidRDefault="00027EA0" w:rsidP="00027EA0">
      <w:pPr>
        <w:ind w:right="142" w:firstLine="567"/>
        <w:jc w:val="both"/>
        <w:rPr>
          <w:rFonts w:ascii="Times New Roman" w:hAnsi="Times New Roman"/>
          <w:bCs/>
          <w:sz w:val="24"/>
          <w:szCs w:val="24"/>
          <w:lang w:eastAsia="x-none"/>
        </w:rPr>
      </w:pPr>
      <w:r w:rsidRPr="00027EA0">
        <w:rPr>
          <w:rFonts w:ascii="Times New Roman" w:hAnsi="Times New Roman"/>
          <w:bCs/>
          <w:sz w:val="24"/>
          <w:szCs w:val="24"/>
          <w:lang w:eastAsia="x-none"/>
        </w:rPr>
        <w:t>Расходы составят 369,14 тыс. рублей.</w:t>
      </w:r>
    </w:p>
    <w:p w14:paraId="669B8462" w14:textId="77777777" w:rsidR="00027EA0" w:rsidRPr="00027EA0" w:rsidRDefault="00027EA0" w:rsidP="00027EA0">
      <w:pPr>
        <w:ind w:firstLine="567"/>
        <w:jc w:val="both"/>
        <w:rPr>
          <w:rFonts w:ascii="Times New Roman" w:hAnsi="Times New Roman"/>
          <w:sz w:val="24"/>
          <w:szCs w:val="24"/>
        </w:rPr>
      </w:pPr>
      <w:r w:rsidRPr="00027EA0">
        <w:rPr>
          <w:rFonts w:ascii="Times New Roman" w:hAnsi="Times New Roman"/>
          <w:sz w:val="24"/>
          <w:szCs w:val="24"/>
        </w:rPr>
        <w:t xml:space="preserve">В состав расходов по содержанию угольного склада организация предлагает включить заработную плату обслуживающего персонала склада исходя из расчета (том 2 стр. 3) и расходы на отчисления в размере 30,2% от ФОТ в доле на реализацию угля 8,6%. </w:t>
      </w:r>
    </w:p>
    <w:p w14:paraId="7732903F" w14:textId="77777777" w:rsidR="00027EA0" w:rsidRPr="00027EA0" w:rsidRDefault="00027EA0" w:rsidP="00027EA0">
      <w:pPr>
        <w:ind w:firstLine="567"/>
        <w:jc w:val="both"/>
        <w:rPr>
          <w:rFonts w:ascii="Times New Roman" w:hAnsi="Times New Roman"/>
          <w:sz w:val="24"/>
          <w:szCs w:val="24"/>
        </w:rPr>
      </w:pPr>
      <w:r w:rsidRPr="00027EA0">
        <w:rPr>
          <w:rFonts w:ascii="Times New Roman" w:hAnsi="Times New Roman"/>
          <w:sz w:val="24"/>
          <w:szCs w:val="24"/>
        </w:rPr>
        <w:t>Специалистом ФОТ обслуживающего персонала склада учен согласно расчету РЭК (весовщик по факту 2022 года с ИПЦ Минэкономразвития России на 2024 год-107,2%, отдельным работникам учтен на уровне МРОТ на 2024 год с районным коэффициентом)  и расходы на  отчисления в размере 30,2% от ФОТ в доле на реализацию угля 6,2% по расчету РЭК ((1 513,73 тыс. руб.+ 457,15 тыс. руб.)*6,2%= 122,19 тыс. руб.</w:t>
      </w:r>
    </w:p>
    <w:p w14:paraId="69D4A942" w14:textId="77777777" w:rsidR="00027EA0" w:rsidRPr="00027EA0" w:rsidRDefault="00027EA0" w:rsidP="00027EA0">
      <w:pPr>
        <w:ind w:right="142" w:firstLine="709"/>
        <w:jc w:val="both"/>
        <w:rPr>
          <w:rFonts w:ascii="Times New Roman" w:hAnsi="Times New Roman"/>
          <w:bCs/>
          <w:sz w:val="28"/>
          <w:szCs w:val="28"/>
          <w:lang w:eastAsia="x-none"/>
        </w:rPr>
      </w:pPr>
      <w:r w:rsidRPr="00027EA0">
        <w:rPr>
          <w:rFonts w:ascii="Times New Roman" w:hAnsi="Times New Roman"/>
          <w:bCs/>
          <w:sz w:val="28"/>
          <w:szCs w:val="28"/>
          <w:lang w:eastAsia="x-none"/>
        </w:rPr>
        <w:t>Расшифровка представлена в таблице ниже.</w:t>
      </w:r>
    </w:p>
    <w:p w14:paraId="1E6E4A3B" w14:textId="42F98CC0" w:rsidR="00027EA0" w:rsidRPr="00027EA0" w:rsidRDefault="00027EA0" w:rsidP="00027EA0">
      <w:pPr>
        <w:jc w:val="both"/>
        <w:rPr>
          <w:rFonts w:ascii="Times New Roman" w:hAnsi="Times New Roman"/>
          <w:sz w:val="28"/>
          <w:szCs w:val="28"/>
        </w:rPr>
      </w:pPr>
      <w:r w:rsidRPr="00027EA0">
        <w:rPr>
          <w:rFonts w:ascii="Times New Roman" w:hAnsi="Times New Roman"/>
          <w:noProof/>
        </w:rPr>
        <w:drawing>
          <wp:inline distT="0" distB="0" distL="0" distR="0" wp14:anchorId="0FB11D66" wp14:editId="5DE55BA4">
            <wp:extent cx="6116320" cy="4241800"/>
            <wp:effectExtent l="0" t="0" r="0" b="6350"/>
            <wp:docPr id="60058567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116320" cy="4241800"/>
                    </a:xfrm>
                    <a:prstGeom prst="rect">
                      <a:avLst/>
                    </a:prstGeom>
                    <a:noFill/>
                    <a:ln>
                      <a:noFill/>
                    </a:ln>
                  </pic:spPr>
                </pic:pic>
              </a:graphicData>
            </a:graphic>
          </wp:inline>
        </w:drawing>
      </w:r>
    </w:p>
    <w:p w14:paraId="08227993" w14:textId="77777777" w:rsidR="00027EA0" w:rsidRPr="00027EA0" w:rsidRDefault="00027EA0" w:rsidP="00027EA0">
      <w:pPr>
        <w:ind w:right="142" w:firstLine="567"/>
        <w:jc w:val="both"/>
        <w:rPr>
          <w:rFonts w:ascii="Times New Roman" w:hAnsi="Times New Roman"/>
          <w:bCs/>
          <w:sz w:val="12"/>
          <w:szCs w:val="12"/>
          <w:lang w:eastAsia="x-none"/>
        </w:rPr>
      </w:pPr>
    </w:p>
    <w:p w14:paraId="2D9EC276" w14:textId="77777777" w:rsidR="00027EA0" w:rsidRPr="00027EA0" w:rsidRDefault="00027EA0" w:rsidP="00027EA0">
      <w:pPr>
        <w:ind w:right="142" w:firstLine="567"/>
        <w:jc w:val="both"/>
        <w:rPr>
          <w:rFonts w:ascii="Times New Roman" w:hAnsi="Times New Roman"/>
          <w:bCs/>
          <w:sz w:val="24"/>
          <w:szCs w:val="24"/>
          <w:lang w:eastAsia="x-none"/>
        </w:rPr>
      </w:pPr>
      <w:r w:rsidRPr="00027EA0">
        <w:rPr>
          <w:rFonts w:ascii="Times New Roman" w:hAnsi="Times New Roman"/>
          <w:bCs/>
          <w:sz w:val="24"/>
          <w:szCs w:val="24"/>
          <w:lang w:eastAsia="x-none"/>
        </w:rPr>
        <w:t>Расходы на содержание угольного склада составят 122,19 тыс. рублей.</w:t>
      </w:r>
    </w:p>
    <w:p w14:paraId="3E96FC56"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Итого общая сумма необходимой валовой выручки на переработку и реализацию угля на период регулирования составит 2 039,75 тыс. руб., издержки обращения из расчета на тонну угля 815,90 руб./тн. Расчет представлен в приложении 1.</w:t>
      </w:r>
    </w:p>
    <w:p w14:paraId="415B566B"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Стоимость угля с учетом издержек обращения, НДС специалист предлагает принять в следующем размере:</w:t>
      </w:r>
    </w:p>
    <w:p w14:paraId="680F2547"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ДР – 2 811,24 руб./тн,</w:t>
      </w:r>
    </w:p>
    <w:p w14:paraId="28160FE7"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ДПК – 3 829,20 руб./тн,</w:t>
      </w:r>
    </w:p>
    <w:p w14:paraId="716CD51A"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lang w:eastAsia="x-none"/>
        </w:rPr>
        <w:t>ДО – 3 829,20 руб./тн.</w:t>
      </w:r>
    </w:p>
    <w:p w14:paraId="77382B85" w14:textId="77777777" w:rsidR="00027EA0" w:rsidRPr="00027EA0" w:rsidRDefault="00027EA0" w:rsidP="00027EA0">
      <w:pPr>
        <w:ind w:firstLine="567"/>
        <w:jc w:val="both"/>
        <w:rPr>
          <w:rFonts w:ascii="Times New Roman" w:hAnsi="Times New Roman"/>
          <w:bCs/>
          <w:sz w:val="24"/>
          <w:szCs w:val="24"/>
          <w:lang w:eastAsia="x-none"/>
        </w:rPr>
      </w:pPr>
      <w:r w:rsidRPr="00027EA0">
        <w:rPr>
          <w:rFonts w:ascii="Times New Roman" w:hAnsi="Times New Roman"/>
          <w:bCs/>
          <w:sz w:val="24"/>
          <w:szCs w:val="24"/>
        </w:rPr>
        <w:t>Теплота сгорания низшая по маркам угля определена ООО «Аквамарин» на основании представленного договора с ООО «Белкомерц</w:t>
      </w:r>
      <w:r w:rsidRPr="00027EA0">
        <w:rPr>
          <w:rFonts w:ascii="Times New Roman" w:hAnsi="Times New Roman"/>
          <w:bCs/>
          <w:sz w:val="24"/>
          <w:szCs w:val="24"/>
          <w:lang w:eastAsia="x-none"/>
        </w:rPr>
        <w:t>» (том 1 стр. 49-52)</w:t>
      </w:r>
      <w:r w:rsidRPr="00027EA0">
        <w:rPr>
          <w:rFonts w:ascii="Times New Roman" w:hAnsi="Times New Roman"/>
          <w:bCs/>
          <w:sz w:val="24"/>
          <w:szCs w:val="24"/>
        </w:rPr>
        <w:t xml:space="preserve"> с приложением сертификатов соответствия угля ООО «Кемеровский центр экспертизы угля» на основании протоколов испытаний лаборатории ООО «Центр экспертизы угля» (</w:t>
      </w:r>
      <w:r w:rsidRPr="00027EA0">
        <w:rPr>
          <w:rFonts w:ascii="Times New Roman" w:hAnsi="Times New Roman"/>
          <w:bCs/>
          <w:sz w:val="24"/>
          <w:szCs w:val="24"/>
          <w:lang w:eastAsia="x-none"/>
        </w:rPr>
        <w:t>том 2 стр.162-170</w:t>
      </w:r>
      <w:r w:rsidRPr="00027EA0">
        <w:rPr>
          <w:rFonts w:ascii="Times New Roman" w:hAnsi="Times New Roman"/>
          <w:bCs/>
          <w:sz w:val="24"/>
          <w:szCs w:val="24"/>
        </w:rPr>
        <w:t xml:space="preserve">). </w:t>
      </w:r>
      <w:r w:rsidRPr="00027EA0">
        <w:rPr>
          <w:rFonts w:ascii="Times New Roman" w:hAnsi="Times New Roman"/>
          <w:bCs/>
          <w:sz w:val="24"/>
          <w:szCs w:val="24"/>
          <w:lang w:eastAsia="x-none"/>
        </w:rPr>
        <w:t>Расчет представлен в приложении 2.</w:t>
      </w:r>
    </w:p>
    <w:p w14:paraId="40EA8EDE" w14:textId="77777777" w:rsidR="00027EA0" w:rsidRPr="00027EA0" w:rsidRDefault="00027EA0" w:rsidP="00027EA0">
      <w:pPr>
        <w:ind w:firstLine="567"/>
        <w:jc w:val="both"/>
        <w:rPr>
          <w:rFonts w:ascii="Times New Roman" w:hAnsi="Times New Roman"/>
          <w:bCs/>
          <w:sz w:val="24"/>
          <w:szCs w:val="24"/>
          <w:lang w:eastAsia="x-none"/>
        </w:rPr>
      </w:pPr>
    </w:p>
    <w:p w14:paraId="0177B6BD" w14:textId="77777777" w:rsidR="00027EA0" w:rsidRPr="00027EA0" w:rsidRDefault="00027EA0" w:rsidP="00027EA0">
      <w:pPr>
        <w:ind w:firstLine="567"/>
        <w:jc w:val="both"/>
        <w:rPr>
          <w:rFonts w:ascii="Times New Roman" w:hAnsi="Times New Roman"/>
          <w:bCs/>
          <w:sz w:val="28"/>
          <w:szCs w:val="28"/>
          <w:lang w:eastAsia="x-none"/>
        </w:rPr>
      </w:pPr>
    </w:p>
    <w:p w14:paraId="68AA2D33" w14:textId="77777777" w:rsidR="00027EA0" w:rsidRPr="00027EA0" w:rsidRDefault="00027EA0" w:rsidP="00027EA0">
      <w:pPr>
        <w:ind w:firstLine="567"/>
        <w:jc w:val="both"/>
        <w:rPr>
          <w:rFonts w:ascii="Times New Roman" w:hAnsi="Times New Roman"/>
          <w:bCs/>
          <w:sz w:val="28"/>
          <w:szCs w:val="28"/>
          <w:lang w:eastAsia="x-none"/>
        </w:rPr>
      </w:pPr>
    </w:p>
    <w:p w14:paraId="647DDB96" w14:textId="77777777" w:rsidR="00027EA0" w:rsidRPr="00027EA0" w:rsidRDefault="00027EA0" w:rsidP="00027EA0">
      <w:pPr>
        <w:ind w:firstLine="567"/>
        <w:jc w:val="both"/>
        <w:rPr>
          <w:rFonts w:ascii="Times New Roman" w:hAnsi="Times New Roman"/>
          <w:bCs/>
          <w:sz w:val="28"/>
          <w:szCs w:val="28"/>
          <w:lang w:eastAsia="x-none"/>
        </w:rPr>
      </w:pPr>
    </w:p>
    <w:p w14:paraId="4B5DFD08" w14:textId="77777777" w:rsidR="00027EA0" w:rsidRPr="00027EA0" w:rsidRDefault="00027EA0" w:rsidP="00027EA0">
      <w:pPr>
        <w:ind w:firstLine="567"/>
        <w:jc w:val="right"/>
        <w:rPr>
          <w:rFonts w:ascii="Times New Roman" w:hAnsi="Times New Roman"/>
          <w:bCs/>
          <w:sz w:val="20"/>
          <w:szCs w:val="20"/>
          <w:lang w:eastAsia="x-none"/>
        </w:rPr>
      </w:pPr>
    </w:p>
    <w:p w14:paraId="6FC0F930" w14:textId="77777777" w:rsidR="00027EA0" w:rsidRPr="00027EA0" w:rsidRDefault="00027EA0" w:rsidP="00027EA0">
      <w:pPr>
        <w:ind w:firstLine="567"/>
        <w:jc w:val="right"/>
        <w:rPr>
          <w:rFonts w:ascii="Times New Roman" w:hAnsi="Times New Roman"/>
          <w:bCs/>
          <w:sz w:val="20"/>
          <w:szCs w:val="20"/>
          <w:lang w:eastAsia="x-none"/>
        </w:rPr>
      </w:pPr>
    </w:p>
    <w:p w14:paraId="5924AC1C" w14:textId="77777777" w:rsidR="00027EA0" w:rsidRPr="00027EA0" w:rsidRDefault="00027EA0" w:rsidP="00027EA0">
      <w:pPr>
        <w:ind w:firstLine="567"/>
        <w:jc w:val="right"/>
        <w:rPr>
          <w:rFonts w:ascii="Times New Roman" w:hAnsi="Times New Roman"/>
          <w:bCs/>
          <w:sz w:val="20"/>
          <w:szCs w:val="20"/>
          <w:lang w:eastAsia="x-none"/>
        </w:rPr>
      </w:pPr>
    </w:p>
    <w:p w14:paraId="6EEB89CE" w14:textId="77777777" w:rsidR="00027EA0" w:rsidRPr="00027EA0" w:rsidRDefault="00027EA0" w:rsidP="00027EA0">
      <w:pPr>
        <w:ind w:firstLine="567"/>
        <w:jc w:val="right"/>
        <w:rPr>
          <w:rFonts w:ascii="Times New Roman" w:hAnsi="Times New Roman"/>
          <w:bCs/>
          <w:sz w:val="20"/>
          <w:szCs w:val="20"/>
          <w:lang w:eastAsia="x-none"/>
        </w:rPr>
      </w:pPr>
    </w:p>
    <w:p w14:paraId="5D12A9A8" w14:textId="77777777" w:rsidR="00027EA0" w:rsidRPr="00027EA0" w:rsidRDefault="00027EA0" w:rsidP="00027EA0">
      <w:pPr>
        <w:ind w:firstLine="567"/>
        <w:jc w:val="right"/>
        <w:rPr>
          <w:rFonts w:ascii="Times New Roman" w:hAnsi="Times New Roman"/>
          <w:bCs/>
          <w:sz w:val="20"/>
          <w:szCs w:val="20"/>
          <w:lang w:eastAsia="x-none"/>
        </w:rPr>
      </w:pPr>
    </w:p>
    <w:p w14:paraId="30037BC2" w14:textId="77777777" w:rsidR="00027EA0" w:rsidRPr="00027EA0" w:rsidRDefault="00027EA0" w:rsidP="00027EA0">
      <w:pPr>
        <w:ind w:firstLine="567"/>
        <w:jc w:val="right"/>
        <w:rPr>
          <w:rFonts w:ascii="Times New Roman" w:hAnsi="Times New Roman"/>
          <w:bCs/>
          <w:sz w:val="20"/>
          <w:szCs w:val="20"/>
          <w:lang w:eastAsia="x-none"/>
        </w:rPr>
      </w:pPr>
    </w:p>
    <w:p w14:paraId="10AF8045" w14:textId="77777777" w:rsidR="00027EA0" w:rsidRPr="00027EA0" w:rsidRDefault="00027EA0" w:rsidP="00027EA0">
      <w:pPr>
        <w:ind w:firstLine="567"/>
        <w:jc w:val="right"/>
        <w:rPr>
          <w:rFonts w:ascii="Times New Roman" w:hAnsi="Times New Roman"/>
          <w:bCs/>
          <w:sz w:val="20"/>
          <w:szCs w:val="20"/>
          <w:lang w:eastAsia="x-none"/>
        </w:rPr>
      </w:pPr>
    </w:p>
    <w:p w14:paraId="37D892C9" w14:textId="77777777" w:rsidR="00027EA0" w:rsidRPr="00027EA0" w:rsidRDefault="00027EA0" w:rsidP="00027EA0">
      <w:pPr>
        <w:ind w:firstLine="567"/>
        <w:jc w:val="right"/>
        <w:rPr>
          <w:rFonts w:ascii="Times New Roman" w:hAnsi="Times New Roman"/>
          <w:bCs/>
          <w:sz w:val="20"/>
          <w:szCs w:val="20"/>
          <w:lang w:eastAsia="x-none"/>
        </w:rPr>
      </w:pPr>
    </w:p>
    <w:p w14:paraId="0A83F9F2" w14:textId="77777777" w:rsidR="00027EA0" w:rsidRPr="00027EA0" w:rsidRDefault="00027EA0" w:rsidP="00027EA0">
      <w:pPr>
        <w:ind w:firstLine="567"/>
        <w:jc w:val="right"/>
        <w:rPr>
          <w:rFonts w:ascii="Times New Roman" w:hAnsi="Times New Roman"/>
          <w:bCs/>
          <w:sz w:val="20"/>
          <w:szCs w:val="20"/>
          <w:lang w:eastAsia="x-none"/>
        </w:rPr>
      </w:pPr>
    </w:p>
    <w:p w14:paraId="041872FD" w14:textId="77777777" w:rsidR="00027EA0" w:rsidRPr="00027EA0" w:rsidRDefault="00027EA0" w:rsidP="00027EA0">
      <w:pPr>
        <w:ind w:firstLine="567"/>
        <w:jc w:val="right"/>
        <w:rPr>
          <w:rFonts w:ascii="Times New Roman" w:hAnsi="Times New Roman"/>
          <w:bCs/>
          <w:sz w:val="20"/>
          <w:szCs w:val="20"/>
          <w:lang w:eastAsia="x-none"/>
        </w:rPr>
      </w:pPr>
    </w:p>
    <w:p w14:paraId="38FFFE9F" w14:textId="77777777" w:rsidR="00027EA0" w:rsidRPr="00027EA0" w:rsidRDefault="00027EA0" w:rsidP="00027EA0">
      <w:pPr>
        <w:ind w:firstLine="567"/>
        <w:jc w:val="right"/>
        <w:rPr>
          <w:rFonts w:ascii="Times New Roman" w:hAnsi="Times New Roman"/>
          <w:bCs/>
          <w:sz w:val="20"/>
          <w:szCs w:val="20"/>
          <w:lang w:eastAsia="x-none"/>
        </w:rPr>
      </w:pPr>
    </w:p>
    <w:p w14:paraId="4FD7E1C4" w14:textId="77777777" w:rsidR="00027EA0" w:rsidRPr="00027EA0" w:rsidRDefault="00027EA0" w:rsidP="00027EA0">
      <w:pPr>
        <w:ind w:firstLine="567"/>
        <w:jc w:val="right"/>
        <w:rPr>
          <w:rFonts w:ascii="Times New Roman" w:hAnsi="Times New Roman"/>
          <w:bCs/>
          <w:sz w:val="20"/>
          <w:szCs w:val="20"/>
          <w:lang w:eastAsia="x-none"/>
        </w:rPr>
      </w:pPr>
    </w:p>
    <w:p w14:paraId="27FD0B66" w14:textId="77777777" w:rsidR="00027EA0" w:rsidRPr="00027EA0" w:rsidRDefault="00027EA0" w:rsidP="00027EA0">
      <w:pPr>
        <w:ind w:firstLine="567"/>
        <w:jc w:val="right"/>
        <w:rPr>
          <w:rFonts w:ascii="Times New Roman" w:hAnsi="Times New Roman"/>
          <w:bCs/>
          <w:sz w:val="20"/>
          <w:szCs w:val="20"/>
          <w:lang w:eastAsia="x-none"/>
        </w:rPr>
      </w:pPr>
    </w:p>
    <w:p w14:paraId="31AB10D0" w14:textId="77777777" w:rsidR="00027EA0" w:rsidRPr="00027EA0" w:rsidRDefault="00027EA0" w:rsidP="00027EA0">
      <w:pPr>
        <w:ind w:firstLine="567"/>
        <w:jc w:val="right"/>
        <w:rPr>
          <w:rFonts w:ascii="Times New Roman" w:hAnsi="Times New Roman"/>
          <w:bCs/>
          <w:sz w:val="20"/>
          <w:szCs w:val="20"/>
          <w:lang w:eastAsia="x-none"/>
        </w:rPr>
      </w:pPr>
    </w:p>
    <w:p w14:paraId="0AB0BD5A" w14:textId="77777777" w:rsidR="00027EA0" w:rsidRPr="00027EA0" w:rsidRDefault="00027EA0" w:rsidP="00027EA0">
      <w:pPr>
        <w:ind w:firstLine="567"/>
        <w:jc w:val="right"/>
        <w:rPr>
          <w:rFonts w:ascii="Times New Roman" w:hAnsi="Times New Roman"/>
          <w:bCs/>
          <w:sz w:val="20"/>
          <w:szCs w:val="20"/>
          <w:lang w:eastAsia="x-none"/>
        </w:rPr>
      </w:pPr>
    </w:p>
    <w:p w14:paraId="395CEB9B" w14:textId="77777777" w:rsidR="00027EA0" w:rsidRPr="00027EA0" w:rsidRDefault="00027EA0" w:rsidP="00027EA0">
      <w:pPr>
        <w:ind w:firstLine="567"/>
        <w:jc w:val="right"/>
        <w:rPr>
          <w:rFonts w:ascii="Times New Roman" w:hAnsi="Times New Roman"/>
          <w:bCs/>
          <w:sz w:val="20"/>
          <w:szCs w:val="20"/>
          <w:lang w:eastAsia="x-none"/>
        </w:rPr>
      </w:pPr>
    </w:p>
    <w:p w14:paraId="3CC75ED8" w14:textId="77777777" w:rsidR="00027EA0" w:rsidRPr="00027EA0" w:rsidRDefault="00027EA0" w:rsidP="00027EA0">
      <w:pPr>
        <w:ind w:firstLine="567"/>
        <w:jc w:val="right"/>
        <w:rPr>
          <w:rFonts w:ascii="Times New Roman" w:hAnsi="Times New Roman"/>
          <w:bCs/>
          <w:sz w:val="20"/>
          <w:szCs w:val="20"/>
          <w:lang w:eastAsia="x-none"/>
        </w:rPr>
      </w:pPr>
    </w:p>
    <w:p w14:paraId="478E4D86" w14:textId="77777777" w:rsidR="00027EA0" w:rsidRPr="00027EA0" w:rsidRDefault="00027EA0" w:rsidP="00027EA0">
      <w:pPr>
        <w:ind w:firstLine="567"/>
        <w:jc w:val="right"/>
        <w:rPr>
          <w:rFonts w:ascii="Times New Roman" w:hAnsi="Times New Roman"/>
          <w:bCs/>
          <w:sz w:val="20"/>
          <w:szCs w:val="20"/>
          <w:lang w:eastAsia="x-none"/>
        </w:rPr>
      </w:pPr>
    </w:p>
    <w:p w14:paraId="3940EB57" w14:textId="77777777" w:rsidR="00027EA0" w:rsidRPr="00027EA0" w:rsidRDefault="00027EA0" w:rsidP="00027EA0">
      <w:pPr>
        <w:ind w:firstLine="567"/>
        <w:jc w:val="right"/>
        <w:rPr>
          <w:rFonts w:ascii="Times New Roman" w:hAnsi="Times New Roman"/>
          <w:bCs/>
          <w:sz w:val="20"/>
          <w:szCs w:val="20"/>
          <w:lang w:eastAsia="x-none"/>
        </w:rPr>
      </w:pPr>
    </w:p>
    <w:p w14:paraId="0A914465" w14:textId="77777777" w:rsidR="00027EA0" w:rsidRPr="00027EA0" w:rsidRDefault="00027EA0" w:rsidP="00027EA0">
      <w:pPr>
        <w:ind w:firstLine="567"/>
        <w:jc w:val="right"/>
        <w:rPr>
          <w:rFonts w:ascii="Times New Roman" w:hAnsi="Times New Roman"/>
          <w:bCs/>
          <w:sz w:val="20"/>
          <w:szCs w:val="20"/>
          <w:lang w:eastAsia="x-none"/>
        </w:rPr>
      </w:pPr>
    </w:p>
    <w:p w14:paraId="01F99DBA" w14:textId="77777777" w:rsidR="00027EA0" w:rsidRPr="00027EA0" w:rsidRDefault="00027EA0" w:rsidP="00027EA0">
      <w:pPr>
        <w:ind w:firstLine="567"/>
        <w:jc w:val="right"/>
        <w:rPr>
          <w:rFonts w:ascii="Times New Roman" w:hAnsi="Times New Roman"/>
          <w:bCs/>
          <w:sz w:val="20"/>
          <w:szCs w:val="20"/>
          <w:lang w:eastAsia="x-none"/>
        </w:rPr>
      </w:pPr>
    </w:p>
    <w:p w14:paraId="4EEC28B9" w14:textId="4F2BD423" w:rsidR="00027EA0" w:rsidRPr="00027EA0" w:rsidRDefault="00027EA0" w:rsidP="00027EA0">
      <w:pPr>
        <w:ind w:firstLine="567"/>
        <w:jc w:val="right"/>
        <w:rPr>
          <w:rFonts w:ascii="Times New Roman" w:hAnsi="Times New Roman"/>
          <w:sz w:val="20"/>
          <w:szCs w:val="20"/>
        </w:rPr>
      </w:pPr>
      <w:r w:rsidRPr="00027EA0">
        <w:rPr>
          <w:rFonts w:ascii="Times New Roman" w:hAnsi="Times New Roman"/>
          <w:bCs/>
          <w:sz w:val="20"/>
          <w:szCs w:val="20"/>
          <w:lang w:eastAsia="x-none"/>
        </w:rPr>
        <w:t>Приложение 1</w:t>
      </w:r>
      <w:r w:rsidRPr="00027EA0">
        <w:rPr>
          <w:rFonts w:ascii="Times New Roman" w:hAnsi="Times New Roman"/>
          <w:noProof/>
        </w:rPr>
        <w:drawing>
          <wp:inline distT="0" distB="0" distL="0" distR="0" wp14:anchorId="18C185AF" wp14:editId="2DF46607">
            <wp:extent cx="6108700" cy="8967470"/>
            <wp:effectExtent l="0" t="0" r="6350" b="5080"/>
            <wp:docPr id="182722880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108700" cy="8967470"/>
                    </a:xfrm>
                    <a:prstGeom prst="rect">
                      <a:avLst/>
                    </a:prstGeom>
                    <a:noFill/>
                    <a:ln>
                      <a:noFill/>
                    </a:ln>
                  </pic:spPr>
                </pic:pic>
              </a:graphicData>
            </a:graphic>
          </wp:inline>
        </w:drawing>
      </w:r>
    </w:p>
    <w:p w14:paraId="54E32396" w14:textId="77777777" w:rsidR="00027EA0" w:rsidRPr="00027EA0" w:rsidRDefault="00027EA0" w:rsidP="00027EA0">
      <w:pPr>
        <w:jc w:val="right"/>
        <w:rPr>
          <w:rFonts w:ascii="Times New Roman" w:hAnsi="Times New Roman"/>
          <w:sz w:val="20"/>
          <w:szCs w:val="20"/>
        </w:rPr>
      </w:pPr>
    </w:p>
    <w:p w14:paraId="28D91E4A" w14:textId="7572CE6D" w:rsidR="00027EA0" w:rsidRPr="00027EA0" w:rsidRDefault="00027EA0" w:rsidP="00027EA0">
      <w:pPr>
        <w:jc w:val="right"/>
        <w:rPr>
          <w:rFonts w:ascii="Times New Roman" w:hAnsi="Times New Roman"/>
          <w:bCs/>
          <w:sz w:val="20"/>
          <w:szCs w:val="20"/>
          <w:lang w:eastAsia="x-none"/>
        </w:rPr>
      </w:pPr>
      <w:r w:rsidRPr="00027EA0">
        <w:rPr>
          <w:rFonts w:ascii="Times New Roman" w:hAnsi="Times New Roman"/>
          <w:noProof/>
        </w:rPr>
        <w:drawing>
          <wp:inline distT="0" distB="0" distL="0" distR="0" wp14:anchorId="533243D2" wp14:editId="714815A2">
            <wp:extent cx="6108700" cy="6838950"/>
            <wp:effectExtent l="0" t="0" r="6350" b="0"/>
            <wp:docPr id="4386804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108700" cy="6838950"/>
                    </a:xfrm>
                    <a:prstGeom prst="rect">
                      <a:avLst/>
                    </a:prstGeom>
                    <a:noFill/>
                    <a:ln>
                      <a:noFill/>
                    </a:ln>
                  </pic:spPr>
                </pic:pic>
              </a:graphicData>
            </a:graphic>
          </wp:inline>
        </w:drawing>
      </w:r>
    </w:p>
    <w:p w14:paraId="48BF1F8F" w14:textId="77777777" w:rsidR="00027EA0" w:rsidRPr="00027EA0" w:rsidRDefault="00027EA0" w:rsidP="00027EA0">
      <w:pPr>
        <w:jc w:val="right"/>
        <w:rPr>
          <w:rFonts w:ascii="Times New Roman" w:hAnsi="Times New Roman"/>
          <w:bCs/>
          <w:sz w:val="20"/>
          <w:szCs w:val="20"/>
          <w:lang w:eastAsia="x-none"/>
        </w:rPr>
      </w:pPr>
      <w:r w:rsidRPr="00027EA0">
        <w:rPr>
          <w:rFonts w:ascii="Times New Roman" w:hAnsi="Times New Roman"/>
          <w:bCs/>
          <w:sz w:val="20"/>
          <w:szCs w:val="20"/>
          <w:lang w:eastAsia="x-none"/>
        </w:rPr>
        <w:t>Приложение 2</w:t>
      </w:r>
    </w:p>
    <w:p w14:paraId="6873FE06" w14:textId="5F761DE7" w:rsidR="00027EA0" w:rsidRPr="00027EA0" w:rsidRDefault="00027EA0" w:rsidP="00027EA0">
      <w:pPr>
        <w:jc w:val="center"/>
        <w:rPr>
          <w:rFonts w:ascii="Times New Roman" w:hAnsi="Times New Roman"/>
          <w:bCs/>
          <w:sz w:val="20"/>
          <w:szCs w:val="20"/>
          <w:lang w:eastAsia="x-none"/>
        </w:rPr>
      </w:pPr>
      <w:r w:rsidRPr="00027EA0">
        <w:rPr>
          <w:rFonts w:ascii="Times New Roman" w:hAnsi="Times New Roman"/>
          <w:bCs/>
          <w:sz w:val="20"/>
          <w:szCs w:val="20"/>
          <w:lang w:eastAsia="x-none"/>
        </w:rPr>
        <w:t>Низшая теплота сгорания</w:t>
      </w:r>
    </w:p>
    <w:tbl>
      <w:tblPr>
        <w:tblW w:w="9634" w:type="dxa"/>
        <w:tblInd w:w="113" w:type="dxa"/>
        <w:tblLook w:val="04A0" w:firstRow="1" w:lastRow="0" w:firstColumn="1" w:lastColumn="0" w:noHBand="0" w:noVBand="1"/>
      </w:tblPr>
      <w:tblGrid>
        <w:gridCol w:w="4248"/>
        <w:gridCol w:w="5386"/>
      </w:tblGrid>
      <w:tr w:rsidR="00027EA0" w:rsidRPr="00027EA0" w14:paraId="0F76B7BC" w14:textId="77777777" w:rsidTr="00F972F0">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51AA0" w14:textId="77777777" w:rsidR="00027EA0" w:rsidRPr="00027EA0" w:rsidRDefault="00027EA0" w:rsidP="00F972F0">
            <w:pPr>
              <w:jc w:val="center"/>
              <w:rPr>
                <w:rFonts w:ascii="Times New Roman" w:hAnsi="Times New Roman"/>
                <w:lang w:eastAsia="ru-RU"/>
              </w:rPr>
            </w:pPr>
            <w:r w:rsidRPr="00027EA0">
              <w:rPr>
                <w:rFonts w:ascii="Times New Roman" w:hAnsi="Times New Roman"/>
              </w:rPr>
              <w:t>Марка угля</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243B3BED" w14:textId="77777777" w:rsidR="00027EA0" w:rsidRPr="00027EA0" w:rsidRDefault="00027EA0" w:rsidP="00F972F0">
            <w:pPr>
              <w:jc w:val="center"/>
              <w:rPr>
                <w:rFonts w:ascii="Times New Roman" w:hAnsi="Times New Roman"/>
              </w:rPr>
            </w:pPr>
            <w:r w:rsidRPr="00027EA0">
              <w:rPr>
                <w:rFonts w:ascii="Times New Roman" w:hAnsi="Times New Roman"/>
              </w:rPr>
              <w:t>Низшая теплота сгорания</w:t>
            </w:r>
          </w:p>
        </w:tc>
      </w:tr>
      <w:tr w:rsidR="00027EA0" w:rsidRPr="00027EA0" w14:paraId="780E12E7" w14:textId="77777777" w:rsidTr="00F972F0">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8736975" w14:textId="77777777" w:rsidR="00027EA0" w:rsidRPr="00027EA0" w:rsidRDefault="00027EA0" w:rsidP="00F972F0">
            <w:pPr>
              <w:jc w:val="center"/>
              <w:rPr>
                <w:rFonts w:ascii="Times New Roman" w:hAnsi="Times New Roman"/>
              </w:rPr>
            </w:pPr>
            <w:r w:rsidRPr="00027EA0">
              <w:rPr>
                <w:rFonts w:ascii="Times New Roman" w:hAnsi="Times New Roman"/>
              </w:rPr>
              <w:t>ДР</w:t>
            </w:r>
          </w:p>
        </w:tc>
        <w:tc>
          <w:tcPr>
            <w:tcW w:w="5386" w:type="dxa"/>
            <w:tcBorders>
              <w:top w:val="nil"/>
              <w:left w:val="nil"/>
              <w:bottom w:val="single" w:sz="4" w:space="0" w:color="auto"/>
              <w:right w:val="single" w:sz="4" w:space="0" w:color="auto"/>
            </w:tcBorders>
            <w:shd w:val="clear" w:color="auto" w:fill="auto"/>
            <w:noWrap/>
            <w:vAlign w:val="center"/>
            <w:hideMark/>
          </w:tcPr>
          <w:p w14:paraId="5EA19641" w14:textId="77777777" w:rsidR="00027EA0" w:rsidRPr="00027EA0" w:rsidRDefault="00027EA0" w:rsidP="00F972F0">
            <w:pPr>
              <w:jc w:val="center"/>
              <w:rPr>
                <w:rFonts w:ascii="Times New Roman" w:hAnsi="Times New Roman"/>
              </w:rPr>
            </w:pPr>
            <w:r w:rsidRPr="00027EA0">
              <w:rPr>
                <w:rFonts w:ascii="Times New Roman" w:hAnsi="Times New Roman"/>
              </w:rPr>
              <w:t>5225</w:t>
            </w:r>
          </w:p>
        </w:tc>
      </w:tr>
      <w:tr w:rsidR="00027EA0" w:rsidRPr="00027EA0" w14:paraId="5DAF9FF8" w14:textId="77777777" w:rsidTr="00F972F0">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EF81935" w14:textId="77777777" w:rsidR="00027EA0" w:rsidRPr="00027EA0" w:rsidRDefault="00027EA0" w:rsidP="00F972F0">
            <w:pPr>
              <w:jc w:val="center"/>
              <w:rPr>
                <w:rFonts w:ascii="Times New Roman" w:hAnsi="Times New Roman"/>
              </w:rPr>
            </w:pPr>
            <w:r w:rsidRPr="00027EA0">
              <w:rPr>
                <w:rFonts w:ascii="Times New Roman" w:hAnsi="Times New Roman"/>
              </w:rPr>
              <w:t>ДПК</w:t>
            </w:r>
          </w:p>
        </w:tc>
        <w:tc>
          <w:tcPr>
            <w:tcW w:w="5386" w:type="dxa"/>
            <w:tcBorders>
              <w:top w:val="nil"/>
              <w:left w:val="nil"/>
              <w:bottom w:val="single" w:sz="4" w:space="0" w:color="auto"/>
              <w:right w:val="single" w:sz="4" w:space="0" w:color="auto"/>
            </w:tcBorders>
            <w:shd w:val="clear" w:color="auto" w:fill="auto"/>
            <w:noWrap/>
            <w:vAlign w:val="center"/>
            <w:hideMark/>
          </w:tcPr>
          <w:p w14:paraId="1EEBF8AC" w14:textId="77777777" w:rsidR="00027EA0" w:rsidRPr="00027EA0" w:rsidRDefault="00027EA0" w:rsidP="00F972F0">
            <w:pPr>
              <w:jc w:val="center"/>
              <w:rPr>
                <w:rFonts w:ascii="Times New Roman" w:hAnsi="Times New Roman"/>
              </w:rPr>
            </w:pPr>
            <w:r w:rsidRPr="00027EA0">
              <w:rPr>
                <w:rFonts w:ascii="Times New Roman" w:hAnsi="Times New Roman"/>
              </w:rPr>
              <w:t>5541</w:t>
            </w:r>
          </w:p>
        </w:tc>
      </w:tr>
      <w:tr w:rsidR="00027EA0" w:rsidRPr="00027EA0" w14:paraId="1323DB53" w14:textId="77777777" w:rsidTr="00F972F0">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598E3DB" w14:textId="77777777" w:rsidR="00027EA0" w:rsidRPr="00027EA0" w:rsidRDefault="00027EA0" w:rsidP="00F972F0">
            <w:pPr>
              <w:jc w:val="center"/>
              <w:rPr>
                <w:rFonts w:ascii="Times New Roman" w:hAnsi="Times New Roman"/>
              </w:rPr>
            </w:pPr>
            <w:r w:rsidRPr="00027EA0">
              <w:rPr>
                <w:rFonts w:ascii="Times New Roman" w:hAnsi="Times New Roman"/>
              </w:rPr>
              <w:t>ДО</w:t>
            </w:r>
          </w:p>
        </w:tc>
        <w:tc>
          <w:tcPr>
            <w:tcW w:w="5386" w:type="dxa"/>
            <w:tcBorders>
              <w:top w:val="nil"/>
              <w:left w:val="nil"/>
              <w:bottom w:val="single" w:sz="4" w:space="0" w:color="auto"/>
              <w:right w:val="single" w:sz="4" w:space="0" w:color="auto"/>
            </w:tcBorders>
            <w:shd w:val="clear" w:color="auto" w:fill="auto"/>
            <w:noWrap/>
            <w:vAlign w:val="center"/>
            <w:hideMark/>
          </w:tcPr>
          <w:p w14:paraId="456A1E94" w14:textId="77777777" w:rsidR="00027EA0" w:rsidRPr="00027EA0" w:rsidRDefault="00027EA0" w:rsidP="00F972F0">
            <w:pPr>
              <w:jc w:val="center"/>
              <w:rPr>
                <w:rFonts w:ascii="Times New Roman" w:hAnsi="Times New Roman"/>
              </w:rPr>
            </w:pPr>
            <w:r w:rsidRPr="00027EA0">
              <w:rPr>
                <w:rFonts w:ascii="Times New Roman" w:hAnsi="Times New Roman"/>
              </w:rPr>
              <w:t>5264</w:t>
            </w:r>
          </w:p>
        </w:tc>
      </w:tr>
    </w:tbl>
    <w:p w14:paraId="591EED22" w14:textId="744AD994" w:rsidR="004D0861" w:rsidRPr="00C51032" w:rsidRDefault="004D0861" w:rsidP="004D0861">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 xml:space="preserve">Приложение № </w:t>
      </w:r>
      <w:r>
        <w:rPr>
          <w:rFonts w:ascii="Times New Roman" w:hAnsi="Times New Roman"/>
          <w:sz w:val="24"/>
          <w:szCs w:val="24"/>
        </w:rPr>
        <w:t>109</w:t>
      </w:r>
      <w:r w:rsidRPr="00C51032">
        <w:rPr>
          <w:rFonts w:ascii="Times New Roman" w:hAnsi="Times New Roman"/>
          <w:sz w:val="24"/>
          <w:szCs w:val="24"/>
        </w:rPr>
        <w:t xml:space="preserve"> к протоколу № 79</w:t>
      </w:r>
    </w:p>
    <w:p w14:paraId="127C1F59" w14:textId="77777777" w:rsidR="004D0861" w:rsidRPr="00C51032" w:rsidRDefault="004D0861" w:rsidP="004D0861">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заседания правления Региональной</w:t>
      </w:r>
    </w:p>
    <w:p w14:paraId="3ECB65AF" w14:textId="77777777" w:rsidR="004D0861" w:rsidRPr="00C51032" w:rsidRDefault="004D0861" w:rsidP="004D0861">
      <w:pPr>
        <w:tabs>
          <w:tab w:val="left" w:pos="5580"/>
          <w:tab w:val="left" w:pos="9498"/>
        </w:tabs>
        <w:spacing w:after="0" w:line="240" w:lineRule="auto"/>
        <w:ind w:left="-4837" w:right="-567" w:firstLine="9798"/>
        <w:rPr>
          <w:rFonts w:ascii="Times New Roman" w:hAnsi="Times New Roman"/>
          <w:sz w:val="24"/>
          <w:szCs w:val="24"/>
        </w:rPr>
      </w:pPr>
      <w:r w:rsidRPr="00C51032">
        <w:rPr>
          <w:rFonts w:ascii="Times New Roman" w:hAnsi="Times New Roman"/>
          <w:sz w:val="24"/>
          <w:szCs w:val="24"/>
        </w:rPr>
        <w:t>энергетической комиссии</w:t>
      </w:r>
    </w:p>
    <w:p w14:paraId="1C08C7F0" w14:textId="77777777" w:rsidR="004D0861" w:rsidRDefault="004D0861" w:rsidP="004D0861">
      <w:pPr>
        <w:ind w:left="4962"/>
        <w:rPr>
          <w:rFonts w:ascii="Times New Roman" w:hAnsi="Times New Roman"/>
          <w:sz w:val="24"/>
          <w:szCs w:val="24"/>
        </w:rPr>
      </w:pPr>
      <w:r w:rsidRPr="00C51032">
        <w:rPr>
          <w:rFonts w:ascii="Times New Roman" w:hAnsi="Times New Roman"/>
          <w:sz w:val="24"/>
          <w:szCs w:val="24"/>
        </w:rPr>
        <w:t>Кузбасса от 14.12.2023</w:t>
      </w:r>
    </w:p>
    <w:p w14:paraId="2A587404" w14:textId="77777777" w:rsidR="00220A5B" w:rsidRPr="00220A5B" w:rsidRDefault="00220A5B" w:rsidP="004D0861">
      <w:pPr>
        <w:ind w:left="4962"/>
        <w:rPr>
          <w:rFonts w:ascii="Times New Roman" w:hAnsi="Times New Roman"/>
          <w:sz w:val="24"/>
          <w:szCs w:val="24"/>
        </w:rPr>
      </w:pPr>
    </w:p>
    <w:p w14:paraId="33F87833" w14:textId="77777777" w:rsidR="00220A5B" w:rsidRPr="00220A5B" w:rsidRDefault="00220A5B" w:rsidP="00220A5B">
      <w:pPr>
        <w:keepNext/>
        <w:ind w:left="567"/>
        <w:jc w:val="center"/>
        <w:outlineLvl w:val="1"/>
        <w:rPr>
          <w:rFonts w:ascii="Times New Roman" w:hAnsi="Times New Roman"/>
          <w:b/>
          <w:bCs/>
          <w:sz w:val="24"/>
          <w:szCs w:val="24"/>
          <w:lang w:eastAsia="ru-RU"/>
        </w:rPr>
      </w:pPr>
      <w:r w:rsidRPr="00220A5B">
        <w:rPr>
          <w:rFonts w:ascii="Times New Roman" w:hAnsi="Times New Roman"/>
          <w:b/>
          <w:bCs/>
          <w:sz w:val="24"/>
          <w:szCs w:val="24"/>
          <w:lang w:eastAsia="ru-RU"/>
        </w:rPr>
        <w:t xml:space="preserve">Цены на топливо твердое, </w:t>
      </w:r>
    </w:p>
    <w:p w14:paraId="5E27FE3E" w14:textId="4A71DB1B" w:rsidR="00220A5B" w:rsidRPr="00220A5B" w:rsidRDefault="00220A5B" w:rsidP="00220A5B">
      <w:pPr>
        <w:keepNext/>
        <w:ind w:left="567"/>
        <w:jc w:val="center"/>
        <w:outlineLvl w:val="1"/>
        <w:rPr>
          <w:rFonts w:ascii="Times New Roman" w:hAnsi="Times New Roman"/>
          <w:b/>
          <w:bCs/>
          <w:sz w:val="24"/>
          <w:szCs w:val="24"/>
          <w:lang w:eastAsia="ru-RU"/>
        </w:rPr>
      </w:pPr>
      <w:r w:rsidRPr="00220A5B">
        <w:rPr>
          <w:rFonts w:ascii="Times New Roman" w:hAnsi="Times New Roman"/>
          <w:b/>
          <w:bCs/>
          <w:sz w:val="24"/>
          <w:szCs w:val="24"/>
          <w:lang w:eastAsia="ru-RU"/>
        </w:rPr>
        <w:t xml:space="preserve">реализуемое ООО «Аквамарин»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r w:rsidRPr="00220A5B">
        <w:rPr>
          <w:rFonts w:ascii="Times New Roman" w:hAnsi="Times New Roman"/>
          <w:b/>
          <w:sz w:val="24"/>
          <w:szCs w:val="24"/>
          <w:lang w:eastAsia="ru-RU"/>
        </w:rPr>
        <w:t xml:space="preserve">на территории </w:t>
      </w:r>
      <w:r w:rsidRPr="00220A5B">
        <w:rPr>
          <w:rFonts w:ascii="Times New Roman" w:hAnsi="Times New Roman"/>
          <w:b/>
          <w:bCs/>
          <w:sz w:val="24"/>
          <w:szCs w:val="24"/>
        </w:rPr>
        <w:t>Ленинск-Кузнецкого муниципального округа</w:t>
      </w:r>
      <w:r w:rsidRPr="00220A5B">
        <w:rPr>
          <w:rFonts w:ascii="Times New Roman" w:hAnsi="Times New Roman"/>
          <w:b/>
          <w:sz w:val="24"/>
          <w:szCs w:val="24"/>
          <w:lang w:eastAsia="ru-RU"/>
        </w:rPr>
        <w:t xml:space="preserve"> Кемеровской области – Кузбасса </w:t>
      </w:r>
      <w:r w:rsidRPr="00220A5B">
        <w:rPr>
          <w:rFonts w:ascii="Times New Roman" w:hAnsi="Times New Roman"/>
          <w:b/>
          <w:bCs/>
          <w:sz w:val="24"/>
          <w:szCs w:val="24"/>
          <w:lang w:eastAsia="ru-RU"/>
        </w:rPr>
        <w:t>на период с </w:t>
      </w:r>
      <w:r w:rsidR="00AA33AC">
        <w:rPr>
          <w:rFonts w:ascii="Times New Roman" w:hAnsi="Times New Roman"/>
          <w:b/>
          <w:bCs/>
          <w:sz w:val="24"/>
          <w:szCs w:val="24"/>
          <w:lang w:eastAsia="ru-RU"/>
        </w:rPr>
        <w:t>19.</w:t>
      </w:r>
      <w:r w:rsidRPr="00220A5B">
        <w:rPr>
          <w:rFonts w:ascii="Times New Roman" w:hAnsi="Times New Roman"/>
          <w:b/>
          <w:bCs/>
          <w:sz w:val="24"/>
          <w:szCs w:val="24"/>
          <w:lang w:eastAsia="ru-RU"/>
        </w:rPr>
        <w:t>12.2023 по 31.12.2024</w:t>
      </w:r>
    </w:p>
    <w:p w14:paraId="3F516677" w14:textId="77777777" w:rsidR="00220A5B" w:rsidRPr="00220A5B" w:rsidRDefault="00220A5B" w:rsidP="00220A5B">
      <w:pPr>
        <w:keepNext/>
        <w:jc w:val="center"/>
        <w:outlineLvl w:val="1"/>
        <w:rPr>
          <w:rFonts w:ascii="Times New Roman" w:hAnsi="Times New Roman"/>
          <w:sz w:val="24"/>
          <w:szCs w:val="24"/>
          <w:lang w:eastAsia="ru-RU"/>
        </w:rPr>
      </w:pPr>
    </w:p>
    <w:p w14:paraId="30D4CA2F" w14:textId="77777777" w:rsidR="00220A5B" w:rsidRPr="00220A5B" w:rsidRDefault="00220A5B" w:rsidP="00220A5B">
      <w:pPr>
        <w:keepNext/>
        <w:jc w:val="center"/>
        <w:outlineLvl w:val="1"/>
        <w:rPr>
          <w:rFonts w:ascii="Times New Roman" w:hAnsi="Times New Roman"/>
          <w:sz w:val="24"/>
          <w:szCs w:val="24"/>
          <w:lang w:eastAsia="ru-RU"/>
        </w:rPr>
      </w:pPr>
    </w:p>
    <w:tbl>
      <w:tblPr>
        <w:tblW w:w="98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843"/>
        <w:gridCol w:w="992"/>
        <w:gridCol w:w="850"/>
        <w:gridCol w:w="1134"/>
        <w:gridCol w:w="1134"/>
        <w:gridCol w:w="1197"/>
      </w:tblGrid>
      <w:tr w:rsidR="00220A5B" w:rsidRPr="00220A5B" w14:paraId="19032715" w14:textId="77777777" w:rsidTr="00EE716E">
        <w:trPr>
          <w:trHeight w:val="2007"/>
        </w:trPr>
        <w:tc>
          <w:tcPr>
            <w:tcW w:w="568" w:type="dxa"/>
            <w:vMerge w:val="restart"/>
            <w:shd w:val="clear" w:color="auto" w:fill="auto"/>
            <w:vAlign w:val="center"/>
            <w:hideMark/>
          </w:tcPr>
          <w:p w14:paraId="6E5D3694" w14:textId="77777777" w:rsidR="00220A5B" w:rsidRPr="00220A5B" w:rsidRDefault="00220A5B" w:rsidP="00F972F0">
            <w:pPr>
              <w:jc w:val="center"/>
              <w:rPr>
                <w:rFonts w:ascii="Times New Roman" w:hAnsi="Times New Roman"/>
                <w:color w:val="000000"/>
                <w:sz w:val="24"/>
                <w:szCs w:val="24"/>
                <w:lang w:eastAsia="ru-RU"/>
              </w:rPr>
            </w:pPr>
            <w:bookmarkStart w:id="199" w:name="_Hlk116637769"/>
            <w:r w:rsidRPr="00220A5B">
              <w:rPr>
                <w:rFonts w:ascii="Times New Roman" w:hAnsi="Times New Roman"/>
                <w:color w:val="000000"/>
                <w:sz w:val="24"/>
                <w:szCs w:val="24"/>
              </w:rPr>
              <w:t>№ п/п</w:t>
            </w:r>
          </w:p>
        </w:tc>
        <w:tc>
          <w:tcPr>
            <w:tcW w:w="2126" w:type="dxa"/>
            <w:vMerge w:val="restart"/>
            <w:shd w:val="clear" w:color="auto" w:fill="auto"/>
            <w:vAlign w:val="center"/>
            <w:hideMark/>
          </w:tcPr>
          <w:p w14:paraId="0903ACE0"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 xml:space="preserve">Наименование муниципального образования </w:t>
            </w:r>
          </w:p>
        </w:tc>
        <w:tc>
          <w:tcPr>
            <w:tcW w:w="1843" w:type="dxa"/>
            <w:vMerge w:val="restart"/>
            <w:shd w:val="clear" w:color="auto" w:fill="auto"/>
            <w:vAlign w:val="center"/>
            <w:hideMark/>
          </w:tcPr>
          <w:p w14:paraId="6D0BD06F"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Наименование организации</w:t>
            </w:r>
          </w:p>
        </w:tc>
        <w:tc>
          <w:tcPr>
            <w:tcW w:w="992" w:type="dxa"/>
            <w:vMerge w:val="restart"/>
            <w:shd w:val="clear" w:color="auto" w:fill="auto"/>
            <w:vAlign w:val="center"/>
            <w:hideMark/>
          </w:tcPr>
          <w:p w14:paraId="794821F7"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Марка топли-ва (уголь)</w:t>
            </w:r>
          </w:p>
        </w:tc>
        <w:tc>
          <w:tcPr>
            <w:tcW w:w="850" w:type="dxa"/>
            <w:vMerge w:val="restart"/>
            <w:shd w:val="clear" w:color="auto" w:fill="auto"/>
            <w:vAlign w:val="center"/>
            <w:hideMark/>
          </w:tcPr>
          <w:p w14:paraId="5F4BF372"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Теп-лота сгора-ния низ-шая, ккал/кг</w:t>
            </w:r>
          </w:p>
        </w:tc>
        <w:tc>
          <w:tcPr>
            <w:tcW w:w="3465" w:type="dxa"/>
            <w:gridSpan w:val="3"/>
            <w:shd w:val="clear" w:color="auto" w:fill="auto"/>
            <w:vAlign w:val="center"/>
            <w:hideMark/>
          </w:tcPr>
          <w:p w14:paraId="7FC739D9"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Цена на условиях франко-склад организации без учета доставки до потребителя, руб./тонну с НДС</w:t>
            </w:r>
          </w:p>
        </w:tc>
      </w:tr>
      <w:tr w:rsidR="00220A5B" w:rsidRPr="00220A5B" w14:paraId="008AF114" w14:textId="77777777" w:rsidTr="00EE716E">
        <w:trPr>
          <w:trHeight w:val="1271"/>
        </w:trPr>
        <w:tc>
          <w:tcPr>
            <w:tcW w:w="568" w:type="dxa"/>
            <w:vMerge/>
            <w:shd w:val="clear" w:color="auto" w:fill="auto"/>
            <w:vAlign w:val="center"/>
          </w:tcPr>
          <w:p w14:paraId="28FEFDD0" w14:textId="77777777" w:rsidR="00220A5B" w:rsidRPr="00220A5B" w:rsidRDefault="00220A5B" w:rsidP="00F972F0">
            <w:pPr>
              <w:jc w:val="center"/>
              <w:rPr>
                <w:rFonts w:ascii="Times New Roman" w:hAnsi="Times New Roman"/>
                <w:color w:val="000000"/>
                <w:sz w:val="24"/>
                <w:szCs w:val="24"/>
              </w:rPr>
            </w:pPr>
          </w:p>
        </w:tc>
        <w:tc>
          <w:tcPr>
            <w:tcW w:w="2126" w:type="dxa"/>
            <w:vMerge/>
            <w:shd w:val="clear" w:color="auto" w:fill="auto"/>
            <w:vAlign w:val="center"/>
          </w:tcPr>
          <w:p w14:paraId="595BDC58" w14:textId="77777777" w:rsidR="00220A5B" w:rsidRPr="00220A5B" w:rsidRDefault="00220A5B" w:rsidP="00F972F0">
            <w:pPr>
              <w:jc w:val="center"/>
              <w:rPr>
                <w:rFonts w:ascii="Times New Roman" w:hAnsi="Times New Roman"/>
                <w:color w:val="000000"/>
                <w:sz w:val="24"/>
                <w:szCs w:val="24"/>
              </w:rPr>
            </w:pPr>
          </w:p>
        </w:tc>
        <w:tc>
          <w:tcPr>
            <w:tcW w:w="1843" w:type="dxa"/>
            <w:vMerge/>
            <w:shd w:val="clear" w:color="auto" w:fill="auto"/>
            <w:vAlign w:val="center"/>
          </w:tcPr>
          <w:p w14:paraId="3420F642" w14:textId="77777777" w:rsidR="00220A5B" w:rsidRPr="00220A5B" w:rsidRDefault="00220A5B" w:rsidP="00F972F0">
            <w:pPr>
              <w:jc w:val="center"/>
              <w:rPr>
                <w:rFonts w:ascii="Times New Roman" w:hAnsi="Times New Roman"/>
                <w:color w:val="000000"/>
                <w:sz w:val="24"/>
                <w:szCs w:val="24"/>
              </w:rPr>
            </w:pPr>
          </w:p>
        </w:tc>
        <w:tc>
          <w:tcPr>
            <w:tcW w:w="992" w:type="dxa"/>
            <w:vMerge/>
            <w:shd w:val="clear" w:color="auto" w:fill="auto"/>
            <w:vAlign w:val="center"/>
          </w:tcPr>
          <w:p w14:paraId="6F941718" w14:textId="77777777" w:rsidR="00220A5B" w:rsidRPr="00220A5B" w:rsidRDefault="00220A5B" w:rsidP="00F972F0">
            <w:pPr>
              <w:jc w:val="center"/>
              <w:rPr>
                <w:rFonts w:ascii="Times New Roman" w:hAnsi="Times New Roman"/>
                <w:color w:val="000000"/>
                <w:sz w:val="24"/>
                <w:szCs w:val="24"/>
              </w:rPr>
            </w:pPr>
          </w:p>
        </w:tc>
        <w:tc>
          <w:tcPr>
            <w:tcW w:w="850" w:type="dxa"/>
            <w:vMerge/>
            <w:shd w:val="clear" w:color="auto" w:fill="auto"/>
            <w:vAlign w:val="center"/>
          </w:tcPr>
          <w:p w14:paraId="1F46DABF" w14:textId="77777777" w:rsidR="00220A5B" w:rsidRPr="00220A5B" w:rsidRDefault="00220A5B" w:rsidP="00F972F0">
            <w:pPr>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C42A1EE" w14:textId="77777777" w:rsidR="00220A5B" w:rsidRPr="00220A5B" w:rsidRDefault="00220A5B" w:rsidP="00F972F0">
            <w:pPr>
              <w:jc w:val="center"/>
              <w:rPr>
                <w:rFonts w:ascii="Times New Roman" w:hAnsi="Times New Roman"/>
                <w:color w:val="000000"/>
                <w:sz w:val="24"/>
                <w:szCs w:val="24"/>
                <w:lang w:eastAsia="ru-RU"/>
              </w:rPr>
            </w:pPr>
            <w:r w:rsidRPr="00220A5B">
              <w:rPr>
                <w:rFonts w:ascii="Times New Roman" w:hAnsi="Times New Roman"/>
                <w:color w:val="000000"/>
                <w:sz w:val="24"/>
                <w:szCs w:val="24"/>
                <w:lang w:eastAsia="ru-RU"/>
              </w:rPr>
              <w:t xml:space="preserve">с </w:t>
            </w:r>
          </w:p>
          <w:p w14:paraId="234B31C8" w14:textId="51B6D73F" w:rsidR="00220A5B" w:rsidRPr="00220A5B" w:rsidRDefault="00AA33AC" w:rsidP="00F972F0">
            <w:pPr>
              <w:jc w:val="center"/>
              <w:rPr>
                <w:rFonts w:ascii="Times New Roman" w:hAnsi="Times New Roman"/>
                <w:color w:val="000000"/>
                <w:sz w:val="24"/>
                <w:szCs w:val="24"/>
                <w:lang w:eastAsia="ru-RU"/>
              </w:rPr>
            </w:pPr>
            <w:r>
              <w:rPr>
                <w:rFonts w:ascii="Times New Roman" w:hAnsi="Times New Roman"/>
                <w:color w:val="000000"/>
                <w:sz w:val="24"/>
                <w:szCs w:val="24"/>
                <w:lang w:eastAsia="ru-RU"/>
              </w:rPr>
              <w:t>19.</w:t>
            </w:r>
            <w:r w:rsidR="00220A5B" w:rsidRPr="00220A5B">
              <w:rPr>
                <w:rFonts w:ascii="Times New Roman" w:hAnsi="Times New Roman"/>
                <w:color w:val="000000"/>
                <w:sz w:val="24"/>
                <w:szCs w:val="24"/>
                <w:lang w:eastAsia="ru-RU"/>
              </w:rPr>
              <w:t>12.2023 по 31.12.2023</w:t>
            </w:r>
          </w:p>
        </w:tc>
        <w:tc>
          <w:tcPr>
            <w:tcW w:w="1134" w:type="dxa"/>
            <w:tcBorders>
              <w:top w:val="single" w:sz="4" w:space="0" w:color="auto"/>
              <w:left w:val="single" w:sz="4" w:space="0" w:color="auto"/>
              <w:bottom w:val="single" w:sz="4" w:space="0" w:color="auto"/>
              <w:right w:val="single" w:sz="4" w:space="0" w:color="auto"/>
            </w:tcBorders>
            <w:vAlign w:val="center"/>
          </w:tcPr>
          <w:p w14:paraId="16C18520" w14:textId="77777777" w:rsidR="00220A5B" w:rsidRPr="00220A5B" w:rsidRDefault="00220A5B" w:rsidP="00F972F0">
            <w:pPr>
              <w:jc w:val="center"/>
              <w:rPr>
                <w:rFonts w:ascii="Times New Roman" w:hAnsi="Times New Roman"/>
                <w:sz w:val="24"/>
                <w:szCs w:val="24"/>
                <w:lang w:eastAsia="ru-RU"/>
              </w:rPr>
            </w:pPr>
            <w:r w:rsidRPr="00220A5B">
              <w:rPr>
                <w:rFonts w:ascii="Times New Roman" w:hAnsi="Times New Roman"/>
                <w:color w:val="000000"/>
                <w:sz w:val="24"/>
                <w:szCs w:val="24"/>
                <w:lang w:eastAsia="ru-RU"/>
              </w:rPr>
              <w:t>с 01.01.2024 по 30.06.2024</w:t>
            </w:r>
          </w:p>
        </w:tc>
        <w:tc>
          <w:tcPr>
            <w:tcW w:w="1197" w:type="dxa"/>
            <w:tcBorders>
              <w:top w:val="single" w:sz="4" w:space="0" w:color="auto"/>
              <w:left w:val="single" w:sz="4" w:space="0" w:color="auto"/>
              <w:bottom w:val="single" w:sz="4" w:space="0" w:color="auto"/>
              <w:right w:val="single" w:sz="4" w:space="0" w:color="auto"/>
            </w:tcBorders>
            <w:vAlign w:val="center"/>
          </w:tcPr>
          <w:p w14:paraId="191CCA55" w14:textId="77777777" w:rsidR="00220A5B" w:rsidRPr="00220A5B" w:rsidRDefault="00220A5B" w:rsidP="00F972F0">
            <w:pPr>
              <w:ind w:right="-45"/>
              <w:jc w:val="center"/>
              <w:rPr>
                <w:rFonts w:ascii="Times New Roman" w:hAnsi="Times New Roman"/>
                <w:sz w:val="24"/>
                <w:szCs w:val="24"/>
                <w:lang w:eastAsia="ru-RU"/>
              </w:rPr>
            </w:pPr>
            <w:r w:rsidRPr="00220A5B">
              <w:rPr>
                <w:rFonts w:ascii="Times New Roman" w:hAnsi="Times New Roman"/>
                <w:color w:val="000000"/>
                <w:sz w:val="24"/>
                <w:szCs w:val="24"/>
                <w:lang w:eastAsia="ru-RU"/>
              </w:rPr>
              <w:t>с 01.07.2024 по 31.12.2024</w:t>
            </w:r>
          </w:p>
        </w:tc>
      </w:tr>
      <w:tr w:rsidR="00220A5B" w:rsidRPr="00220A5B" w14:paraId="638EC5D6" w14:textId="77777777" w:rsidTr="00EE716E">
        <w:trPr>
          <w:trHeight w:val="375"/>
        </w:trPr>
        <w:tc>
          <w:tcPr>
            <w:tcW w:w="568" w:type="dxa"/>
            <w:tcBorders>
              <w:bottom w:val="single" w:sz="4" w:space="0" w:color="auto"/>
            </w:tcBorders>
            <w:shd w:val="clear" w:color="auto" w:fill="auto"/>
            <w:noWrap/>
            <w:vAlign w:val="center"/>
            <w:hideMark/>
          </w:tcPr>
          <w:p w14:paraId="6D4F49B4"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1</w:t>
            </w:r>
          </w:p>
        </w:tc>
        <w:tc>
          <w:tcPr>
            <w:tcW w:w="2126" w:type="dxa"/>
            <w:tcBorders>
              <w:bottom w:val="single" w:sz="4" w:space="0" w:color="auto"/>
            </w:tcBorders>
            <w:shd w:val="clear" w:color="auto" w:fill="auto"/>
            <w:vAlign w:val="center"/>
            <w:hideMark/>
          </w:tcPr>
          <w:p w14:paraId="15CB7C80"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2</w:t>
            </w:r>
          </w:p>
        </w:tc>
        <w:tc>
          <w:tcPr>
            <w:tcW w:w="1843" w:type="dxa"/>
            <w:tcBorders>
              <w:bottom w:val="single" w:sz="4" w:space="0" w:color="auto"/>
            </w:tcBorders>
            <w:shd w:val="clear" w:color="auto" w:fill="auto"/>
            <w:noWrap/>
            <w:vAlign w:val="center"/>
            <w:hideMark/>
          </w:tcPr>
          <w:p w14:paraId="3A73EE20"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3</w:t>
            </w:r>
          </w:p>
        </w:tc>
        <w:tc>
          <w:tcPr>
            <w:tcW w:w="992" w:type="dxa"/>
            <w:tcBorders>
              <w:bottom w:val="single" w:sz="4" w:space="0" w:color="auto"/>
            </w:tcBorders>
            <w:shd w:val="clear" w:color="auto" w:fill="auto"/>
            <w:noWrap/>
            <w:vAlign w:val="center"/>
            <w:hideMark/>
          </w:tcPr>
          <w:p w14:paraId="0C83213D"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4</w:t>
            </w:r>
          </w:p>
        </w:tc>
        <w:tc>
          <w:tcPr>
            <w:tcW w:w="850" w:type="dxa"/>
            <w:tcBorders>
              <w:bottom w:val="single" w:sz="4" w:space="0" w:color="auto"/>
            </w:tcBorders>
            <w:shd w:val="clear" w:color="auto" w:fill="auto"/>
            <w:noWrap/>
            <w:vAlign w:val="center"/>
            <w:hideMark/>
          </w:tcPr>
          <w:p w14:paraId="1D9ECBF2"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5</w:t>
            </w:r>
          </w:p>
        </w:tc>
        <w:tc>
          <w:tcPr>
            <w:tcW w:w="1134" w:type="dxa"/>
            <w:shd w:val="clear" w:color="auto" w:fill="auto"/>
            <w:noWrap/>
            <w:vAlign w:val="center"/>
          </w:tcPr>
          <w:p w14:paraId="7002D1E3"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6</w:t>
            </w:r>
          </w:p>
        </w:tc>
        <w:tc>
          <w:tcPr>
            <w:tcW w:w="1134" w:type="dxa"/>
            <w:shd w:val="clear" w:color="auto" w:fill="auto"/>
            <w:vAlign w:val="center"/>
          </w:tcPr>
          <w:p w14:paraId="373ADC8A"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7</w:t>
            </w:r>
          </w:p>
        </w:tc>
        <w:tc>
          <w:tcPr>
            <w:tcW w:w="1197" w:type="dxa"/>
          </w:tcPr>
          <w:p w14:paraId="682B6356"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8</w:t>
            </w:r>
          </w:p>
        </w:tc>
      </w:tr>
      <w:tr w:rsidR="00220A5B" w:rsidRPr="00220A5B" w14:paraId="77F61C64" w14:textId="77777777" w:rsidTr="00EE716E">
        <w:trPr>
          <w:trHeight w:val="375"/>
        </w:trPr>
        <w:tc>
          <w:tcPr>
            <w:tcW w:w="568" w:type="dxa"/>
            <w:vMerge w:val="restart"/>
            <w:shd w:val="clear" w:color="auto" w:fill="auto"/>
            <w:noWrap/>
            <w:vAlign w:val="center"/>
            <w:hideMark/>
          </w:tcPr>
          <w:p w14:paraId="77489CA6"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1</w:t>
            </w:r>
          </w:p>
        </w:tc>
        <w:tc>
          <w:tcPr>
            <w:tcW w:w="2126" w:type="dxa"/>
            <w:vMerge w:val="restart"/>
            <w:shd w:val="clear" w:color="auto" w:fill="auto"/>
            <w:vAlign w:val="center"/>
            <w:hideMark/>
          </w:tcPr>
          <w:p w14:paraId="37AE7A73"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Ленинск-Кузнецкий муниципальный округ</w:t>
            </w:r>
          </w:p>
        </w:tc>
        <w:tc>
          <w:tcPr>
            <w:tcW w:w="1843" w:type="dxa"/>
            <w:vMerge w:val="restart"/>
            <w:vAlign w:val="center"/>
            <w:hideMark/>
          </w:tcPr>
          <w:p w14:paraId="3B9C6837"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ООО «Аквамарин» ИНН 4212035027</w:t>
            </w:r>
          </w:p>
          <w:p w14:paraId="7A56E908" w14:textId="77777777" w:rsidR="00220A5B" w:rsidRPr="00220A5B" w:rsidRDefault="00220A5B" w:rsidP="00F972F0">
            <w:pPr>
              <w:rPr>
                <w:rFonts w:ascii="Times New Roman" w:hAnsi="Times New Roman"/>
                <w:sz w:val="24"/>
                <w:szCs w:val="24"/>
              </w:rPr>
            </w:pPr>
            <w:r w:rsidRPr="00220A5B">
              <w:rPr>
                <w:rFonts w:ascii="Times New Roman" w:hAnsi="Times New Roman"/>
                <w:sz w:val="24"/>
                <w:szCs w:val="24"/>
              </w:rPr>
              <w:t xml:space="preserve"> </w:t>
            </w:r>
          </w:p>
          <w:p w14:paraId="7336DD0D" w14:textId="77777777" w:rsidR="00220A5B" w:rsidRPr="00220A5B" w:rsidRDefault="00220A5B" w:rsidP="00F972F0">
            <w:pPr>
              <w:ind w:left="-245" w:firstLine="245"/>
              <w:rPr>
                <w:rFonts w:ascii="Times New Roman" w:hAnsi="Times New Roman"/>
                <w:color w:val="000000"/>
                <w:sz w:val="24"/>
                <w:szCs w:val="24"/>
              </w:rPr>
            </w:pPr>
            <w:r w:rsidRPr="00220A5B">
              <w:rPr>
                <w:rFonts w:ascii="Times New Roman" w:hAnsi="Times New Roman"/>
                <w:sz w:val="24"/>
                <w:szCs w:val="24"/>
              </w:rPr>
              <w:t xml:space="preserve"> </w:t>
            </w:r>
          </w:p>
        </w:tc>
        <w:tc>
          <w:tcPr>
            <w:tcW w:w="992" w:type="dxa"/>
            <w:shd w:val="clear" w:color="auto" w:fill="auto"/>
            <w:noWrap/>
            <w:vAlign w:val="center"/>
          </w:tcPr>
          <w:p w14:paraId="1ACB3363"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ДР</w:t>
            </w:r>
          </w:p>
          <w:p w14:paraId="007F1397"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0-200</w:t>
            </w:r>
          </w:p>
          <w:p w14:paraId="261F4B4B"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(300)</w:t>
            </w:r>
          </w:p>
        </w:tc>
        <w:tc>
          <w:tcPr>
            <w:tcW w:w="850" w:type="dxa"/>
            <w:shd w:val="clear" w:color="auto" w:fill="auto"/>
            <w:noWrap/>
            <w:vAlign w:val="center"/>
          </w:tcPr>
          <w:p w14:paraId="19984202"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5225</w:t>
            </w:r>
          </w:p>
        </w:tc>
        <w:tc>
          <w:tcPr>
            <w:tcW w:w="1134" w:type="dxa"/>
            <w:shd w:val="clear" w:color="auto" w:fill="auto"/>
            <w:noWrap/>
            <w:vAlign w:val="center"/>
          </w:tcPr>
          <w:p w14:paraId="012909D4"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2811,24</w:t>
            </w:r>
          </w:p>
        </w:tc>
        <w:tc>
          <w:tcPr>
            <w:tcW w:w="1134" w:type="dxa"/>
            <w:shd w:val="clear" w:color="auto" w:fill="auto"/>
            <w:vAlign w:val="center"/>
          </w:tcPr>
          <w:p w14:paraId="1E6AC39A"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2811,24</w:t>
            </w:r>
          </w:p>
        </w:tc>
        <w:tc>
          <w:tcPr>
            <w:tcW w:w="1197" w:type="dxa"/>
            <w:vAlign w:val="center"/>
          </w:tcPr>
          <w:p w14:paraId="00DEA1E9"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2811,24</w:t>
            </w:r>
          </w:p>
        </w:tc>
      </w:tr>
      <w:tr w:rsidR="00220A5B" w:rsidRPr="00220A5B" w14:paraId="24B01959" w14:textId="77777777" w:rsidTr="00EE716E">
        <w:trPr>
          <w:trHeight w:val="375"/>
        </w:trPr>
        <w:tc>
          <w:tcPr>
            <w:tcW w:w="568" w:type="dxa"/>
            <w:vMerge/>
            <w:shd w:val="clear" w:color="auto" w:fill="auto"/>
            <w:noWrap/>
            <w:vAlign w:val="center"/>
          </w:tcPr>
          <w:p w14:paraId="37AC23BD" w14:textId="77777777" w:rsidR="00220A5B" w:rsidRPr="00220A5B" w:rsidRDefault="00220A5B" w:rsidP="00F972F0">
            <w:pPr>
              <w:jc w:val="center"/>
              <w:rPr>
                <w:rFonts w:ascii="Times New Roman" w:hAnsi="Times New Roman"/>
                <w:color w:val="000000"/>
                <w:sz w:val="24"/>
                <w:szCs w:val="24"/>
              </w:rPr>
            </w:pPr>
          </w:p>
        </w:tc>
        <w:tc>
          <w:tcPr>
            <w:tcW w:w="2126" w:type="dxa"/>
            <w:vMerge/>
            <w:shd w:val="clear" w:color="auto" w:fill="auto"/>
            <w:vAlign w:val="center"/>
          </w:tcPr>
          <w:p w14:paraId="61E3CEF8" w14:textId="77777777" w:rsidR="00220A5B" w:rsidRPr="00220A5B" w:rsidRDefault="00220A5B" w:rsidP="00F972F0">
            <w:pPr>
              <w:jc w:val="center"/>
              <w:rPr>
                <w:rFonts w:ascii="Times New Roman" w:hAnsi="Times New Roman"/>
                <w:color w:val="000000"/>
                <w:sz w:val="24"/>
                <w:szCs w:val="24"/>
              </w:rPr>
            </w:pPr>
          </w:p>
        </w:tc>
        <w:tc>
          <w:tcPr>
            <w:tcW w:w="1843" w:type="dxa"/>
            <w:vMerge/>
            <w:vAlign w:val="center"/>
          </w:tcPr>
          <w:p w14:paraId="7B87DA9B" w14:textId="77777777" w:rsidR="00220A5B" w:rsidRPr="00220A5B" w:rsidRDefault="00220A5B" w:rsidP="00F972F0">
            <w:pPr>
              <w:jc w:val="center"/>
              <w:rPr>
                <w:rFonts w:ascii="Times New Roman" w:hAnsi="Times New Roman"/>
                <w:color w:val="000000"/>
                <w:sz w:val="24"/>
                <w:szCs w:val="24"/>
              </w:rPr>
            </w:pPr>
          </w:p>
        </w:tc>
        <w:tc>
          <w:tcPr>
            <w:tcW w:w="992" w:type="dxa"/>
            <w:shd w:val="clear" w:color="auto" w:fill="auto"/>
            <w:noWrap/>
            <w:vAlign w:val="center"/>
          </w:tcPr>
          <w:p w14:paraId="25DA5656"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ДПК 50-200</w:t>
            </w:r>
          </w:p>
        </w:tc>
        <w:tc>
          <w:tcPr>
            <w:tcW w:w="850" w:type="dxa"/>
            <w:shd w:val="clear" w:color="auto" w:fill="auto"/>
            <w:noWrap/>
            <w:vAlign w:val="center"/>
          </w:tcPr>
          <w:p w14:paraId="442ED59E"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5541</w:t>
            </w:r>
          </w:p>
        </w:tc>
        <w:tc>
          <w:tcPr>
            <w:tcW w:w="1134" w:type="dxa"/>
            <w:shd w:val="clear" w:color="auto" w:fill="auto"/>
            <w:noWrap/>
            <w:vAlign w:val="center"/>
          </w:tcPr>
          <w:p w14:paraId="53C5E6F6"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3829,20</w:t>
            </w:r>
          </w:p>
        </w:tc>
        <w:tc>
          <w:tcPr>
            <w:tcW w:w="1134" w:type="dxa"/>
            <w:shd w:val="clear" w:color="auto" w:fill="auto"/>
            <w:vAlign w:val="center"/>
          </w:tcPr>
          <w:p w14:paraId="6A3A6007"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3829,20</w:t>
            </w:r>
          </w:p>
        </w:tc>
        <w:tc>
          <w:tcPr>
            <w:tcW w:w="1197" w:type="dxa"/>
            <w:vAlign w:val="center"/>
          </w:tcPr>
          <w:p w14:paraId="5C82E5A0"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3829,20</w:t>
            </w:r>
          </w:p>
        </w:tc>
      </w:tr>
      <w:tr w:rsidR="00220A5B" w:rsidRPr="00220A5B" w14:paraId="27C53AB0" w14:textId="77777777" w:rsidTr="00EE716E">
        <w:trPr>
          <w:trHeight w:val="375"/>
        </w:trPr>
        <w:tc>
          <w:tcPr>
            <w:tcW w:w="568" w:type="dxa"/>
            <w:vMerge/>
            <w:shd w:val="clear" w:color="auto" w:fill="auto"/>
            <w:noWrap/>
            <w:vAlign w:val="center"/>
          </w:tcPr>
          <w:p w14:paraId="12C9263B" w14:textId="77777777" w:rsidR="00220A5B" w:rsidRPr="00220A5B" w:rsidRDefault="00220A5B" w:rsidP="00F972F0">
            <w:pPr>
              <w:jc w:val="center"/>
              <w:rPr>
                <w:rFonts w:ascii="Times New Roman" w:hAnsi="Times New Roman"/>
                <w:color w:val="000000"/>
                <w:sz w:val="24"/>
                <w:szCs w:val="24"/>
              </w:rPr>
            </w:pPr>
          </w:p>
        </w:tc>
        <w:tc>
          <w:tcPr>
            <w:tcW w:w="2126" w:type="dxa"/>
            <w:vMerge/>
            <w:shd w:val="clear" w:color="auto" w:fill="auto"/>
            <w:vAlign w:val="center"/>
          </w:tcPr>
          <w:p w14:paraId="49CC5011" w14:textId="77777777" w:rsidR="00220A5B" w:rsidRPr="00220A5B" w:rsidRDefault="00220A5B" w:rsidP="00F972F0">
            <w:pPr>
              <w:jc w:val="center"/>
              <w:rPr>
                <w:rFonts w:ascii="Times New Roman" w:hAnsi="Times New Roman"/>
                <w:color w:val="000000"/>
                <w:sz w:val="24"/>
                <w:szCs w:val="24"/>
              </w:rPr>
            </w:pPr>
          </w:p>
        </w:tc>
        <w:tc>
          <w:tcPr>
            <w:tcW w:w="1843" w:type="dxa"/>
            <w:vMerge/>
            <w:vAlign w:val="center"/>
          </w:tcPr>
          <w:p w14:paraId="3E288394" w14:textId="77777777" w:rsidR="00220A5B" w:rsidRPr="00220A5B" w:rsidRDefault="00220A5B" w:rsidP="00F972F0">
            <w:pPr>
              <w:jc w:val="center"/>
              <w:rPr>
                <w:rFonts w:ascii="Times New Roman" w:hAnsi="Times New Roman"/>
                <w:color w:val="000000"/>
                <w:sz w:val="24"/>
                <w:szCs w:val="24"/>
              </w:rPr>
            </w:pPr>
          </w:p>
        </w:tc>
        <w:tc>
          <w:tcPr>
            <w:tcW w:w="992" w:type="dxa"/>
            <w:shd w:val="clear" w:color="auto" w:fill="auto"/>
            <w:noWrap/>
            <w:vAlign w:val="center"/>
          </w:tcPr>
          <w:p w14:paraId="334C91B8"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 xml:space="preserve">ДО </w:t>
            </w:r>
          </w:p>
          <w:p w14:paraId="1B7F083A"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25-50</w:t>
            </w:r>
          </w:p>
        </w:tc>
        <w:tc>
          <w:tcPr>
            <w:tcW w:w="850" w:type="dxa"/>
            <w:shd w:val="clear" w:color="auto" w:fill="auto"/>
            <w:noWrap/>
            <w:vAlign w:val="center"/>
          </w:tcPr>
          <w:p w14:paraId="736B5E60"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5264</w:t>
            </w:r>
          </w:p>
        </w:tc>
        <w:tc>
          <w:tcPr>
            <w:tcW w:w="1134" w:type="dxa"/>
            <w:shd w:val="clear" w:color="auto" w:fill="auto"/>
            <w:noWrap/>
            <w:vAlign w:val="center"/>
          </w:tcPr>
          <w:p w14:paraId="791089C0"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3829,20</w:t>
            </w:r>
          </w:p>
        </w:tc>
        <w:tc>
          <w:tcPr>
            <w:tcW w:w="1134" w:type="dxa"/>
            <w:shd w:val="clear" w:color="auto" w:fill="auto"/>
            <w:vAlign w:val="center"/>
          </w:tcPr>
          <w:p w14:paraId="0A8174C7"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3829,20</w:t>
            </w:r>
          </w:p>
        </w:tc>
        <w:tc>
          <w:tcPr>
            <w:tcW w:w="1197" w:type="dxa"/>
            <w:vAlign w:val="center"/>
          </w:tcPr>
          <w:p w14:paraId="2369AAAB" w14:textId="77777777" w:rsidR="00220A5B" w:rsidRPr="00220A5B" w:rsidRDefault="00220A5B" w:rsidP="00F972F0">
            <w:pPr>
              <w:jc w:val="center"/>
              <w:rPr>
                <w:rFonts w:ascii="Times New Roman" w:hAnsi="Times New Roman"/>
                <w:color w:val="000000"/>
                <w:sz w:val="24"/>
                <w:szCs w:val="24"/>
              </w:rPr>
            </w:pPr>
            <w:r w:rsidRPr="00220A5B">
              <w:rPr>
                <w:rFonts w:ascii="Times New Roman" w:hAnsi="Times New Roman"/>
                <w:color w:val="000000"/>
                <w:sz w:val="24"/>
                <w:szCs w:val="24"/>
              </w:rPr>
              <w:t>3829,20</w:t>
            </w:r>
          </w:p>
        </w:tc>
      </w:tr>
      <w:bookmarkEnd w:id="199"/>
    </w:tbl>
    <w:p w14:paraId="5469403D" w14:textId="77777777" w:rsidR="00220A5B" w:rsidRPr="00220A5B" w:rsidRDefault="00220A5B" w:rsidP="00220A5B">
      <w:pPr>
        <w:rPr>
          <w:rFonts w:ascii="Times New Roman" w:hAnsi="Times New Roman"/>
          <w:sz w:val="24"/>
          <w:szCs w:val="24"/>
        </w:rPr>
      </w:pPr>
    </w:p>
    <w:p w14:paraId="022A8337" w14:textId="77777777" w:rsidR="00220A5B" w:rsidRPr="00220A5B" w:rsidRDefault="00220A5B" w:rsidP="004D0861">
      <w:pPr>
        <w:ind w:left="4962"/>
        <w:rPr>
          <w:rFonts w:ascii="Times New Roman" w:hAnsi="Times New Roman"/>
          <w:sz w:val="24"/>
          <w:szCs w:val="24"/>
        </w:rPr>
      </w:pPr>
    </w:p>
    <w:p w14:paraId="61A1C489" w14:textId="77777777" w:rsidR="00027EA0" w:rsidRPr="00027EA0" w:rsidRDefault="00027EA0" w:rsidP="00027EA0">
      <w:pPr>
        <w:ind w:firstLine="567"/>
        <w:jc w:val="right"/>
        <w:rPr>
          <w:rFonts w:ascii="Times New Roman" w:hAnsi="Times New Roman"/>
          <w:sz w:val="28"/>
          <w:szCs w:val="28"/>
          <w:lang w:eastAsia="x-none"/>
        </w:rPr>
      </w:pPr>
    </w:p>
    <w:p w14:paraId="087B69E8" w14:textId="77777777" w:rsidR="004E22BA" w:rsidRPr="00027EA0" w:rsidRDefault="004E22BA" w:rsidP="00350A64">
      <w:pPr>
        <w:ind w:left="142"/>
        <w:rPr>
          <w:rFonts w:ascii="Times New Roman" w:hAnsi="Times New Roman"/>
          <w:sz w:val="24"/>
          <w:szCs w:val="24"/>
        </w:rPr>
      </w:pPr>
    </w:p>
    <w:p w14:paraId="2639F098" w14:textId="77777777" w:rsidR="004E22BA" w:rsidRPr="00027EA0" w:rsidRDefault="004E22BA" w:rsidP="00350A64">
      <w:pPr>
        <w:ind w:left="142"/>
        <w:rPr>
          <w:rFonts w:ascii="Times New Roman" w:hAnsi="Times New Roman"/>
          <w:sz w:val="24"/>
          <w:szCs w:val="24"/>
        </w:rPr>
      </w:pPr>
    </w:p>
    <w:p w14:paraId="194C585E" w14:textId="77777777" w:rsidR="004E22BA" w:rsidRPr="00027EA0" w:rsidRDefault="004E22BA" w:rsidP="00350A64">
      <w:pPr>
        <w:ind w:left="142"/>
        <w:rPr>
          <w:rFonts w:ascii="Times New Roman" w:hAnsi="Times New Roman"/>
          <w:sz w:val="24"/>
          <w:szCs w:val="24"/>
        </w:rPr>
      </w:pPr>
    </w:p>
    <w:p w14:paraId="5329CFFE" w14:textId="77777777" w:rsidR="004E22BA" w:rsidRPr="00027EA0" w:rsidRDefault="004E22BA" w:rsidP="00350A64">
      <w:pPr>
        <w:ind w:left="142"/>
        <w:rPr>
          <w:rFonts w:ascii="Times New Roman" w:hAnsi="Times New Roman"/>
          <w:sz w:val="24"/>
          <w:szCs w:val="24"/>
        </w:rPr>
      </w:pPr>
    </w:p>
    <w:p w14:paraId="2960DBBD" w14:textId="77777777" w:rsidR="004E22BA" w:rsidRPr="00027EA0" w:rsidRDefault="004E22BA" w:rsidP="00350A64">
      <w:pPr>
        <w:ind w:left="142"/>
        <w:rPr>
          <w:rFonts w:ascii="Times New Roman" w:hAnsi="Times New Roman"/>
          <w:sz w:val="24"/>
          <w:szCs w:val="24"/>
        </w:rPr>
      </w:pPr>
    </w:p>
    <w:p w14:paraId="7519600E" w14:textId="77777777" w:rsidR="004E22BA" w:rsidRPr="00027EA0" w:rsidRDefault="004E22BA" w:rsidP="00350A64">
      <w:pPr>
        <w:ind w:left="142"/>
        <w:rPr>
          <w:rFonts w:ascii="Times New Roman" w:hAnsi="Times New Roman"/>
          <w:sz w:val="24"/>
          <w:szCs w:val="24"/>
        </w:rPr>
      </w:pPr>
    </w:p>
    <w:p w14:paraId="77C07887" w14:textId="77777777" w:rsidR="004E22BA" w:rsidRPr="00027EA0" w:rsidRDefault="004E22BA" w:rsidP="00350A64">
      <w:pPr>
        <w:ind w:left="142"/>
        <w:rPr>
          <w:rFonts w:ascii="Times New Roman" w:hAnsi="Times New Roman"/>
          <w:sz w:val="24"/>
          <w:szCs w:val="24"/>
        </w:rPr>
      </w:pPr>
    </w:p>
    <w:p w14:paraId="08D529EA" w14:textId="77777777" w:rsidR="004E22BA" w:rsidRPr="00027EA0" w:rsidRDefault="004E22BA" w:rsidP="00350A64">
      <w:pPr>
        <w:ind w:left="142"/>
        <w:rPr>
          <w:rFonts w:ascii="Times New Roman" w:hAnsi="Times New Roman"/>
          <w:sz w:val="24"/>
          <w:szCs w:val="24"/>
        </w:rPr>
      </w:pPr>
    </w:p>
    <w:p w14:paraId="78C6651F" w14:textId="77777777" w:rsidR="004E22BA" w:rsidRPr="00027EA0" w:rsidRDefault="004E22BA" w:rsidP="00350A64">
      <w:pPr>
        <w:ind w:left="142"/>
        <w:rPr>
          <w:rFonts w:ascii="Times New Roman" w:hAnsi="Times New Roman"/>
          <w:sz w:val="24"/>
          <w:szCs w:val="24"/>
        </w:rPr>
      </w:pPr>
    </w:p>
    <w:p w14:paraId="338D454F" w14:textId="77777777" w:rsidR="004E22BA" w:rsidRDefault="004E22BA" w:rsidP="00350A64">
      <w:pPr>
        <w:ind w:left="142"/>
        <w:rPr>
          <w:rFonts w:ascii="Times New Roman" w:hAnsi="Times New Roman"/>
          <w:sz w:val="24"/>
          <w:szCs w:val="24"/>
        </w:rPr>
      </w:pPr>
    </w:p>
    <w:p w14:paraId="5E3DDAFE" w14:textId="77777777" w:rsidR="004E22BA" w:rsidRPr="00B14C67" w:rsidRDefault="004E22BA" w:rsidP="00350A64">
      <w:pPr>
        <w:ind w:left="142"/>
        <w:rPr>
          <w:rFonts w:ascii="Times New Roman" w:hAnsi="Times New Roman"/>
          <w:sz w:val="24"/>
          <w:szCs w:val="24"/>
        </w:rPr>
      </w:pPr>
    </w:p>
    <w:p w14:paraId="7E58FB37" w14:textId="77777777" w:rsidR="00350A64" w:rsidRPr="00B14C67" w:rsidRDefault="00350A64" w:rsidP="00D419B8">
      <w:pPr>
        <w:rPr>
          <w:rFonts w:ascii="Times New Roman" w:hAnsi="Times New Roman"/>
        </w:rPr>
      </w:pPr>
    </w:p>
    <w:p w14:paraId="403497F7" w14:textId="77777777" w:rsidR="00350A64" w:rsidRPr="00B14C67" w:rsidRDefault="00350A64" w:rsidP="00D419B8">
      <w:pPr>
        <w:rPr>
          <w:rFonts w:ascii="Times New Roman" w:hAnsi="Times New Roman"/>
        </w:rPr>
      </w:pPr>
    </w:p>
    <w:p w14:paraId="461EC9E1" w14:textId="77777777" w:rsidR="00350A64" w:rsidRPr="00B14C67" w:rsidRDefault="00350A64" w:rsidP="00D419B8">
      <w:pPr>
        <w:rPr>
          <w:rFonts w:ascii="Times New Roman" w:hAnsi="Times New Roman"/>
        </w:rPr>
      </w:pPr>
    </w:p>
    <w:sectPr w:rsidR="00350A64" w:rsidRPr="00B14C67" w:rsidSect="00D419B8">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F6E3" w14:textId="77777777" w:rsidR="00D419B8" w:rsidRDefault="00D419B8" w:rsidP="00D419B8">
      <w:pPr>
        <w:spacing w:after="0" w:line="240" w:lineRule="auto"/>
      </w:pPr>
      <w:r>
        <w:separator/>
      </w:r>
    </w:p>
  </w:endnote>
  <w:endnote w:type="continuationSeparator" w:id="0">
    <w:p w14:paraId="31D5834D" w14:textId="77777777" w:rsidR="00D419B8" w:rsidRDefault="00D419B8" w:rsidP="00D4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8FBD" w14:textId="77777777" w:rsidR="00CF4C33" w:rsidRDefault="00CF4C33" w:rsidP="001E3E26">
    <w:pPr>
      <w:pStyle w:val="ab"/>
      <w:framePr w:wrap="around" w:vAnchor="text" w:hAnchor="margin" w:xAlign="right" w:y="1"/>
      <w:rPr>
        <w:rStyle w:val="af7"/>
        <w:rFonts w:eastAsiaTheme="majorEastAsia"/>
      </w:rPr>
    </w:pPr>
    <w:r>
      <w:rPr>
        <w:rStyle w:val="af7"/>
        <w:rFonts w:eastAsiaTheme="majorEastAsia"/>
      </w:rPr>
      <w:fldChar w:fldCharType="begin"/>
    </w:r>
    <w:r>
      <w:rPr>
        <w:rStyle w:val="af7"/>
        <w:rFonts w:eastAsiaTheme="majorEastAsia"/>
      </w:rPr>
      <w:instrText xml:space="preserve">PAGE  </w:instrText>
    </w:r>
    <w:r>
      <w:rPr>
        <w:rStyle w:val="af7"/>
        <w:rFonts w:eastAsiaTheme="majorEastAsia"/>
      </w:rPr>
      <w:fldChar w:fldCharType="end"/>
    </w:r>
  </w:p>
  <w:p w14:paraId="37B72CEA" w14:textId="77777777" w:rsidR="00CF4C33" w:rsidRDefault="00CF4C33" w:rsidP="00CC5F4D">
    <w:pPr>
      <w:pStyle w:val="ab"/>
      <w:ind w:right="360"/>
    </w:pPr>
  </w:p>
  <w:p w14:paraId="0942CC2D" w14:textId="77777777" w:rsidR="00CF4C33" w:rsidRDefault="00CF4C33"/>
  <w:p w14:paraId="629F928B" w14:textId="77777777" w:rsidR="00CF4C33" w:rsidRDefault="00CF4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BDA8" w14:textId="77777777" w:rsidR="00CF4C33" w:rsidRDefault="00CF4C33" w:rsidP="00CC5F4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C406" w14:textId="77777777" w:rsidR="00D419B8" w:rsidRDefault="00D419B8" w:rsidP="00D419B8">
      <w:pPr>
        <w:spacing w:after="0" w:line="240" w:lineRule="auto"/>
      </w:pPr>
      <w:r>
        <w:separator/>
      </w:r>
    </w:p>
  </w:footnote>
  <w:footnote w:type="continuationSeparator" w:id="0">
    <w:p w14:paraId="0AABFD82" w14:textId="77777777" w:rsidR="00D419B8" w:rsidRDefault="00D419B8" w:rsidP="00D41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497794"/>
      <w:docPartObj>
        <w:docPartGallery w:val="Page Numbers (Top of Page)"/>
        <w:docPartUnique/>
      </w:docPartObj>
    </w:sdtPr>
    <w:sdtEndPr/>
    <w:sdtContent>
      <w:p w14:paraId="2BD346E9" w14:textId="77777777" w:rsidR="004E22BA" w:rsidRDefault="004E22BA">
        <w:pPr>
          <w:pStyle w:val="a9"/>
          <w:jc w:val="center"/>
        </w:pPr>
        <w:r>
          <w:fldChar w:fldCharType="begin"/>
        </w:r>
        <w:r>
          <w:instrText>PAGE   \* MERGEFORMAT</w:instrText>
        </w:r>
        <w:r>
          <w:fldChar w:fldCharType="separate"/>
        </w:r>
        <w:r>
          <w:rPr>
            <w:noProof/>
          </w:rPr>
          <w:t>26</w:t>
        </w:r>
        <w:r>
          <w:fldChar w:fldCharType="end"/>
        </w:r>
      </w:p>
    </w:sdtContent>
  </w:sdt>
  <w:p w14:paraId="63543029" w14:textId="77777777" w:rsidR="004E22BA" w:rsidRDefault="004E22B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61827"/>
      <w:docPartObj>
        <w:docPartGallery w:val="Page Numbers (Top of Page)"/>
        <w:docPartUnique/>
      </w:docPartObj>
    </w:sdtPr>
    <w:sdtEndPr>
      <w:rPr>
        <w:sz w:val="22"/>
        <w:szCs w:val="22"/>
      </w:rPr>
    </w:sdtEndPr>
    <w:sdtContent>
      <w:p w14:paraId="31A3E6BF" w14:textId="77777777" w:rsidR="00CF14AB" w:rsidRPr="00586978" w:rsidRDefault="00CF14AB" w:rsidP="00A81473">
        <w:pPr>
          <w:pStyle w:val="a9"/>
          <w:jc w:val="center"/>
          <w:rPr>
            <w:sz w:val="22"/>
            <w:szCs w:val="22"/>
          </w:rPr>
        </w:pPr>
        <w:r w:rsidRPr="009F26F4">
          <w:rPr>
            <w:sz w:val="22"/>
            <w:szCs w:val="22"/>
          </w:rPr>
          <w:fldChar w:fldCharType="begin"/>
        </w:r>
        <w:r w:rsidRPr="009F26F4">
          <w:rPr>
            <w:sz w:val="22"/>
            <w:szCs w:val="22"/>
          </w:rPr>
          <w:instrText>PAGE   \* MERGEFORMAT</w:instrText>
        </w:r>
        <w:r w:rsidRPr="009F26F4">
          <w:rPr>
            <w:sz w:val="22"/>
            <w:szCs w:val="22"/>
          </w:rPr>
          <w:fldChar w:fldCharType="separate"/>
        </w:r>
        <w:r>
          <w:rPr>
            <w:noProof/>
            <w:sz w:val="22"/>
            <w:szCs w:val="22"/>
          </w:rPr>
          <w:t>5</w:t>
        </w:r>
        <w:r w:rsidRPr="009F26F4">
          <w:rPr>
            <w:sz w:val="22"/>
            <w:szCs w:val="22"/>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344058"/>
      <w:docPartObj>
        <w:docPartGallery w:val="Page Numbers (Top of Page)"/>
        <w:docPartUnique/>
      </w:docPartObj>
    </w:sdtPr>
    <w:sdtEndPr/>
    <w:sdtContent>
      <w:p w14:paraId="0E681BDE" w14:textId="77777777" w:rsidR="00C84299" w:rsidRDefault="00C84299">
        <w:pPr>
          <w:pStyle w:val="a9"/>
          <w:jc w:val="center"/>
        </w:pPr>
        <w:r>
          <w:fldChar w:fldCharType="begin"/>
        </w:r>
        <w:r>
          <w:instrText>PAGE   \* MERGEFORMAT</w:instrText>
        </w:r>
        <w:r>
          <w:fldChar w:fldCharType="separate"/>
        </w:r>
        <w:r>
          <w:t>2</w:t>
        </w:r>
        <w:r>
          <w:fldChar w:fldCharType="end"/>
        </w:r>
      </w:p>
    </w:sdtContent>
  </w:sdt>
  <w:p w14:paraId="4B01D330" w14:textId="77777777" w:rsidR="00C84299" w:rsidRDefault="00C84299">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39329"/>
      <w:docPartObj>
        <w:docPartGallery w:val="Page Numbers (Top of Page)"/>
        <w:docPartUnique/>
      </w:docPartObj>
    </w:sdtPr>
    <w:sdtEndPr/>
    <w:sdtContent>
      <w:p w14:paraId="15651D66" w14:textId="77777777" w:rsidR="00C84299" w:rsidRDefault="00C84299">
        <w:pPr>
          <w:pStyle w:val="a9"/>
          <w:jc w:val="center"/>
        </w:pPr>
        <w:r>
          <w:fldChar w:fldCharType="begin"/>
        </w:r>
        <w:r>
          <w:instrText>PAGE   \* MERGEFORMAT</w:instrText>
        </w:r>
        <w:r>
          <w:fldChar w:fldCharType="separate"/>
        </w:r>
        <w:r>
          <w:t>2</w:t>
        </w:r>
        <w:r>
          <w:fldChar w:fldCharType="end"/>
        </w:r>
      </w:p>
    </w:sdtContent>
  </w:sdt>
  <w:p w14:paraId="63258FDE" w14:textId="77777777" w:rsidR="00C84299" w:rsidRDefault="00C84299">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330929"/>
      <w:docPartObj>
        <w:docPartGallery w:val="Page Numbers (Top of Page)"/>
        <w:docPartUnique/>
      </w:docPartObj>
    </w:sdtPr>
    <w:sdtEndPr/>
    <w:sdtContent>
      <w:p w14:paraId="2BAC5645" w14:textId="77777777" w:rsidR="00CF4C33" w:rsidRDefault="00CF4C33">
        <w:pPr>
          <w:pStyle w:val="a9"/>
          <w:jc w:val="center"/>
        </w:pPr>
        <w:r>
          <w:fldChar w:fldCharType="begin"/>
        </w:r>
        <w:r>
          <w:instrText>PAGE   \* MERGEFORMAT</w:instrText>
        </w:r>
        <w:r>
          <w:fldChar w:fldCharType="separate"/>
        </w:r>
        <w:r>
          <w:t>2</w:t>
        </w:r>
        <w:r>
          <w:fldChar w:fldCharType="end"/>
        </w:r>
      </w:p>
    </w:sdtContent>
  </w:sdt>
  <w:p w14:paraId="0D765549" w14:textId="77777777" w:rsidR="00CF4C33" w:rsidRDefault="00CF4C33" w:rsidP="003C4504">
    <w:pPr>
      <w:pStyle w:val="a9"/>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726C" w14:textId="77777777" w:rsidR="00CF4C33" w:rsidRPr="009A1A13" w:rsidRDefault="00CF4C33" w:rsidP="009A1A13">
    <w:pPr>
      <w:pStyle w:val="a9"/>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79E7" w14:textId="77777777" w:rsidR="00CF4C33" w:rsidRDefault="00CF4C33" w:rsidP="004255D5">
    <w:pPr>
      <w:pStyle w:val="a9"/>
      <w:framePr w:wrap="around" w:vAnchor="text" w:hAnchor="margin" w:xAlign="center" w:y="1"/>
      <w:rPr>
        <w:rStyle w:val="af7"/>
        <w:rFonts w:eastAsiaTheme="majorEastAsia"/>
      </w:rPr>
    </w:pPr>
    <w:r>
      <w:rPr>
        <w:rStyle w:val="af7"/>
        <w:rFonts w:eastAsiaTheme="majorEastAsia"/>
      </w:rPr>
      <w:fldChar w:fldCharType="begin"/>
    </w:r>
    <w:r>
      <w:rPr>
        <w:rStyle w:val="af7"/>
        <w:rFonts w:eastAsiaTheme="majorEastAsia"/>
      </w:rPr>
      <w:instrText xml:space="preserve">PAGE  </w:instrText>
    </w:r>
    <w:r>
      <w:rPr>
        <w:rStyle w:val="af7"/>
        <w:rFonts w:eastAsiaTheme="majorEastAsia"/>
      </w:rPr>
      <w:fldChar w:fldCharType="separate"/>
    </w:r>
    <w:r>
      <w:rPr>
        <w:rStyle w:val="af7"/>
        <w:rFonts w:eastAsiaTheme="majorEastAsia"/>
        <w:noProof/>
      </w:rPr>
      <w:t>2</w:t>
    </w:r>
    <w:r>
      <w:rPr>
        <w:rStyle w:val="af7"/>
        <w:rFonts w:eastAsiaTheme="majorEastAsia"/>
      </w:rPr>
      <w:fldChar w:fldCharType="end"/>
    </w:r>
  </w:p>
  <w:p w14:paraId="5E859FC8" w14:textId="77777777" w:rsidR="00CF4C33" w:rsidRDefault="00CF4C33">
    <w:pPr>
      <w:pStyle w:val="a9"/>
    </w:pPr>
  </w:p>
  <w:p w14:paraId="474FB39E" w14:textId="77777777" w:rsidR="00CF4C33" w:rsidRDefault="00CF4C33"/>
  <w:p w14:paraId="57AA86D2" w14:textId="77777777" w:rsidR="00CF4C33" w:rsidRDefault="00CF4C3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7760"/>
      <w:docPartObj>
        <w:docPartGallery w:val="Page Numbers (Top of Page)"/>
        <w:docPartUnique/>
      </w:docPartObj>
    </w:sdtPr>
    <w:sdtEndPr/>
    <w:sdtContent>
      <w:p w14:paraId="41095098" w14:textId="77777777" w:rsidR="00CF4C33" w:rsidRDefault="00CF4C33">
        <w:pPr>
          <w:pStyle w:val="a9"/>
          <w:jc w:val="center"/>
        </w:pPr>
        <w:r>
          <w:fldChar w:fldCharType="begin"/>
        </w:r>
        <w:r>
          <w:instrText>PAGE   \* MERGEFORMAT</w:instrText>
        </w:r>
        <w:r>
          <w:fldChar w:fldCharType="separate"/>
        </w:r>
        <w:r>
          <w:t>2</w:t>
        </w:r>
        <w:r>
          <w:fldChar w:fldCharType="end"/>
        </w:r>
      </w:p>
    </w:sdtContent>
  </w:sdt>
  <w:p w14:paraId="1D65A6B8" w14:textId="77777777" w:rsidR="00CF4C33" w:rsidRPr="003C4504" w:rsidRDefault="00CF4C33" w:rsidP="003C4504">
    <w:pPr>
      <w:pStyle w:val="a9"/>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FD34" w14:textId="77777777" w:rsidR="00CF4C33" w:rsidRPr="009A1A13" w:rsidRDefault="00CF4C33">
    <w:pPr>
      <w:pStyle w:val="a9"/>
      <w:jc w:val="center"/>
    </w:pPr>
    <w: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C367E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7"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D168BE"/>
    <w:multiLevelType w:val="hybridMultilevel"/>
    <w:tmpl w:val="420C3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0" w15:restartNumberingAfterBreak="0">
    <w:nsid w:val="2D1C3616"/>
    <w:multiLevelType w:val="multilevel"/>
    <w:tmpl w:val="6AF4724E"/>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0"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776228F"/>
    <w:multiLevelType w:val="hybridMultilevel"/>
    <w:tmpl w:val="667C2A7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8B14B5D"/>
    <w:multiLevelType w:val="hybridMultilevel"/>
    <w:tmpl w:val="82B85862"/>
    <w:lvl w:ilvl="0" w:tplc="10A4A1E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0490370"/>
    <w:multiLevelType w:val="hybridMultilevel"/>
    <w:tmpl w:val="1CCC01F2"/>
    <w:lvl w:ilvl="0" w:tplc="8804A94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2573B67"/>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5"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0103513">
    <w:abstractNumId w:val="9"/>
  </w:num>
  <w:num w:numId="2" w16cid:durableId="1082798899">
    <w:abstractNumId w:val="34"/>
  </w:num>
  <w:num w:numId="3" w16cid:durableId="1412628549">
    <w:abstractNumId w:val="6"/>
  </w:num>
  <w:num w:numId="4" w16cid:durableId="1488473086">
    <w:abstractNumId w:val="1"/>
  </w:num>
  <w:num w:numId="5" w16cid:durableId="203297230">
    <w:abstractNumId w:val="0"/>
  </w:num>
  <w:num w:numId="6" w16cid:durableId="849490608">
    <w:abstractNumId w:val="33"/>
  </w:num>
  <w:num w:numId="7" w16cid:durableId="1719282244">
    <w:abstractNumId w:val="10"/>
  </w:num>
  <w:num w:numId="8" w16cid:durableId="1107890065">
    <w:abstractNumId w:val="19"/>
  </w:num>
  <w:num w:numId="9" w16cid:durableId="171835681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539507">
    <w:abstractNumId w:val="25"/>
  </w:num>
  <w:num w:numId="11" w16cid:durableId="467168128">
    <w:abstractNumId w:val="14"/>
  </w:num>
  <w:num w:numId="12" w16cid:durableId="1622682750">
    <w:abstractNumId w:val="5"/>
  </w:num>
  <w:num w:numId="13" w16cid:durableId="378407184">
    <w:abstractNumId w:val="31"/>
  </w:num>
  <w:num w:numId="14" w16cid:durableId="1409378298">
    <w:abstractNumId w:val="24"/>
  </w:num>
  <w:num w:numId="15" w16cid:durableId="481505307">
    <w:abstractNumId w:val="32"/>
  </w:num>
  <w:num w:numId="16" w16cid:durableId="922107382">
    <w:abstractNumId w:val="26"/>
  </w:num>
  <w:num w:numId="17" w16cid:durableId="1190800599">
    <w:abstractNumId w:val="40"/>
  </w:num>
  <w:num w:numId="18" w16cid:durableId="2145072766">
    <w:abstractNumId w:val="39"/>
  </w:num>
  <w:num w:numId="19" w16cid:durableId="935789883">
    <w:abstractNumId w:val="15"/>
  </w:num>
  <w:num w:numId="20" w16cid:durableId="1605697604">
    <w:abstractNumId w:val="7"/>
  </w:num>
  <w:num w:numId="21" w16cid:durableId="1629048445">
    <w:abstractNumId w:val="12"/>
  </w:num>
  <w:num w:numId="22" w16cid:durableId="157215388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3037145">
    <w:abstractNumId w:val="29"/>
  </w:num>
  <w:num w:numId="24" w16cid:durableId="1383675994">
    <w:abstractNumId w:val="2"/>
  </w:num>
  <w:num w:numId="25" w16cid:durableId="25108107">
    <w:abstractNumId w:val="17"/>
  </w:num>
  <w:num w:numId="26" w16cid:durableId="1885287795">
    <w:abstractNumId w:val="13"/>
  </w:num>
  <w:num w:numId="27" w16cid:durableId="12417882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6407960">
    <w:abstractNumId w:val="4"/>
  </w:num>
  <w:num w:numId="29" w16cid:durableId="1287273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6227699">
    <w:abstractNumId w:val="18"/>
  </w:num>
  <w:num w:numId="31" w16cid:durableId="548031931">
    <w:abstractNumId w:val="16"/>
  </w:num>
  <w:num w:numId="32" w16cid:durableId="1412000532">
    <w:abstractNumId w:val="37"/>
  </w:num>
  <w:num w:numId="33" w16cid:durableId="920060511">
    <w:abstractNumId w:val="21"/>
  </w:num>
  <w:num w:numId="34" w16cid:durableId="399140465">
    <w:abstractNumId w:val="20"/>
  </w:num>
  <w:num w:numId="35" w16cid:durableId="1251429582">
    <w:abstractNumId w:val="22"/>
  </w:num>
  <w:num w:numId="36" w16cid:durableId="1180196782">
    <w:abstractNumId w:val="30"/>
  </w:num>
  <w:num w:numId="37" w16cid:durableId="1406612464">
    <w:abstractNumId w:val="11"/>
  </w:num>
  <w:num w:numId="38" w16cid:durableId="1229534009">
    <w:abstractNumId w:val="28"/>
  </w:num>
  <w:num w:numId="39" w16cid:durableId="1273051499">
    <w:abstractNumId w:val="41"/>
  </w:num>
  <w:num w:numId="40" w16cid:durableId="36319239">
    <w:abstractNumId w:val="27"/>
  </w:num>
  <w:num w:numId="41" w16cid:durableId="940920132">
    <w:abstractNumId w:val="23"/>
  </w:num>
  <w:num w:numId="42" w16cid:durableId="1786539565">
    <w:abstractNumId w:val="8"/>
  </w:num>
  <w:num w:numId="43" w16cid:durableId="2069571995">
    <w:abstractNumId w:val="38"/>
  </w:num>
  <w:num w:numId="44" w16cid:durableId="1391423513">
    <w:abstractNumId w:val="3"/>
  </w:num>
  <w:num w:numId="45" w16cid:durableId="130049940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3F"/>
    <w:rsid w:val="00027EA0"/>
    <w:rsid w:val="00090985"/>
    <w:rsid w:val="001679FD"/>
    <w:rsid w:val="00182887"/>
    <w:rsid w:val="001D2E2B"/>
    <w:rsid w:val="00216360"/>
    <w:rsid w:val="00220A5B"/>
    <w:rsid w:val="002B7037"/>
    <w:rsid w:val="002C3CC5"/>
    <w:rsid w:val="002D030B"/>
    <w:rsid w:val="00350A64"/>
    <w:rsid w:val="00387EC0"/>
    <w:rsid w:val="004D0861"/>
    <w:rsid w:val="004E22BA"/>
    <w:rsid w:val="00517D3D"/>
    <w:rsid w:val="00603EDF"/>
    <w:rsid w:val="00747E25"/>
    <w:rsid w:val="007C3B65"/>
    <w:rsid w:val="007C5FAC"/>
    <w:rsid w:val="00872DB9"/>
    <w:rsid w:val="008B0EF2"/>
    <w:rsid w:val="008D636C"/>
    <w:rsid w:val="00A0222A"/>
    <w:rsid w:val="00AA33AC"/>
    <w:rsid w:val="00AE653F"/>
    <w:rsid w:val="00B14C67"/>
    <w:rsid w:val="00C51032"/>
    <w:rsid w:val="00C84299"/>
    <w:rsid w:val="00CA3086"/>
    <w:rsid w:val="00CF14AB"/>
    <w:rsid w:val="00CF4C33"/>
    <w:rsid w:val="00CF618B"/>
    <w:rsid w:val="00D419B8"/>
    <w:rsid w:val="00E829D4"/>
    <w:rsid w:val="00EF06D7"/>
    <w:rsid w:val="00F1017C"/>
    <w:rsid w:val="00F21834"/>
    <w:rsid w:val="00F23F0F"/>
    <w:rsid w:val="00F270C9"/>
    <w:rsid w:val="00FB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FDA4"/>
  <w15:chartTrackingRefBased/>
  <w15:docId w15:val="{F03DD393-2769-48CA-9C57-D059A313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03EDF"/>
    <w:pPr>
      <w:spacing w:after="200" w:line="276" w:lineRule="auto"/>
    </w:pPr>
    <w:rPr>
      <w:rFonts w:ascii="Calibri" w:eastAsia="Calibri" w:hAnsi="Calibri" w:cs="Times New Roman"/>
      <w:kern w:val="0"/>
      <w14:ligatures w14:val="none"/>
    </w:rPr>
  </w:style>
  <w:style w:type="paragraph" w:styleId="1">
    <w:name w:val="heading 1"/>
    <w:basedOn w:val="a1"/>
    <w:next w:val="a1"/>
    <w:link w:val="10"/>
    <w:uiPriority w:val="9"/>
    <w:qFormat/>
    <w:rsid w:val="00C5103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1"/>
    <w:next w:val="a1"/>
    <w:link w:val="20"/>
    <w:uiPriority w:val="99"/>
    <w:unhideWhenUsed/>
    <w:qFormat/>
    <w:rsid w:val="00C5103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1"/>
    <w:next w:val="a1"/>
    <w:link w:val="30"/>
    <w:qFormat/>
    <w:rsid w:val="00C51032"/>
    <w:pPr>
      <w:keepNext/>
      <w:spacing w:after="0" w:line="240" w:lineRule="auto"/>
      <w:outlineLvl w:val="2"/>
    </w:pPr>
    <w:rPr>
      <w:rFonts w:ascii="Times New Roman" w:eastAsia="Times New Roman" w:hAnsi="Times New Roman"/>
      <w:b/>
      <w:sz w:val="20"/>
      <w:szCs w:val="20"/>
      <w:lang w:eastAsia="ru-RU"/>
    </w:rPr>
  </w:style>
  <w:style w:type="paragraph" w:styleId="4">
    <w:name w:val="heading 4"/>
    <w:basedOn w:val="a1"/>
    <w:next w:val="a1"/>
    <w:link w:val="40"/>
    <w:unhideWhenUsed/>
    <w:qFormat/>
    <w:rsid w:val="00CF14AB"/>
    <w:pPr>
      <w:keepNext/>
      <w:keepLines/>
      <w:spacing w:before="40" w:after="0" w:line="240" w:lineRule="auto"/>
      <w:outlineLvl w:val="3"/>
    </w:pPr>
    <w:rPr>
      <w:rFonts w:asciiTheme="majorHAnsi" w:eastAsiaTheme="majorEastAsia" w:hAnsiTheme="majorHAnsi" w:cstheme="majorBidi"/>
      <w:i/>
      <w:iCs/>
      <w:snapToGrid w:val="0"/>
      <w:color w:val="2F5496" w:themeColor="accent1" w:themeShade="BF"/>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51032"/>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2"/>
    <w:link w:val="2"/>
    <w:uiPriority w:val="99"/>
    <w:rsid w:val="00C51032"/>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2"/>
    <w:link w:val="3"/>
    <w:rsid w:val="00C51032"/>
    <w:rPr>
      <w:rFonts w:ascii="Times New Roman" w:eastAsia="Times New Roman" w:hAnsi="Times New Roman" w:cs="Times New Roman"/>
      <w:b/>
      <w:kern w:val="0"/>
      <w:sz w:val="20"/>
      <w:szCs w:val="20"/>
      <w:lang w:eastAsia="ru-RU"/>
      <w14:ligatures w14:val="none"/>
    </w:rPr>
  </w:style>
  <w:style w:type="paragraph" w:customStyle="1" w:styleId="ConsPlusNormal">
    <w:name w:val="ConsPlusNormal"/>
    <w:link w:val="ConsPlusNormal0"/>
    <w:rsid w:val="00C51032"/>
    <w:pPr>
      <w:widowControl w:val="0"/>
      <w:autoSpaceDE w:val="0"/>
      <w:autoSpaceDN w:val="0"/>
      <w:spacing w:after="0" w:line="240" w:lineRule="auto"/>
    </w:pPr>
    <w:rPr>
      <w:rFonts w:ascii="Times New Roman" w:eastAsia="Times New Roman" w:hAnsi="Times New Roman" w:cs="Times New Roman"/>
      <w:b/>
      <w:kern w:val="0"/>
      <w:sz w:val="32"/>
      <w:szCs w:val="20"/>
      <w:lang w:eastAsia="ru-RU"/>
      <w14:ligatures w14:val="none"/>
    </w:rPr>
  </w:style>
  <w:style w:type="character" w:customStyle="1" w:styleId="ConsPlusNormal0">
    <w:name w:val="ConsPlusNormal Знак"/>
    <w:link w:val="ConsPlusNormal"/>
    <w:rsid w:val="00C51032"/>
    <w:rPr>
      <w:rFonts w:ascii="Times New Roman" w:eastAsia="Times New Roman" w:hAnsi="Times New Roman" w:cs="Times New Roman"/>
      <w:b/>
      <w:kern w:val="0"/>
      <w:sz w:val="32"/>
      <w:szCs w:val="20"/>
      <w:lang w:eastAsia="ru-RU"/>
      <w14:ligatures w14:val="none"/>
    </w:rPr>
  </w:style>
  <w:style w:type="paragraph" w:customStyle="1" w:styleId="11">
    <w:name w:val="Знак Знак Знак1"/>
    <w:basedOn w:val="a1"/>
    <w:rsid w:val="00C51032"/>
    <w:pPr>
      <w:tabs>
        <w:tab w:val="num" w:pos="360"/>
      </w:tabs>
      <w:spacing w:after="160" w:line="240" w:lineRule="exact"/>
    </w:pPr>
    <w:rPr>
      <w:rFonts w:ascii="Verdana" w:eastAsia="Times New Roman" w:hAnsi="Verdana" w:cs="Verdana"/>
      <w:sz w:val="20"/>
      <w:szCs w:val="20"/>
      <w:lang w:val="en-US"/>
    </w:rPr>
  </w:style>
  <w:style w:type="character" w:styleId="a5">
    <w:name w:val="Hyperlink"/>
    <w:uiPriority w:val="99"/>
    <w:rsid w:val="00C51032"/>
    <w:rPr>
      <w:rFonts w:cs="Times New Roman"/>
      <w:color w:val="0000FF"/>
      <w:u w:val="single"/>
    </w:rPr>
  </w:style>
  <w:style w:type="paragraph" w:styleId="12">
    <w:name w:val="toc 1"/>
    <w:basedOn w:val="a1"/>
    <w:next w:val="a1"/>
    <w:autoRedefine/>
    <w:uiPriority w:val="39"/>
    <w:rsid w:val="00C51032"/>
    <w:pPr>
      <w:spacing w:after="0" w:line="240" w:lineRule="auto"/>
    </w:pPr>
    <w:rPr>
      <w:rFonts w:ascii="Times New Roman" w:eastAsia="Times New Roman" w:hAnsi="Times New Roman"/>
      <w:sz w:val="24"/>
      <w:szCs w:val="20"/>
      <w:lang w:eastAsia="ru-RU"/>
    </w:rPr>
  </w:style>
  <w:style w:type="paragraph" w:styleId="21">
    <w:name w:val="toc 2"/>
    <w:basedOn w:val="a1"/>
    <w:next w:val="a1"/>
    <w:autoRedefine/>
    <w:uiPriority w:val="39"/>
    <w:rsid w:val="00C51032"/>
    <w:pPr>
      <w:spacing w:after="0" w:line="240" w:lineRule="auto"/>
      <w:ind w:left="240"/>
    </w:pPr>
    <w:rPr>
      <w:rFonts w:ascii="Times New Roman" w:eastAsia="Times New Roman" w:hAnsi="Times New Roman"/>
      <w:sz w:val="24"/>
      <w:szCs w:val="20"/>
      <w:lang w:eastAsia="ru-RU"/>
    </w:rPr>
  </w:style>
  <w:style w:type="paragraph" w:styleId="31">
    <w:name w:val="toc 3"/>
    <w:basedOn w:val="a1"/>
    <w:next w:val="a1"/>
    <w:autoRedefine/>
    <w:uiPriority w:val="39"/>
    <w:rsid w:val="00C51032"/>
    <w:pPr>
      <w:tabs>
        <w:tab w:val="right" w:leader="dot" w:pos="10195"/>
      </w:tabs>
      <w:spacing w:after="0" w:line="240" w:lineRule="auto"/>
    </w:pPr>
    <w:rPr>
      <w:rFonts w:ascii="Times New Roman" w:eastAsia="Times New Roman" w:hAnsi="Times New Roman"/>
      <w:sz w:val="24"/>
      <w:szCs w:val="20"/>
      <w:lang w:eastAsia="ru-RU"/>
    </w:rPr>
  </w:style>
  <w:style w:type="paragraph" w:styleId="a6">
    <w:name w:val="List Paragraph"/>
    <w:basedOn w:val="a1"/>
    <w:uiPriority w:val="34"/>
    <w:qFormat/>
    <w:rsid w:val="00C51032"/>
    <w:pPr>
      <w:spacing w:after="0" w:line="240" w:lineRule="auto"/>
      <w:ind w:left="720"/>
      <w:contextualSpacing/>
    </w:pPr>
    <w:rPr>
      <w:rFonts w:ascii="Times New Roman" w:eastAsia="Times New Roman" w:hAnsi="Times New Roman"/>
      <w:sz w:val="24"/>
      <w:szCs w:val="20"/>
      <w:lang w:eastAsia="ru-RU"/>
    </w:rPr>
  </w:style>
  <w:style w:type="paragraph" w:styleId="a7">
    <w:name w:val="Balloon Text"/>
    <w:basedOn w:val="a1"/>
    <w:link w:val="a8"/>
    <w:uiPriority w:val="99"/>
    <w:unhideWhenUsed/>
    <w:rsid w:val="00C51032"/>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2"/>
    <w:link w:val="a7"/>
    <w:uiPriority w:val="99"/>
    <w:rsid w:val="00C51032"/>
    <w:rPr>
      <w:rFonts w:ascii="Segoe UI" w:eastAsia="Times New Roman" w:hAnsi="Segoe UI" w:cs="Segoe UI"/>
      <w:kern w:val="0"/>
      <w:sz w:val="18"/>
      <w:szCs w:val="18"/>
      <w:lang w:eastAsia="ru-RU"/>
      <w14:ligatures w14:val="none"/>
    </w:rPr>
  </w:style>
  <w:style w:type="paragraph" w:styleId="a9">
    <w:name w:val="header"/>
    <w:basedOn w:val="a1"/>
    <w:link w:val="aa"/>
    <w:uiPriority w:val="99"/>
    <w:unhideWhenUsed/>
    <w:rsid w:val="00C51032"/>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aa">
    <w:name w:val="Верхний колонтитул Знак"/>
    <w:basedOn w:val="a2"/>
    <w:link w:val="a9"/>
    <w:uiPriority w:val="99"/>
    <w:rsid w:val="00C51032"/>
    <w:rPr>
      <w:rFonts w:ascii="Times New Roman" w:eastAsia="Times New Roman" w:hAnsi="Times New Roman" w:cs="Times New Roman"/>
      <w:kern w:val="0"/>
      <w:sz w:val="24"/>
      <w:szCs w:val="20"/>
      <w:lang w:eastAsia="ru-RU"/>
      <w14:ligatures w14:val="none"/>
    </w:rPr>
  </w:style>
  <w:style w:type="paragraph" w:styleId="ab">
    <w:name w:val="footer"/>
    <w:basedOn w:val="a1"/>
    <w:link w:val="ac"/>
    <w:uiPriority w:val="99"/>
    <w:unhideWhenUsed/>
    <w:rsid w:val="00C51032"/>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ac">
    <w:name w:val="Нижний колонтитул Знак"/>
    <w:basedOn w:val="a2"/>
    <w:link w:val="ab"/>
    <w:uiPriority w:val="99"/>
    <w:rsid w:val="00C51032"/>
    <w:rPr>
      <w:rFonts w:ascii="Times New Roman" w:eastAsia="Times New Roman" w:hAnsi="Times New Roman" w:cs="Times New Roman"/>
      <w:kern w:val="0"/>
      <w:sz w:val="24"/>
      <w:szCs w:val="20"/>
      <w:lang w:eastAsia="ru-RU"/>
      <w14:ligatures w14:val="none"/>
    </w:rPr>
  </w:style>
  <w:style w:type="character" w:customStyle="1" w:styleId="ad">
    <w:name w:val="Основной текст Знак"/>
    <w:aliases w:val="Основной текст Знак Знак Знак Знак,Основной текст Знак Знак Знак1"/>
    <w:link w:val="ae"/>
    <w:rsid w:val="00C51032"/>
    <w:rPr>
      <w:rFonts w:ascii="Times New Roman" w:eastAsia="Times New Roman" w:hAnsi="Times New Roman"/>
    </w:rPr>
  </w:style>
  <w:style w:type="paragraph" w:styleId="ae">
    <w:name w:val="Body Text"/>
    <w:aliases w:val="Основной текст Знак Знак Знак,Основной текст Знак Знак"/>
    <w:basedOn w:val="a1"/>
    <w:link w:val="ad"/>
    <w:rsid w:val="00C51032"/>
    <w:pPr>
      <w:spacing w:after="0" w:line="240" w:lineRule="auto"/>
    </w:pPr>
    <w:rPr>
      <w:rFonts w:ascii="Times New Roman" w:eastAsia="Times New Roman" w:hAnsi="Times New Roman" w:cstheme="minorBidi"/>
      <w:kern w:val="2"/>
      <w14:ligatures w14:val="standardContextual"/>
    </w:rPr>
  </w:style>
  <w:style w:type="character" w:customStyle="1" w:styleId="13">
    <w:name w:val="Основной текст Знак1"/>
    <w:basedOn w:val="a2"/>
    <w:uiPriority w:val="99"/>
    <w:semiHidden/>
    <w:rsid w:val="00C51032"/>
    <w:rPr>
      <w:rFonts w:ascii="Calibri" w:eastAsia="Calibri" w:hAnsi="Calibri" w:cs="Times New Roman"/>
      <w:kern w:val="0"/>
      <w14:ligatures w14:val="none"/>
    </w:rPr>
  </w:style>
  <w:style w:type="table" w:styleId="af">
    <w:name w:val="Table Grid"/>
    <w:basedOn w:val="a3"/>
    <w:uiPriority w:val="39"/>
    <w:rsid w:val="00C510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1"/>
    <w:next w:val="a1"/>
    <w:autoRedefine/>
    <w:uiPriority w:val="39"/>
    <w:unhideWhenUsed/>
    <w:rsid w:val="00C51032"/>
    <w:pPr>
      <w:spacing w:after="100" w:line="259" w:lineRule="auto"/>
      <w:ind w:left="660"/>
    </w:pPr>
    <w:rPr>
      <w:rFonts w:asciiTheme="minorHAnsi" w:eastAsiaTheme="minorEastAsia" w:hAnsiTheme="minorHAnsi" w:cstheme="minorBidi"/>
      <w:lang w:eastAsia="ru-RU"/>
    </w:rPr>
  </w:style>
  <w:style w:type="paragraph" w:styleId="5">
    <w:name w:val="toc 5"/>
    <w:basedOn w:val="a1"/>
    <w:next w:val="a1"/>
    <w:autoRedefine/>
    <w:uiPriority w:val="39"/>
    <w:unhideWhenUsed/>
    <w:rsid w:val="00C51032"/>
    <w:pPr>
      <w:spacing w:after="100" w:line="259" w:lineRule="auto"/>
      <w:ind w:left="880"/>
    </w:pPr>
    <w:rPr>
      <w:rFonts w:asciiTheme="minorHAnsi" w:eastAsiaTheme="minorEastAsia" w:hAnsiTheme="minorHAnsi" w:cstheme="minorBidi"/>
      <w:lang w:eastAsia="ru-RU"/>
    </w:rPr>
  </w:style>
  <w:style w:type="paragraph" w:styleId="6">
    <w:name w:val="toc 6"/>
    <w:basedOn w:val="a1"/>
    <w:next w:val="a1"/>
    <w:autoRedefine/>
    <w:uiPriority w:val="39"/>
    <w:unhideWhenUsed/>
    <w:rsid w:val="00C51032"/>
    <w:pPr>
      <w:spacing w:after="100" w:line="259" w:lineRule="auto"/>
      <w:ind w:left="1100"/>
    </w:pPr>
    <w:rPr>
      <w:rFonts w:asciiTheme="minorHAnsi" w:eastAsiaTheme="minorEastAsia" w:hAnsiTheme="minorHAnsi" w:cstheme="minorBidi"/>
      <w:lang w:eastAsia="ru-RU"/>
    </w:rPr>
  </w:style>
  <w:style w:type="paragraph" w:styleId="7">
    <w:name w:val="toc 7"/>
    <w:basedOn w:val="a1"/>
    <w:next w:val="a1"/>
    <w:autoRedefine/>
    <w:uiPriority w:val="39"/>
    <w:unhideWhenUsed/>
    <w:rsid w:val="00C51032"/>
    <w:pPr>
      <w:spacing w:after="100" w:line="259" w:lineRule="auto"/>
      <w:ind w:left="1320"/>
    </w:pPr>
    <w:rPr>
      <w:rFonts w:asciiTheme="minorHAnsi" w:eastAsiaTheme="minorEastAsia" w:hAnsiTheme="minorHAnsi" w:cstheme="minorBidi"/>
      <w:lang w:eastAsia="ru-RU"/>
    </w:rPr>
  </w:style>
  <w:style w:type="paragraph" w:styleId="8">
    <w:name w:val="toc 8"/>
    <w:basedOn w:val="a1"/>
    <w:next w:val="a1"/>
    <w:autoRedefine/>
    <w:uiPriority w:val="39"/>
    <w:unhideWhenUsed/>
    <w:rsid w:val="00C51032"/>
    <w:pPr>
      <w:spacing w:after="100" w:line="259" w:lineRule="auto"/>
      <w:ind w:left="1540"/>
    </w:pPr>
    <w:rPr>
      <w:rFonts w:asciiTheme="minorHAnsi" w:eastAsiaTheme="minorEastAsia" w:hAnsiTheme="minorHAnsi" w:cstheme="minorBidi"/>
      <w:lang w:eastAsia="ru-RU"/>
    </w:rPr>
  </w:style>
  <w:style w:type="paragraph" w:styleId="9">
    <w:name w:val="toc 9"/>
    <w:basedOn w:val="a1"/>
    <w:next w:val="a1"/>
    <w:autoRedefine/>
    <w:uiPriority w:val="39"/>
    <w:unhideWhenUsed/>
    <w:rsid w:val="00C51032"/>
    <w:pPr>
      <w:spacing w:after="100" w:line="259" w:lineRule="auto"/>
      <w:ind w:left="1760"/>
    </w:pPr>
    <w:rPr>
      <w:rFonts w:asciiTheme="minorHAnsi" w:eastAsiaTheme="minorEastAsia" w:hAnsiTheme="minorHAnsi" w:cstheme="minorBidi"/>
      <w:lang w:eastAsia="ru-RU"/>
    </w:rPr>
  </w:style>
  <w:style w:type="character" w:customStyle="1" w:styleId="40">
    <w:name w:val="Заголовок 4 Знак"/>
    <w:basedOn w:val="a2"/>
    <w:link w:val="4"/>
    <w:rsid w:val="00CF14AB"/>
    <w:rPr>
      <w:rFonts w:asciiTheme="majorHAnsi" w:eastAsiaTheme="majorEastAsia" w:hAnsiTheme="majorHAnsi" w:cstheme="majorBidi"/>
      <w:i/>
      <w:iCs/>
      <w:snapToGrid w:val="0"/>
      <w:color w:val="2F5496" w:themeColor="accent1" w:themeShade="BF"/>
      <w:kern w:val="0"/>
      <w:sz w:val="28"/>
      <w:szCs w:val="28"/>
      <w:lang w:eastAsia="ru-RU"/>
      <w14:ligatures w14:val="none"/>
    </w:rPr>
  </w:style>
  <w:style w:type="paragraph" w:styleId="af0">
    <w:name w:val="Title"/>
    <w:aliases w:val="Название"/>
    <w:basedOn w:val="a1"/>
    <w:link w:val="14"/>
    <w:qFormat/>
    <w:rsid w:val="00CF14AB"/>
    <w:pPr>
      <w:spacing w:after="0" w:line="240" w:lineRule="auto"/>
      <w:jc w:val="center"/>
    </w:pPr>
    <w:rPr>
      <w:rFonts w:ascii="Times New Roman" w:eastAsia="Times New Roman" w:hAnsi="Times New Roman"/>
      <w:b/>
      <w:sz w:val="24"/>
      <w:szCs w:val="20"/>
      <w:lang w:eastAsia="ru-RU"/>
    </w:rPr>
  </w:style>
  <w:style w:type="character" w:customStyle="1" w:styleId="af1">
    <w:name w:val="Заголовок Знак"/>
    <w:basedOn w:val="a2"/>
    <w:uiPriority w:val="10"/>
    <w:rsid w:val="00CF14AB"/>
    <w:rPr>
      <w:rFonts w:asciiTheme="majorHAnsi" w:eastAsiaTheme="majorEastAsia" w:hAnsiTheme="majorHAnsi" w:cstheme="majorBidi"/>
      <w:spacing w:val="-10"/>
      <w:kern w:val="28"/>
      <w:sz w:val="56"/>
      <w:szCs w:val="56"/>
      <w14:ligatures w14:val="none"/>
    </w:rPr>
  </w:style>
  <w:style w:type="character" w:customStyle="1" w:styleId="14">
    <w:name w:val="Заголовок Знак1"/>
    <w:aliases w:val="Название Знак1"/>
    <w:link w:val="af0"/>
    <w:rsid w:val="00CF14AB"/>
    <w:rPr>
      <w:rFonts w:ascii="Times New Roman" w:eastAsia="Times New Roman" w:hAnsi="Times New Roman" w:cs="Times New Roman"/>
      <w:b/>
      <w:kern w:val="0"/>
      <w:sz w:val="24"/>
      <w:szCs w:val="20"/>
      <w:lang w:eastAsia="ru-RU"/>
      <w14:ligatures w14:val="none"/>
    </w:rPr>
  </w:style>
  <w:style w:type="paragraph" w:customStyle="1" w:styleId="22">
    <w:name w:val="2"/>
    <w:basedOn w:val="a1"/>
    <w:next w:val="af0"/>
    <w:link w:val="af2"/>
    <w:qFormat/>
    <w:rsid w:val="00CF14AB"/>
    <w:pPr>
      <w:spacing w:after="0" w:line="240" w:lineRule="auto"/>
      <w:jc w:val="center"/>
    </w:pPr>
    <w:rPr>
      <w:rFonts w:ascii="Times New Roman" w:eastAsia="Times New Roman" w:hAnsi="Times New Roman"/>
      <w:b/>
      <w:sz w:val="24"/>
      <w:szCs w:val="20"/>
      <w:lang w:eastAsia="ru-RU"/>
    </w:rPr>
  </w:style>
  <w:style w:type="character" w:customStyle="1" w:styleId="af2">
    <w:name w:val="Название Знак"/>
    <w:link w:val="22"/>
    <w:rsid w:val="00CF14AB"/>
    <w:rPr>
      <w:rFonts w:ascii="Times New Roman" w:eastAsia="Times New Roman" w:hAnsi="Times New Roman" w:cs="Times New Roman"/>
      <w:b/>
      <w:kern w:val="0"/>
      <w:sz w:val="24"/>
      <w:szCs w:val="20"/>
      <w:lang w:eastAsia="ru-RU"/>
      <w14:ligatures w14:val="none"/>
    </w:rPr>
  </w:style>
  <w:style w:type="paragraph" w:styleId="23">
    <w:name w:val="List Number 2"/>
    <w:basedOn w:val="a1"/>
    <w:rsid w:val="00CF14AB"/>
    <w:pPr>
      <w:tabs>
        <w:tab w:val="num" w:pos="720"/>
      </w:tabs>
      <w:spacing w:after="0" w:line="240" w:lineRule="auto"/>
      <w:ind w:left="720" w:hanging="360"/>
    </w:pPr>
    <w:rPr>
      <w:rFonts w:ascii="Times New Roman" w:eastAsia="Times New Roman" w:hAnsi="Times New Roman"/>
      <w:snapToGrid w:val="0"/>
      <w:sz w:val="28"/>
      <w:szCs w:val="28"/>
      <w:lang w:eastAsia="ru-RU"/>
    </w:rPr>
  </w:style>
  <w:style w:type="character" w:styleId="af3">
    <w:name w:val="Strong"/>
    <w:uiPriority w:val="22"/>
    <w:qFormat/>
    <w:rsid w:val="00CF14AB"/>
    <w:rPr>
      <w:b/>
      <w:bCs/>
    </w:rPr>
  </w:style>
  <w:style w:type="paragraph" w:styleId="af4">
    <w:name w:val="No Spacing"/>
    <w:uiPriority w:val="1"/>
    <w:qFormat/>
    <w:rsid w:val="00CF14AB"/>
    <w:pPr>
      <w:spacing w:after="0" w:line="240" w:lineRule="auto"/>
    </w:pPr>
    <w:rPr>
      <w:rFonts w:ascii="Times New Roman" w:eastAsia="Times New Roman" w:hAnsi="Times New Roman" w:cs="Times New Roman"/>
      <w:snapToGrid w:val="0"/>
      <w:kern w:val="0"/>
      <w:sz w:val="28"/>
      <w:szCs w:val="28"/>
      <w:lang w:eastAsia="ru-RU"/>
      <w14:ligatures w14:val="none"/>
    </w:rPr>
  </w:style>
  <w:style w:type="character" w:customStyle="1" w:styleId="15">
    <w:name w:val="Неразрешенное упоминание1"/>
    <w:basedOn w:val="a2"/>
    <w:uiPriority w:val="99"/>
    <w:semiHidden/>
    <w:unhideWhenUsed/>
    <w:rsid w:val="00CF14AB"/>
    <w:rPr>
      <w:color w:val="605E5C"/>
      <w:shd w:val="clear" w:color="auto" w:fill="E1DFDD"/>
    </w:rPr>
  </w:style>
  <w:style w:type="paragraph" w:customStyle="1" w:styleId="16">
    <w:name w:val="1"/>
    <w:basedOn w:val="a1"/>
    <w:rsid w:val="00CF14AB"/>
    <w:pPr>
      <w:spacing w:after="160" w:line="240" w:lineRule="exact"/>
    </w:pPr>
    <w:rPr>
      <w:rFonts w:ascii="Verdana" w:eastAsia="Times New Roman" w:hAnsi="Verdana" w:cs="Verdana"/>
      <w:sz w:val="20"/>
      <w:szCs w:val="20"/>
      <w:lang w:val="en-US"/>
    </w:rPr>
  </w:style>
  <w:style w:type="paragraph" w:customStyle="1" w:styleId="a0">
    <w:name w:val="Отчет"/>
    <w:basedOn w:val="a1"/>
    <w:autoRedefine/>
    <w:rsid w:val="00CF14AB"/>
    <w:pPr>
      <w:widowControl w:val="0"/>
      <w:numPr>
        <w:numId w:val="4"/>
      </w:numPr>
      <w:tabs>
        <w:tab w:val="clear" w:pos="360"/>
      </w:tabs>
      <w:autoSpaceDE w:val="0"/>
      <w:autoSpaceDN w:val="0"/>
      <w:adjustRightInd w:val="0"/>
      <w:spacing w:after="0" w:line="360" w:lineRule="auto"/>
      <w:ind w:left="0" w:firstLine="709"/>
      <w:jc w:val="both"/>
    </w:pPr>
    <w:rPr>
      <w:rFonts w:ascii="Times New Roman" w:eastAsia="Times New Roman" w:hAnsi="Times New Roman"/>
      <w:snapToGrid w:val="0"/>
      <w:sz w:val="28"/>
      <w:szCs w:val="28"/>
      <w:lang w:eastAsia="ru-RU"/>
    </w:rPr>
  </w:style>
  <w:style w:type="paragraph" w:styleId="a">
    <w:name w:val="List Number"/>
    <w:basedOn w:val="a1"/>
    <w:rsid w:val="00CF14AB"/>
    <w:pPr>
      <w:numPr>
        <w:numId w:val="5"/>
      </w:numPr>
      <w:tabs>
        <w:tab w:val="clear" w:pos="643"/>
        <w:tab w:val="num" w:pos="360"/>
      </w:tabs>
      <w:spacing w:after="0" w:line="240" w:lineRule="auto"/>
      <w:ind w:left="360"/>
    </w:pPr>
    <w:rPr>
      <w:rFonts w:ascii="Times New Roman" w:eastAsia="Times New Roman" w:hAnsi="Times New Roman"/>
      <w:snapToGrid w:val="0"/>
      <w:sz w:val="28"/>
      <w:szCs w:val="28"/>
      <w:lang w:eastAsia="ru-RU"/>
    </w:rPr>
  </w:style>
  <w:style w:type="paragraph" w:customStyle="1" w:styleId="17">
    <w:name w:val="Абзац списка1"/>
    <w:basedOn w:val="a1"/>
    <w:autoRedefine/>
    <w:rsid w:val="00CF14AB"/>
    <w:pPr>
      <w:spacing w:after="0" w:line="240" w:lineRule="auto"/>
      <w:jc w:val="center"/>
    </w:pPr>
    <w:rPr>
      <w:rFonts w:ascii="Times New Roman" w:eastAsia="Times New Roman" w:hAnsi="Times New Roman"/>
      <w:snapToGrid w:val="0"/>
      <w:sz w:val="28"/>
      <w:szCs w:val="28"/>
      <w:lang w:eastAsia="ru-RU"/>
    </w:rPr>
  </w:style>
  <w:style w:type="paragraph" w:customStyle="1" w:styleId="120">
    <w:name w:val="Осн. текст 12"/>
    <w:basedOn w:val="24"/>
    <w:rsid w:val="00CF14AB"/>
  </w:style>
  <w:style w:type="paragraph" w:styleId="24">
    <w:name w:val="Body Text Indent 2"/>
    <w:basedOn w:val="a1"/>
    <w:link w:val="25"/>
    <w:uiPriority w:val="99"/>
    <w:rsid w:val="00CF14AB"/>
    <w:pPr>
      <w:spacing w:after="120" w:line="480" w:lineRule="auto"/>
      <w:ind w:left="283"/>
    </w:pPr>
    <w:rPr>
      <w:rFonts w:ascii="Times New Roman" w:eastAsia="Times New Roman" w:hAnsi="Times New Roman"/>
      <w:snapToGrid w:val="0"/>
      <w:sz w:val="28"/>
      <w:szCs w:val="28"/>
      <w:lang w:val="x-none" w:eastAsia="x-none"/>
    </w:rPr>
  </w:style>
  <w:style w:type="character" w:customStyle="1" w:styleId="25">
    <w:name w:val="Основной текст с отступом 2 Знак"/>
    <w:basedOn w:val="a2"/>
    <w:link w:val="24"/>
    <w:uiPriority w:val="99"/>
    <w:rsid w:val="00CF14AB"/>
    <w:rPr>
      <w:rFonts w:ascii="Times New Roman" w:eastAsia="Times New Roman" w:hAnsi="Times New Roman" w:cs="Times New Roman"/>
      <w:snapToGrid w:val="0"/>
      <w:kern w:val="0"/>
      <w:sz w:val="28"/>
      <w:szCs w:val="28"/>
      <w:lang w:val="x-none" w:eastAsia="x-none"/>
      <w14:ligatures w14:val="none"/>
    </w:rPr>
  </w:style>
  <w:style w:type="paragraph" w:styleId="af5">
    <w:name w:val="Body Text Indent"/>
    <w:basedOn w:val="a1"/>
    <w:link w:val="af6"/>
    <w:rsid w:val="00CF14AB"/>
    <w:pPr>
      <w:spacing w:after="120" w:line="240" w:lineRule="auto"/>
      <w:ind w:left="283"/>
    </w:pPr>
    <w:rPr>
      <w:rFonts w:ascii="Times New Roman" w:eastAsia="Times New Roman" w:hAnsi="Times New Roman"/>
      <w:sz w:val="24"/>
      <w:szCs w:val="24"/>
      <w:lang w:val="x-none" w:eastAsia="x-none"/>
    </w:rPr>
  </w:style>
  <w:style w:type="character" w:customStyle="1" w:styleId="af6">
    <w:name w:val="Основной текст с отступом Знак"/>
    <w:basedOn w:val="a2"/>
    <w:link w:val="af5"/>
    <w:rsid w:val="00CF14AB"/>
    <w:rPr>
      <w:rFonts w:ascii="Times New Roman" w:eastAsia="Times New Roman" w:hAnsi="Times New Roman" w:cs="Times New Roman"/>
      <w:kern w:val="0"/>
      <w:sz w:val="24"/>
      <w:szCs w:val="24"/>
      <w:lang w:val="x-none" w:eastAsia="x-none"/>
      <w14:ligatures w14:val="none"/>
    </w:rPr>
  </w:style>
  <w:style w:type="paragraph" w:customStyle="1" w:styleId="ConsTitle">
    <w:name w:val="ConsTitle"/>
    <w:rsid w:val="00CF14AB"/>
    <w:pPr>
      <w:autoSpaceDE w:val="0"/>
      <w:autoSpaceDN w:val="0"/>
      <w:adjustRightInd w:val="0"/>
      <w:spacing w:after="0" w:line="240" w:lineRule="auto"/>
      <w:ind w:right="19772"/>
    </w:pPr>
    <w:rPr>
      <w:rFonts w:ascii="Arial" w:eastAsia="Times New Roman" w:hAnsi="Arial" w:cs="Arial"/>
      <w:b/>
      <w:bCs/>
      <w:kern w:val="0"/>
      <w:sz w:val="16"/>
      <w:szCs w:val="16"/>
      <w:lang w:eastAsia="ru-RU"/>
      <w14:ligatures w14:val="none"/>
    </w:rPr>
  </w:style>
  <w:style w:type="paragraph" w:customStyle="1" w:styleId="18">
    <w:name w:val="Знак1 Знак Знак Знак Знак Знак Знак"/>
    <w:basedOn w:val="a1"/>
    <w:rsid w:val="00CF14AB"/>
    <w:pPr>
      <w:spacing w:after="160" w:line="240" w:lineRule="exact"/>
      <w:ind w:left="1"/>
    </w:pPr>
    <w:rPr>
      <w:rFonts w:ascii="Verdana" w:eastAsia="Times New Roman" w:hAnsi="Verdana"/>
      <w:b/>
      <w:sz w:val="24"/>
      <w:szCs w:val="24"/>
      <w:lang w:val="en-US"/>
    </w:rPr>
  </w:style>
  <w:style w:type="character" w:styleId="af7">
    <w:name w:val="page number"/>
    <w:basedOn w:val="a2"/>
    <w:rsid w:val="00CF14AB"/>
  </w:style>
  <w:style w:type="paragraph" w:customStyle="1" w:styleId="ConsPlusTitle">
    <w:name w:val="ConsPlusTitle"/>
    <w:uiPriority w:val="99"/>
    <w:rsid w:val="00CF14AB"/>
    <w:pPr>
      <w:widowControl w:val="0"/>
      <w:autoSpaceDE w:val="0"/>
      <w:autoSpaceDN w:val="0"/>
      <w:adjustRightInd w:val="0"/>
      <w:spacing w:after="0" w:line="240" w:lineRule="auto"/>
    </w:pPr>
    <w:rPr>
      <w:rFonts w:ascii="Calibri" w:eastAsia="Calibri" w:hAnsi="Calibri" w:cs="Calibri"/>
      <w:b/>
      <w:bCs/>
      <w:kern w:val="0"/>
      <w:lang w:eastAsia="ru-RU"/>
      <w14:ligatures w14:val="none"/>
    </w:rPr>
  </w:style>
  <w:style w:type="paragraph" w:customStyle="1" w:styleId="ConsPlusNonformat">
    <w:name w:val="ConsPlusNonformat"/>
    <w:uiPriority w:val="99"/>
    <w:rsid w:val="00CF14AB"/>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CF14AB"/>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DocList">
    <w:name w:val="ConsPlusDocList"/>
    <w:uiPriority w:val="99"/>
    <w:rsid w:val="00CF14AB"/>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styleId="af8">
    <w:name w:val="FollowedHyperlink"/>
    <w:uiPriority w:val="99"/>
    <w:rsid w:val="00CF14AB"/>
    <w:rPr>
      <w:color w:val="800080"/>
      <w:u w:val="single"/>
    </w:rPr>
  </w:style>
  <w:style w:type="character" w:styleId="af9">
    <w:name w:val="annotation reference"/>
    <w:uiPriority w:val="99"/>
    <w:rsid w:val="00CF14AB"/>
    <w:rPr>
      <w:sz w:val="16"/>
      <w:szCs w:val="16"/>
    </w:rPr>
  </w:style>
  <w:style w:type="paragraph" w:styleId="afa">
    <w:name w:val="annotation text"/>
    <w:basedOn w:val="a1"/>
    <w:link w:val="19"/>
    <w:uiPriority w:val="99"/>
    <w:rsid w:val="00CF14AB"/>
    <w:pPr>
      <w:spacing w:after="0" w:line="240" w:lineRule="auto"/>
    </w:pPr>
    <w:rPr>
      <w:rFonts w:ascii="Times New Roman" w:eastAsia="Times New Roman" w:hAnsi="Times New Roman"/>
      <w:sz w:val="20"/>
      <w:szCs w:val="20"/>
      <w:lang w:eastAsia="ru-RU"/>
    </w:rPr>
  </w:style>
  <w:style w:type="character" w:customStyle="1" w:styleId="afb">
    <w:name w:val="Текст примечания Знак"/>
    <w:basedOn w:val="a2"/>
    <w:uiPriority w:val="99"/>
    <w:rsid w:val="00CF14AB"/>
    <w:rPr>
      <w:rFonts w:ascii="Calibri" w:eastAsia="Calibri" w:hAnsi="Calibri" w:cs="Times New Roman"/>
      <w:kern w:val="0"/>
      <w:sz w:val="20"/>
      <w:szCs w:val="20"/>
      <w14:ligatures w14:val="none"/>
    </w:rPr>
  </w:style>
  <w:style w:type="character" w:customStyle="1" w:styleId="19">
    <w:name w:val="Текст примечания Знак1"/>
    <w:link w:val="afa"/>
    <w:rsid w:val="00CF14AB"/>
    <w:rPr>
      <w:rFonts w:ascii="Times New Roman" w:eastAsia="Times New Roman" w:hAnsi="Times New Roman" w:cs="Times New Roman"/>
      <w:kern w:val="0"/>
      <w:sz w:val="20"/>
      <w:szCs w:val="20"/>
      <w:lang w:eastAsia="ru-RU"/>
      <w14:ligatures w14:val="none"/>
    </w:rPr>
  </w:style>
  <w:style w:type="paragraph" w:styleId="afc">
    <w:name w:val="Document Map"/>
    <w:basedOn w:val="a1"/>
    <w:link w:val="afd"/>
    <w:rsid w:val="00CF14AB"/>
    <w:pPr>
      <w:spacing w:after="0" w:line="240" w:lineRule="auto"/>
    </w:pPr>
    <w:rPr>
      <w:rFonts w:ascii="Tahoma" w:eastAsia="Times New Roman" w:hAnsi="Tahoma"/>
      <w:sz w:val="16"/>
      <w:szCs w:val="16"/>
      <w:lang w:val="x-none" w:eastAsia="x-none"/>
    </w:rPr>
  </w:style>
  <w:style w:type="character" w:customStyle="1" w:styleId="afd">
    <w:name w:val="Схема документа Знак"/>
    <w:basedOn w:val="a2"/>
    <w:link w:val="afc"/>
    <w:rsid w:val="00CF14AB"/>
    <w:rPr>
      <w:rFonts w:ascii="Tahoma" w:eastAsia="Times New Roman" w:hAnsi="Tahoma" w:cs="Times New Roman"/>
      <w:kern w:val="0"/>
      <w:sz w:val="16"/>
      <w:szCs w:val="16"/>
      <w:lang w:val="x-none" w:eastAsia="x-none"/>
      <w14:ligatures w14:val="none"/>
    </w:rPr>
  </w:style>
  <w:style w:type="paragraph" w:styleId="afe">
    <w:name w:val="caption"/>
    <w:basedOn w:val="a1"/>
    <w:next w:val="a1"/>
    <w:uiPriority w:val="99"/>
    <w:qFormat/>
    <w:rsid w:val="00CF14AB"/>
    <w:pPr>
      <w:spacing w:after="0" w:line="240" w:lineRule="auto"/>
      <w:jc w:val="center"/>
    </w:pPr>
    <w:rPr>
      <w:rFonts w:ascii="Times New Roman" w:eastAsia="Times New Roman" w:hAnsi="Times New Roman"/>
      <w:b/>
      <w:sz w:val="28"/>
      <w:szCs w:val="20"/>
      <w:u w:val="single"/>
      <w:lang w:eastAsia="ru-RU"/>
    </w:rPr>
  </w:style>
  <w:style w:type="paragraph" w:styleId="aff">
    <w:name w:val="annotation subject"/>
    <w:basedOn w:val="afa"/>
    <w:next w:val="afa"/>
    <w:link w:val="aff0"/>
    <w:uiPriority w:val="99"/>
    <w:rsid w:val="00CF14AB"/>
    <w:rPr>
      <w:b/>
      <w:bCs/>
      <w:lang w:val="x-none" w:eastAsia="x-none"/>
    </w:rPr>
  </w:style>
  <w:style w:type="character" w:customStyle="1" w:styleId="aff0">
    <w:name w:val="Тема примечания Знак"/>
    <w:basedOn w:val="afb"/>
    <w:link w:val="aff"/>
    <w:uiPriority w:val="99"/>
    <w:rsid w:val="00CF14AB"/>
    <w:rPr>
      <w:rFonts w:ascii="Times New Roman" w:eastAsia="Times New Roman" w:hAnsi="Times New Roman" w:cs="Times New Roman"/>
      <w:b/>
      <w:bCs/>
      <w:kern w:val="0"/>
      <w:sz w:val="20"/>
      <w:szCs w:val="20"/>
      <w:lang w:val="x-none" w:eastAsia="x-none"/>
      <w14:ligatures w14:val="none"/>
    </w:rPr>
  </w:style>
  <w:style w:type="character" w:customStyle="1" w:styleId="32">
    <w:name w:val="Знак Знак3"/>
    <w:uiPriority w:val="99"/>
    <w:rsid w:val="00CF14AB"/>
    <w:rPr>
      <w:rFonts w:cs="Times New Roman"/>
      <w:lang w:val="ru-RU" w:eastAsia="ru-RU" w:bidi="ar-SA"/>
    </w:rPr>
  </w:style>
  <w:style w:type="paragraph" w:customStyle="1" w:styleId="msolistparagraph0">
    <w:name w:val="msolistparagraph"/>
    <w:basedOn w:val="a1"/>
    <w:rsid w:val="00CF14AB"/>
    <w:pPr>
      <w:spacing w:after="0" w:line="240" w:lineRule="auto"/>
      <w:ind w:left="720"/>
      <w:contextualSpacing/>
    </w:pPr>
    <w:rPr>
      <w:rFonts w:ascii="Arial" w:eastAsia="MS Mincho" w:hAnsi="Arial" w:cs="Arial"/>
      <w:color w:val="000000"/>
      <w:sz w:val="24"/>
      <w:szCs w:val="24"/>
      <w:lang w:eastAsia="ru-RU"/>
    </w:rPr>
  </w:style>
  <w:style w:type="paragraph" w:customStyle="1" w:styleId="textjus">
    <w:name w:val="textjus"/>
    <w:basedOn w:val="a1"/>
    <w:rsid w:val="00CF14AB"/>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1"/>
    <w:link w:val="HTML0"/>
    <w:rsid w:val="00CF1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2"/>
    <w:link w:val="HTML"/>
    <w:rsid w:val="00CF14AB"/>
    <w:rPr>
      <w:rFonts w:ascii="Courier New" w:eastAsia="Times New Roman" w:hAnsi="Courier New" w:cs="Times New Roman"/>
      <w:kern w:val="0"/>
      <w:sz w:val="20"/>
      <w:szCs w:val="20"/>
      <w:lang w:val="x-none" w:eastAsia="x-none"/>
      <w14:ligatures w14:val="none"/>
    </w:rPr>
  </w:style>
  <w:style w:type="paragraph" w:customStyle="1" w:styleId="consplusnonformat0">
    <w:name w:val="consplusnonformat"/>
    <w:basedOn w:val="a1"/>
    <w:rsid w:val="00CF14AB"/>
    <w:pPr>
      <w:spacing w:before="100" w:beforeAutospacing="1" w:after="100" w:afterAutospacing="1" w:line="240" w:lineRule="auto"/>
    </w:pPr>
    <w:rPr>
      <w:rFonts w:ascii="Times New Roman" w:eastAsia="Times New Roman" w:hAnsi="Times New Roman"/>
      <w:sz w:val="24"/>
      <w:szCs w:val="24"/>
      <w:lang w:eastAsia="ru-RU"/>
    </w:rPr>
  </w:style>
  <w:style w:type="character" w:styleId="aff1">
    <w:name w:val="Emphasis"/>
    <w:uiPriority w:val="20"/>
    <w:qFormat/>
    <w:rsid w:val="00CF14AB"/>
    <w:rPr>
      <w:i/>
      <w:iCs/>
    </w:rPr>
  </w:style>
  <w:style w:type="character" w:customStyle="1" w:styleId="msoins0">
    <w:name w:val="msoins"/>
    <w:rsid w:val="00CF14AB"/>
  </w:style>
  <w:style w:type="paragraph" w:customStyle="1" w:styleId="xl2118">
    <w:name w:val="xl2118"/>
    <w:basedOn w:val="a1"/>
    <w:rsid w:val="00CF14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sz w:val="24"/>
      <w:szCs w:val="24"/>
      <w:lang w:eastAsia="ru-RU"/>
    </w:rPr>
  </w:style>
  <w:style w:type="paragraph" w:customStyle="1" w:styleId="xl2119">
    <w:name w:val="xl2119"/>
    <w:basedOn w:val="a1"/>
    <w:rsid w:val="00CF14AB"/>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sz w:val="24"/>
      <w:szCs w:val="24"/>
      <w:lang w:eastAsia="ru-RU"/>
    </w:rPr>
  </w:style>
  <w:style w:type="paragraph" w:customStyle="1" w:styleId="xl2120">
    <w:name w:val="xl2120"/>
    <w:basedOn w:val="a1"/>
    <w:rsid w:val="00CF14AB"/>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1">
    <w:name w:val="xl2121"/>
    <w:basedOn w:val="a1"/>
    <w:rsid w:val="00CF14AB"/>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b/>
      <w:bCs/>
      <w:color w:val="FFFFFF"/>
      <w:sz w:val="2"/>
      <w:szCs w:val="2"/>
      <w:u w:val="single"/>
      <w:lang w:eastAsia="ru-RU"/>
    </w:rPr>
  </w:style>
  <w:style w:type="paragraph" w:customStyle="1" w:styleId="xl2122">
    <w:name w:val="xl2122"/>
    <w:basedOn w:val="a1"/>
    <w:rsid w:val="00CF14AB"/>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FFFFFF"/>
      <w:sz w:val="2"/>
      <w:szCs w:val="2"/>
      <w:lang w:eastAsia="ru-RU"/>
    </w:rPr>
  </w:style>
  <w:style w:type="paragraph" w:customStyle="1" w:styleId="xl2123">
    <w:name w:val="xl2123"/>
    <w:basedOn w:val="a1"/>
    <w:rsid w:val="00CF14AB"/>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4">
    <w:name w:val="xl2124"/>
    <w:basedOn w:val="a1"/>
    <w:rsid w:val="00CF14AB"/>
    <w:pPr>
      <w:pBdr>
        <w:top w:val="single" w:sz="4" w:space="0" w:color="333333"/>
        <w:left w:val="single" w:sz="4" w:space="0" w:color="333333"/>
        <w:bottom w:val="single" w:sz="8"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5">
    <w:name w:val="xl2125"/>
    <w:basedOn w:val="a1"/>
    <w:rsid w:val="00CF14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sz w:val="24"/>
      <w:szCs w:val="24"/>
      <w:lang w:eastAsia="ru-RU"/>
    </w:rPr>
  </w:style>
  <w:style w:type="paragraph" w:customStyle="1" w:styleId="xl2126">
    <w:name w:val="xl2126"/>
    <w:basedOn w:val="a1"/>
    <w:rsid w:val="00CF14AB"/>
    <w:pPr>
      <w:pBdr>
        <w:top w:val="single" w:sz="4" w:space="0" w:color="auto"/>
        <w:left w:val="single" w:sz="4" w:space="0" w:color="333333"/>
        <w:bottom w:val="single" w:sz="4"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7">
    <w:name w:val="xl2127"/>
    <w:basedOn w:val="a1"/>
    <w:rsid w:val="00CF14AB"/>
    <w:pPr>
      <w:pBdr>
        <w:top w:val="single" w:sz="4" w:space="0" w:color="333333"/>
        <w:left w:val="single" w:sz="4" w:space="0" w:color="333333"/>
        <w:bottom w:val="single" w:sz="4"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8">
    <w:name w:val="xl2128"/>
    <w:basedOn w:val="a1"/>
    <w:rsid w:val="00CF14AB"/>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b/>
      <w:bCs/>
      <w:color w:val="FFFFFF"/>
      <w:sz w:val="2"/>
      <w:szCs w:val="2"/>
      <w:u w:val="single"/>
      <w:lang w:eastAsia="ru-RU"/>
    </w:rPr>
  </w:style>
  <w:style w:type="paragraph" w:customStyle="1" w:styleId="xl2129">
    <w:name w:val="xl2129"/>
    <w:basedOn w:val="a1"/>
    <w:rsid w:val="00CF14AB"/>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FFFFFF"/>
      <w:sz w:val="2"/>
      <w:szCs w:val="2"/>
      <w:lang w:eastAsia="ru-RU"/>
    </w:rPr>
  </w:style>
  <w:style w:type="paragraph" w:customStyle="1" w:styleId="xl2130">
    <w:name w:val="xl2130"/>
    <w:basedOn w:val="a1"/>
    <w:rsid w:val="00CF14AB"/>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31">
    <w:name w:val="xl2131"/>
    <w:basedOn w:val="a1"/>
    <w:rsid w:val="00CF14AB"/>
    <w:pPr>
      <w:pBdr>
        <w:top w:val="single" w:sz="4" w:space="0" w:color="333333"/>
        <w:left w:val="single" w:sz="4" w:space="0" w:color="333333"/>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32">
    <w:name w:val="xl2132"/>
    <w:basedOn w:val="a1"/>
    <w:rsid w:val="00CF14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33">
    <w:name w:val="xl2133"/>
    <w:basedOn w:val="a1"/>
    <w:rsid w:val="00CF14AB"/>
    <w:pPr>
      <w:pBdr>
        <w:top w:val="single" w:sz="4" w:space="0" w:color="333333"/>
        <w:left w:val="single" w:sz="4" w:space="0" w:color="333333"/>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4">
    <w:name w:val="xl2134"/>
    <w:basedOn w:val="a1"/>
    <w:rsid w:val="00CF14AB"/>
    <w:pPr>
      <w:pBdr>
        <w:top w:val="single" w:sz="4" w:space="0" w:color="333333"/>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5">
    <w:name w:val="xl2135"/>
    <w:basedOn w:val="a1"/>
    <w:rsid w:val="00CF14AB"/>
    <w:pPr>
      <w:pBdr>
        <w:top w:val="single" w:sz="4" w:space="0" w:color="333333"/>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6">
    <w:name w:val="xl2136"/>
    <w:basedOn w:val="a1"/>
    <w:rsid w:val="00CF14AB"/>
    <w:pPr>
      <w:pBdr>
        <w:top w:val="single" w:sz="4" w:space="0" w:color="auto"/>
        <w:left w:val="single" w:sz="4" w:space="0" w:color="333333"/>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7">
    <w:name w:val="xl2137"/>
    <w:basedOn w:val="a1"/>
    <w:rsid w:val="00CF14AB"/>
    <w:pPr>
      <w:pBdr>
        <w:top w:val="single" w:sz="4" w:space="0" w:color="auto"/>
        <w:left w:val="single" w:sz="4" w:space="0" w:color="auto"/>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8">
    <w:name w:val="xl2138"/>
    <w:basedOn w:val="a1"/>
    <w:rsid w:val="00CF14AB"/>
    <w:pPr>
      <w:pBdr>
        <w:top w:val="single" w:sz="4" w:space="0" w:color="auto"/>
        <w:left w:val="single" w:sz="4" w:space="0" w:color="auto"/>
        <w:bottom w:val="single" w:sz="8" w:space="0" w:color="333333"/>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9">
    <w:name w:val="xl2139"/>
    <w:basedOn w:val="a1"/>
    <w:rsid w:val="00CF14AB"/>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40">
    <w:name w:val="xl2140"/>
    <w:basedOn w:val="a1"/>
    <w:rsid w:val="00CF14AB"/>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1">
    <w:name w:val="xl2141"/>
    <w:basedOn w:val="a1"/>
    <w:rsid w:val="00CF14AB"/>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2">
    <w:name w:val="xl2142"/>
    <w:basedOn w:val="a1"/>
    <w:rsid w:val="00CF14AB"/>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2143">
    <w:name w:val="xl2143"/>
    <w:basedOn w:val="a1"/>
    <w:rsid w:val="00CF14AB"/>
    <w:pPr>
      <w:pBdr>
        <w:top w:val="single" w:sz="4" w:space="0" w:color="333333"/>
        <w:left w:val="single" w:sz="4" w:space="18" w:color="333333"/>
        <w:bottom w:val="single" w:sz="4" w:space="0" w:color="333333"/>
        <w:right w:val="single" w:sz="4" w:space="0" w:color="333333"/>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2144">
    <w:name w:val="xl2144"/>
    <w:basedOn w:val="a1"/>
    <w:rsid w:val="00CF14AB"/>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45">
    <w:name w:val="xl2145"/>
    <w:basedOn w:val="a1"/>
    <w:rsid w:val="00CF14AB"/>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46">
    <w:name w:val="xl2146"/>
    <w:basedOn w:val="a1"/>
    <w:rsid w:val="00CF14AB"/>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47">
    <w:name w:val="xl2147"/>
    <w:basedOn w:val="a1"/>
    <w:rsid w:val="00CF14AB"/>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8">
    <w:name w:val="xl2148"/>
    <w:basedOn w:val="a1"/>
    <w:rsid w:val="00CF14AB"/>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49">
    <w:name w:val="xl2149"/>
    <w:basedOn w:val="a1"/>
    <w:rsid w:val="00CF14AB"/>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50">
    <w:name w:val="xl2150"/>
    <w:basedOn w:val="a1"/>
    <w:rsid w:val="00CF14AB"/>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2151">
    <w:name w:val="xl2151"/>
    <w:basedOn w:val="a1"/>
    <w:rsid w:val="00CF14AB"/>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52">
    <w:name w:val="xl2152"/>
    <w:basedOn w:val="a1"/>
    <w:rsid w:val="00CF14AB"/>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2153">
    <w:name w:val="xl2153"/>
    <w:basedOn w:val="a1"/>
    <w:rsid w:val="00CF14AB"/>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54">
    <w:name w:val="xl2154"/>
    <w:basedOn w:val="a1"/>
    <w:rsid w:val="00CF14AB"/>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55">
    <w:name w:val="xl2155"/>
    <w:basedOn w:val="a1"/>
    <w:rsid w:val="00CF14AB"/>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color w:val="000000"/>
      <w:sz w:val="24"/>
      <w:szCs w:val="24"/>
      <w:lang w:eastAsia="ru-RU"/>
    </w:rPr>
  </w:style>
  <w:style w:type="paragraph" w:customStyle="1" w:styleId="xl2156">
    <w:name w:val="xl2156"/>
    <w:basedOn w:val="a1"/>
    <w:rsid w:val="00CF14AB"/>
    <w:pPr>
      <w:pBdr>
        <w:top w:val="single" w:sz="4" w:space="0" w:color="333333"/>
        <w:left w:val="single" w:sz="4" w:space="0" w:color="333333"/>
        <w:bottom w:val="single" w:sz="4" w:space="0" w:color="333333"/>
      </w:pBdr>
      <w:shd w:val="thinReverseDiagStripe" w:color="C0C0C0" w:fill="auto"/>
      <w:spacing w:before="100" w:beforeAutospacing="1" w:after="100" w:afterAutospacing="1" w:line="240" w:lineRule="auto"/>
      <w:jc w:val="center"/>
    </w:pPr>
    <w:rPr>
      <w:rFonts w:ascii="Times New Roman" w:eastAsia="Times New Roman" w:hAnsi="Times New Roman"/>
      <w:b/>
      <w:bCs/>
      <w:color w:val="0000FF"/>
      <w:sz w:val="24"/>
      <w:szCs w:val="24"/>
      <w:u w:val="single"/>
      <w:lang w:eastAsia="ru-RU"/>
    </w:rPr>
  </w:style>
  <w:style w:type="paragraph" w:customStyle="1" w:styleId="xl2157">
    <w:name w:val="xl2157"/>
    <w:basedOn w:val="a1"/>
    <w:rsid w:val="00CF14AB"/>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textAlignment w:val="center"/>
    </w:pPr>
    <w:rPr>
      <w:rFonts w:ascii="Times New Roman" w:eastAsia="Times New Roman" w:hAnsi="Times New Roman"/>
      <w:b/>
      <w:bCs/>
      <w:color w:val="0000FF"/>
      <w:sz w:val="24"/>
      <w:szCs w:val="24"/>
      <w:u w:val="single"/>
      <w:lang w:eastAsia="ru-RU"/>
    </w:rPr>
  </w:style>
  <w:style w:type="paragraph" w:customStyle="1" w:styleId="xl2158">
    <w:name w:val="xl2158"/>
    <w:basedOn w:val="a1"/>
    <w:rsid w:val="00CF14AB"/>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b/>
      <w:bCs/>
      <w:color w:val="FFFFFF"/>
      <w:sz w:val="24"/>
      <w:szCs w:val="24"/>
      <w:u w:val="single"/>
      <w:lang w:eastAsia="ru-RU"/>
    </w:rPr>
  </w:style>
  <w:style w:type="paragraph" w:customStyle="1" w:styleId="xl2159">
    <w:name w:val="xl2159"/>
    <w:basedOn w:val="a1"/>
    <w:rsid w:val="00CF14AB"/>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2160">
    <w:name w:val="xl2160"/>
    <w:basedOn w:val="a1"/>
    <w:rsid w:val="00CF14AB"/>
    <w:pPr>
      <w:pBdr>
        <w:top w:val="single" w:sz="4" w:space="0" w:color="333333"/>
        <w:left w:val="single" w:sz="4" w:space="18" w:color="333333"/>
        <w:bottom w:val="single" w:sz="4" w:space="0" w:color="333333"/>
        <w:right w:val="single" w:sz="4" w:space="0" w:color="333333"/>
      </w:pBdr>
      <w:spacing w:before="100" w:beforeAutospacing="1" w:after="100" w:afterAutospacing="1" w:line="240" w:lineRule="auto"/>
      <w:ind w:firstLineChars="200" w:firstLine="200"/>
    </w:pPr>
    <w:rPr>
      <w:rFonts w:ascii="Times New Roman" w:eastAsia="Times New Roman" w:hAnsi="Times New Roman"/>
      <w:color w:val="000000"/>
      <w:sz w:val="24"/>
      <w:szCs w:val="24"/>
      <w:lang w:eastAsia="ru-RU"/>
    </w:rPr>
  </w:style>
  <w:style w:type="paragraph" w:customStyle="1" w:styleId="xl2161">
    <w:name w:val="xl2161"/>
    <w:basedOn w:val="a1"/>
    <w:rsid w:val="00CF14AB"/>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pPr>
    <w:rPr>
      <w:rFonts w:ascii="Times New Roman" w:eastAsia="Times New Roman" w:hAnsi="Times New Roman"/>
      <w:b/>
      <w:bCs/>
      <w:color w:val="0000FF"/>
      <w:sz w:val="24"/>
      <w:szCs w:val="24"/>
      <w:u w:val="single"/>
      <w:lang w:eastAsia="ru-RU"/>
    </w:rPr>
  </w:style>
  <w:style w:type="paragraph" w:customStyle="1" w:styleId="xl2162">
    <w:name w:val="xl2162"/>
    <w:basedOn w:val="a1"/>
    <w:rsid w:val="00CF14AB"/>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FFFFFF"/>
      <w:sz w:val="24"/>
      <w:szCs w:val="24"/>
      <w:lang w:eastAsia="ru-RU"/>
    </w:rPr>
  </w:style>
  <w:style w:type="paragraph" w:customStyle="1" w:styleId="xl2163">
    <w:name w:val="xl2163"/>
    <w:basedOn w:val="a1"/>
    <w:rsid w:val="00CF14AB"/>
    <w:pPr>
      <w:pBdr>
        <w:top w:val="single" w:sz="4" w:space="0" w:color="333333"/>
        <w:left w:val="single" w:sz="4" w:space="0" w:color="333333"/>
        <w:bottom w:val="single" w:sz="4" w:space="0" w:color="333333"/>
      </w:pBdr>
      <w:shd w:val="thinReverseDiagStripe" w:color="C0C0C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64">
    <w:name w:val="xl2164"/>
    <w:basedOn w:val="a1"/>
    <w:rsid w:val="00CF14AB"/>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pPr>
    <w:rPr>
      <w:rFonts w:ascii="Times New Roman" w:eastAsia="Times New Roman" w:hAnsi="Times New Roman"/>
      <w:color w:val="000000"/>
      <w:sz w:val="24"/>
      <w:szCs w:val="24"/>
      <w:lang w:eastAsia="ru-RU"/>
    </w:rPr>
  </w:style>
  <w:style w:type="paragraph" w:customStyle="1" w:styleId="xl2165">
    <w:name w:val="xl2165"/>
    <w:basedOn w:val="a1"/>
    <w:rsid w:val="00CF14AB"/>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66">
    <w:name w:val="xl2166"/>
    <w:basedOn w:val="a1"/>
    <w:rsid w:val="00CF14AB"/>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67">
    <w:name w:val="xl2167"/>
    <w:basedOn w:val="a1"/>
    <w:rsid w:val="00CF14AB"/>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68">
    <w:name w:val="xl2168"/>
    <w:basedOn w:val="a1"/>
    <w:rsid w:val="00CF14AB"/>
    <w:pPr>
      <w:pBdr>
        <w:top w:val="single" w:sz="4" w:space="0" w:color="333333"/>
        <w:left w:val="single" w:sz="4" w:space="0" w:color="333333"/>
        <w:bottom w:val="single" w:sz="8"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69">
    <w:name w:val="xl2169"/>
    <w:basedOn w:val="a1"/>
    <w:rsid w:val="00CF14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70">
    <w:name w:val="xl2170"/>
    <w:basedOn w:val="a1"/>
    <w:rsid w:val="00CF14AB"/>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71">
    <w:name w:val="xl2171"/>
    <w:basedOn w:val="a1"/>
    <w:rsid w:val="00CF14AB"/>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72">
    <w:name w:val="xl2172"/>
    <w:basedOn w:val="a1"/>
    <w:rsid w:val="00CF14AB"/>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2173">
    <w:name w:val="xl2173"/>
    <w:basedOn w:val="a1"/>
    <w:rsid w:val="00CF14AB"/>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aff2">
    <w:name w:val="Знак"/>
    <w:basedOn w:val="a1"/>
    <w:rsid w:val="00CF14AB"/>
    <w:pPr>
      <w:spacing w:after="160" w:line="240" w:lineRule="exact"/>
    </w:pPr>
    <w:rPr>
      <w:rFonts w:ascii="Verdana" w:eastAsia="Times New Roman" w:hAnsi="Verdana" w:cs="Verdana"/>
      <w:sz w:val="20"/>
      <w:szCs w:val="20"/>
      <w:lang w:val="en-US"/>
    </w:rPr>
  </w:style>
  <w:style w:type="paragraph" w:customStyle="1" w:styleId="msolistparagraphmailrucssattributepostfix">
    <w:name w:val="msolistparagraph_mailru_css_attribute_postfix"/>
    <w:basedOn w:val="a1"/>
    <w:rsid w:val="00CF14AB"/>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1"/>
    <w:unhideWhenUsed/>
    <w:rsid w:val="00CF14AB"/>
    <w:pPr>
      <w:spacing w:after="0" w:line="240" w:lineRule="auto"/>
    </w:pPr>
    <w:rPr>
      <w:rFonts w:ascii="Times New Roman" w:eastAsia="Times New Roman" w:hAnsi="Times New Roman"/>
      <w:snapToGrid w:val="0"/>
      <w:sz w:val="24"/>
      <w:szCs w:val="24"/>
      <w:lang w:eastAsia="ru-RU"/>
    </w:rPr>
  </w:style>
  <w:style w:type="paragraph" w:customStyle="1" w:styleId="26">
    <w:name w:val="Абзац списка2"/>
    <w:basedOn w:val="a1"/>
    <w:autoRedefine/>
    <w:rsid w:val="00CF14AB"/>
    <w:pPr>
      <w:spacing w:after="0" w:line="240" w:lineRule="auto"/>
      <w:jc w:val="center"/>
    </w:pPr>
    <w:rPr>
      <w:rFonts w:ascii="Times New Roman" w:eastAsia="Times New Roman" w:hAnsi="Times New Roman"/>
      <w:snapToGrid w:val="0"/>
      <w:sz w:val="28"/>
      <w:szCs w:val="28"/>
      <w:lang w:eastAsia="ru-RU"/>
    </w:rPr>
  </w:style>
  <w:style w:type="numbering" w:customStyle="1" w:styleId="1a">
    <w:name w:val="Нет списка1"/>
    <w:next w:val="a4"/>
    <w:uiPriority w:val="99"/>
    <w:semiHidden/>
    <w:unhideWhenUsed/>
    <w:rsid w:val="00CF14AB"/>
  </w:style>
  <w:style w:type="paragraph" w:styleId="33">
    <w:name w:val="Body Text Indent 3"/>
    <w:basedOn w:val="a1"/>
    <w:link w:val="34"/>
    <w:unhideWhenUsed/>
    <w:rsid w:val="00CF14AB"/>
    <w:pPr>
      <w:spacing w:after="0" w:line="240" w:lineRule="auto"/>
      <w:ind w:firstLine="720"/>
    </w:pPr>
    <w:rPr>
      <w:rFonts w:ascii="Times New Roman" w:eastAsia="Times New Roman" w:hAnsi="Times New Roman"/>
      <w:sz w:val="24"/>
      <w:szCs w:val="20"/>
      <w:lang w:eastAsia="ru-RU"/>
    </w:rPr>
  </w:style>
  <w:style w:type="character" w:customStyle="1" w:styleId="34">
    <w:name w:val="Основной текст с отступом 3 Знак"/>
    <w:basedOn w:val="a2"/>
    <w:link w:val="33"/>
    <w:rsid w:val="00CF14AB"/>
    <w:rPr>
      <w:rFonts w:ascii="Times New Roman" w:eastAsia="Times New Roman" w:hAnsi="Times New Roman" w:cs="Times New Roman"/>
      <w:kern w:val="0"/>
      <w:sz w:val="24"/>
      <w:szCs w:val="20"/>
      <w:lang w:eastAsia="ru-RU"/>
      <w14:ligatures w14:val="none"/>
    </w:rPr>
  </w:style>
  <w:style w:type="character" w:customStyle="1" w:styleId="apple-style-span">
    <w:name w:val="apple-style-span"/>
    <w:rsid w:val="00CF14AB"/>
  </w:style>
  <w:style w:type="table" w:customStyle="1" w:styleId="1b">
    <w:name w:val="Сетка таблицы1"/>
    <w:basedOn w:val="a3"/>
    <w:next w:val="af"/>
    <w:uiPriority w:val="39"/>
    <w:rsid w:val="00CF14A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CF14AB"/>
    <w:pPr>
      <w:spacing w:before="100" w:beforeAutospacing="1" w:after="100" w:afterAutospacing="1" w:line="240" w:lineRule="auto"/>
    </w:pPr>
    <w:rPr>
      <w:rFonts w:ascii="Times New Roman" w:eastAsia="Times New Roman" w:hAnsi="Times New Roman"/>
      <w:lang w:eastAsia="ru-RU"/>
    </w:rPr>
  </w:style>
  <w:style w:type="paragraph" w:customStyle="1" w:styleId="xl84">
    <w:name w:val="xl84"/>
    <w:basedOn w:val="a1"/>
    <w:rsid w:val="00CF14AB"/>
    <w:pP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85">
    <w:name w:val="xl85"/>
    <w:basedOn w:val="a1"/>
    <w:rsid w:val="00CF14AB"/>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6">
    <w:name w:val="xl86"/>
    <w:basedOn w:val="a1"/>
    <w:rsid w:val="00CF14AB"/>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87">
    <w:name w:val="xl87"/>
    <w:basedOn w:val="a1"/>
    <w:rsid w:val="00CF14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8">
    <w:name w:val="xl88"/>
    <w:basedOn w:val="a1"/>
    <w:rsid w:val="00CF14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89">
    <w:name w:val="xl89"/>
    <w:basedOn w:val="a1"/>
    <w:rsid w:val="00CF14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90">
    <w:name w:val="xl90"/>
    <w:basedOn w:val="a1"/>
    <w:rsid w:val="00CF14A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91">
    <w:name w:val="xl91"/>
    <w:basedOn w:val="a1"/>
    <w:rsid w:val="00CF14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2">
    <w:name w:val="xl92"/>
    <w:basedOn w:val="a1"/>
    <w:rsid w:val="00CF14A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3">
    <w:name w:val="xl93"/>
    <w:basedOn w:val="a1"/>
    <w:rsid w:val="00CF14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4">
    <w:name w:val="xl94"/>
    <w:basedOn w:val="a1"/>
    <w:rsid w:val="00CF14A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5">
    <w:name w:val="xl95"/>
    <w:basedOn w:val="a1"/>
    <w:rsid w:val="00CF14A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6">
    <w:name w:val="xl96"/>
    <w:basedOn w:val="a1"/>
    <w:rsid w:val="00CF14AB"/>
    <w:pPr>
      <w:spacing w:before="100" w:beforeAutospacing="1" w:after="100" w:afterAutospacing="1" w:line="240" w:lineRule="auto"/>
      <w:jc w:val="center"/>
    </w:pPr>
    <w:rPr>
      <w:rFonts w:ascii="Times New Roman" w:eastAsia="Times New Roman" w:hAnsi="Times New Roman"/>
      <w:lang w:eastAsia="ru-RU"/>
    </w:rPr>
  </w:style>
  <w:style w:type="numbering" w:customStyle="1" w:styleId="27">
    <w:name w:val="Нет списка2"/>
    <w:next w:val="a4"/>
    <w:uiPriority w:val="99"/>
    <w:semiHidden/>
    <w:unhideWhenUsed/>
    <w:rsid w:val="00CF14AB"/>
  </w:style>
  <w:style w:type="table" w:customStyle="1" w:styleId="28">
    <w:name w:val="Сетка таблицы2"/>
    <w:basedOn w:val="a3"/>
    <w:next w:val="af"/>
    <w:uiPriority w:val="39"/>
    <w:rsid w:val="00CF14A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OC Heading"/>
    <w:basedOn w:val="1"/>
    <w:next w:val="a1"/>
    <w:uiPriority w:val="39"/>
    <w:unhideWhenUsed/>
    <w:qFormat/>
    <w:rsid w:val="00CF14AB"/>
    <w:pPr>
      <w:tabs>
        <w:tab w:val="left" w:pos="284"/>
      </w:tabs>
      <w:spacing w:line="259" w:lineRule="auto"/>
      <w:ind w:right="-1"/>
      <w:jc w:val="both"/>
      <w:outlineLvl w:val="9"/>
    </w:pPr>
    <w:rPr>
      <w:rFonts w:ascii="Calibri Light" w:eastAsia="Times New Roman" w:hAnsi="Calibri Light" w:cs="Times New Roman"/>
      <w:caps/>
      <w:color w:val="2E74B5"/>
    </w:rPr>
  </w:style>
  <w:style w:type="character" w:styleId="aff5">
    <w:name w:val="Unresolved Mention"/>
    <w:basedOn w:val="a2"/>
    <w:uiPriority w:val="99"/>
    <w:semiHidden/>
    <w:unhideWhenUsed/>
    <w:rsid w:val="00C84299"/>
    <w:rPr>
      <w:color w:val="605E5C"/>
      <w:shd w:val="clear" w:color="auto" w:fill="E1DFDD"/>
    </w:rPr>
  </w:style>
  <w:style w:type="numbering" w:customStyle="1" w:styleId="110">
    <w:name w:val="Нет списка11"/>
    <w:next w:val="a4"/>
    <w:uiPriority w:val="99"/>
    <w:semiHidden/>
    <w:unhideWhenUsed/>
    <w:rsid w:val="00C84299"/>
  </w:style>
  <w:style w:type="table" w:customStyle="1" w:styleId="111">
    <w:name w:val="Сетка таблицы11"/>
    <w:basedOn w:val="a3"/>
    <w:next w:val="af"/>
    <w:uiPriority w:val="39"/>
    <w:rsid w:val="00C8429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Subtitle"/>
    <w:basedOn w:val="a1"/>
    <w:next w:val="a1"/>
    <w:link w:val="aff7"/>
    <w:qFormat/>
    <w:rsid w:val="00C84299"/>
    <w:pPr>
      <w:spacing w:after="60" w:line="240" w:lineRule="auto"/>
      <w:jc w:val="center"/>
      <w:outlineLvl w:val="1"/>
    </w:pPr>
    <w:rPr>
      <w:rFonts w:ascii="Calibri Light" w:eastAsia="Times New Roman" w:hAnsi="Calibri Light"/>
      <w:snapToGrid w:val="0"/>
      <w:sz w:val="24"/>
      <w:szCs w:val="24"/>
      <w:lang w:eastAsia="ru-RU"/>
    </w:rPr>
  </w:style>
  <w:style w:type="character" w:customStyle="1" w:styleId="aff7">
    <w:name w:val="Подзаголовок Знак"/>
    <w:basedOn w:val="a2"/>
    <w:link w:val="aff6"/>
    <w:rsid w:val="00C84299"/>
    <w:rPr>
      <w:rFonts w:ascii="Calibri Light" w:eastAsia="Times New Roman" w:hAnsi="Calibri Light" w:cs="Times New Roman"/>
      <w:snapToGrid w:val="0"/>
      <w:kern w:val="0"/>
      <w:sz w:val="24"/>
      <w:szCs w:val="24"/>
      <w:lang w:eastAsia="ru-RU"/>
      <w14:ligatures w14:val="none"/>
    </w:rPr>
  </w:style>
  <w:style w:type="paragraph" w:customStyle="1" w:styleId="35">
    <w:name w:val="Абзац списка3"/>
    <w:basedOn w:val="a1"/>
    <w:autoRedefine/>
    <w:rsid w:val="00B14C67"/>
    <w:pPr>
      <w:spacing w:after="0" w:line="240" w:lineRule="auto"/>
      <w:jc w:val="center"/>
    </w:pPr>
    <w:rPr>
      <w:rFonts w:ascii="Times New Roman" w:eastAsia="Times New Roman" w:hAnsi="Times New Roman"/>
      <w:snapToGrid w:val="0"/>
      <w:sz w:val="28"/>
      <w:szCs w:val="28"/>
      <w:lang w:eastAsia="ru-RU"/>
    </w:rPr>
  </w:style>
  <w:style w:type="paragraph" w:customStyle="1" w:styleId="1c">
    <w:name w:val="Знак Знак Знак1"/>
    <w:basedOn w:val="a1"/>
    <w:rsid w:val="00B14C67"/>
    <w:pPr>
      <w:tabs>
        <w:tab w:val="num" w:pos="360"/>
      </w:tabs>
      <w:spacing w:after="160" w:line="240" w:lineRule="exact"/>
    </w:pPr>
    <w:rPr>
      <w:rFonts w:ascii="Verdana" w:eastAsia="Times New Roman" w:hAnsi="Verdana" w:cs="Verdana"/>
      <w:sz w:val="20"/>
      <w:szCs w:val="20"/>
      <w:lang w:val="en-US"/>
    </w:rPr>
  </w:style>
  <w:style w:type="paragraph" w:customStyle="1" w:styleId="aff8">
    <w:basedOn w:val="a1"/>
    <w:next w:val="aff3"/>
    <w:rsid w:val="00B14C6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9">
    <w:name w:val="Знак"/>
    <w:basedOn w:val="a1"/>
    <w:rsid w:val="00B14C67"/>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hyperlink" Target="consultantplus://offline/ref=6158D1BEC5B5B6331C82BA7DBED92440A5261479B45AE3AFA9CDDB609589EE5E3DE235612A55DF89k273L" TargetMode="External"/><Relationship Id="rId42" Type="http://schemas.openxmlformats.org/officeDocument/2006/relationships/hyperlink" Target="https://legalacts.ru/doc/prikaz-fst-rossii-ot-13062013-n-760-e/" TargetMode="External"/><Relationship Id="rId47" Type="http://schemas.openxmlformats.org/officeDocument/2006/relationships/hyperlink" Target="consultantplus://offline/ref=3352B12E8996D141724D3A26BBB7C2FE72E8783E7A4FAAD18A799CB566A2154D97DD858D5B485F57O9A0D" TargetMode="External"/><Relationship Id="rId63" Type="http://schemas.openxmlformats.org/officeDocument/2006/relationships/hyperlink" Target="consultantplus://offline/ref=DA06D0DF696CC0831663215F5C3709CFCB4DCF274C11C4125D9949374F2CB2D8CC8ABBE81D20DC76NFG0I" TargetMode="External"/><Relationship Id="rId68" Type="http://schemas.openxmlformats.org/officeDocument/2006/relationships/image" Target="media/image37.emf"/><Relationship Id="rId84" Type="http://schemas.openxmlformats.org/officeDocument/2006/relationships/image" Target="media/image46.emf"/><Relationship Id="rId16" Type="http://schemas.openxmlformats.org/officeDocument/2006/relationships/hyperlink" Target="consultantplus://offline/ref=A6F6C00F08FDEBE21734ED0D956265A71CCEE283C6A0E73B47DC0E1155DFE16E3A33CF95B70B3FB0q3iFI" TargetMode="External"/><Relationship Id="rId11" Type="http://schemas.openxmlformats.org/officeDocument/2006/relationships/image" Target="media/image2.wmf"/><Relationship Id="rId32" Type="http://schemas.openxmlformats.org/officeDocument/2006/relationships/image" Target="media/image16.wmf"/><Relationship Id="rId37" Type="http://schemas.openxmlformats.org/officeDocument/2006/relationships/image" Target="media/image19.wmf"/><Relationship Id="rId53" Type="http://schemas.openxmlformats.org/officeDocument/2006/relationships/hyperlink" Target="consultantplus://offline/ref=DA06D0DF696CC0831663215F5C3709CFC844C9224C13C4125D9949374F2CB2D8CC8ABBE81D20DE7BNFG7I" TargetMode="External"/><Relationship Id="rId58" Type="http://schemas.openxmlformats.org/officeDocument/2006/relationships/image" Target="media/image29.wmf"/><Relationship Id="rId74" Type="http://schemas.openxmlformats.org/officeDocument/2006/relationships/footer" Target="footer1.xml"/><Relationship Id="rId79" Type="http://schemas.openxmlformats.org/officeDocument/2006/relationships/image" Target="media/image41.emf"/><Relationship Id="rId5" Type="http://schemas.openxmlformats.org/officeDocument/2006/relationships/webSettings" Target="webSettings.xml"/><Relationship Id="rId19" Type="http://schemas.openxmlformats.org/officeDocument/2006/relationships/image" Target="media/image7.wmf"/><Relationship Id="rId14" Type="http://schemas.openxmlformats.org/officeDocument/2006/relationships/hyperlink" Target="consultantplus://offline/ref=065D6D2C3C9434C2C3BE13FCEF8DEE9124B8A13D816CB42532E3A9CD56E9D9AC812B1172143D83258B34E82F51639ECDF203164935A81Fg9WFD" TargetMode="External"/><Relationship Id="rId22" Type="http://schemas.openxmlformats.org/officeDocument/2006/relationships/header" Target="header1.xml"/><Relationship Id="rId27" Type="http://schemas.openxmlformats.org/officeDocument/2006/relationships/hyperlink" Target="consultantplus://offline/ref=A37521EA361ED50104108DD2F9260606EBF5D25EFA1911A6CD2220F817507A938366565BBEB9709805631007D4165DA25BFF2F156334F111YFpDI" TargetMode="External"/><Relationship Id="rId30" Type="http://schemas.openxmlformats.org/officeDocument/2006/relationships/hyperlink" Target="consultantplus://offline/ref=7398D80FC6FF0B531002213767771D930DAD8DBA6BA0426D813336B2A78AB6C64967A328C3E0AC4F7D37A3514A682D0D26B0FE407C92A554lDr3I" TargetMode="External"/><Relationship Id="rId35" Type="http://schemas.openxmlformats.org/officeDocument/2006/relationships/hyperlink" Target="consultantplus://offline/ref=3352B12E8996D141724D3A26BBB7C2FE72E8783E7A4FAAD18A799CB566A2154D97DD858D5B485F57O9A0D" TargetMode="External"/><Relationship Id="rId43" Type="http://schemas.openxmlformats.org/officeDocument/2006/relationships/header" Target="header3.xml"/><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hyperlink" Target="consultantplus://offline/ref=DA06D0DF696CC0831663215F5C3709CFCB4DCF274C11C4125D9949374F2CB2D8CC8ABBE81D20DC76NFGEI" TargetMode="External"/><Relationship Id="rId69" Type="http://schemas.openxmlformats.org/officeDocument/2006/relationships/image" Target="media/image38.emf"/><Relationship Id="rId77" Type="http://schemas.openxmlformats.org/officeDocument/2006/relationships/image" Target="media/image39.emf"/><Relationship Id="rId8" Type="http://schemas.openxmlformats.org/officeDocument/2006/relationships/image" Target="media/image1.emf"/><Relationship Id="rId51" Type="http://schemas.openxmlformats.org/officeDocument/2006/relationships/hyperlink" Target="consultantplus://offline/ref=DA06D0DF696CC0831663215F5C3709CFC844C9224C13C4125D9949374F2CB2D8CC8ABBE81D20DB7DNFG4I" TargetMode="External"/><Relationship Id="rId72" Type="http://schemas.openxmlformats.org/officeDocument/2006/relationships/header" Target="header7.xml"/><Relationship Id="rId80" Type="http://schemas.openxmlformats.org/officeDocument/2006/relationships/image" Target="media/image42.emf"/><Relationship Id="rId85" Type="http://schemas.openxmlformats.org/officeDocument/2006/relationships/image" Target="media/image47.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11.emf"/><Relationship Id="rId33" Type="http://schemas.openxmlformats.org/officeDocument/2006/relationships/image" Target="media/image17.wmf"/><Relationship Id="rId38" Type="http://schemas.openxmlformats.org/officeDocument/2006/relationships/header" Target="header2.xml"/><Relationship Id="rId46" Type="http://schemas.openxmlformats.org/officeDocument/2006/relationships/hyperlink" Target="consultantplus://offline/ref=3352B12E8996D141724D3A26BBB7C2FE72E8783E7A4FAAD18A799CB566A2154D97DD858F58O4ACD" TargetMode="External"/><Relationship Id="rId59" Type="http://schemas.openxmlformats.org/officeDocument/2006/relationships/image" Target="media/image30.wmf"/><Relationship Id="rId67" Type="http://schemas.openxmlformats.org/officeDocument/2006/relationships/image" Target="media/image36.emf"/><Relationship Id="rId20" Type="http://schemas.openxmlformats.org/officeDocument/2006/relationships/image" Target="media/image8.wmf"/><Relationship Id="rId41" Type="http://schemas.openxmlformats.org/officeDocument/2006/relationships/hyperlink" Target="https://legalacts.ru/doc/postanovlenie-pravitelstva-rf-ot-22102012-n-1075/" TargetMode="External"/><Relationship Id="rId54" Type="http://schemas.openxmlformats.org/officeDocument/2006/relationships/image" Target="media/image25.wmf"/><Relationship Id="rId62" Type="http://schemas.openxmlformats.org/officeDocument/2006/relationships/image" Target="media/image33.wmf"/><Relationship Id="rId70" Type="http://schemas.openxmlformats.org/officeDocument/2006/relationships/header" Target="header5.xml"/><Relationship Id="rId75" Type="http://schemas.openxmlformats.org/officeDocument/2006/relationships/footer" Target="footer2.xml"/><Relationship Id="rId83" Type="http://schemas.openxmlformats.org/officeDocument/2006/relationships/image" Target="media/image4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23.wmf"/><Relationship Id="rId57" Type="http://schemas.openxmlformats.org/officeDocument/2006/relationships/image" Target="media/image28.wmf"/><Relationship Id="rId10" Type="http://schemas.openxmlformats.org/officeDocument/2006/relationships/hyperlink" Target="https://legalacts.ru/doc/prikaz-fst-rossii-ot-13062013-n-760-e/" TargetMode="External"/><Relationship Id="rId31" Type="http://schemas.openxmlformats.org/officeDocument/2006/relationships/image" Target="media/image15.wmf"/><Relationship Id="rId44" Type="http://schemas.openxmlformats.org/officeDocument/2006/relationships/header" Target="header4.xml"/><Relationship Id="rId52" Type="http://schemas.openxmlformats.org/officeDocument/2006/relationships/hyperlink" Target="consultantplus://offline/ref=DA06D0DF696CC0831663215F5C3709CFC844C9224C13C4125D9949374F2CB2D8CC8ABBE81D20DB7DNFGFI" TargetMode="External"/><Relationship Id="rId60" Type="http://schemas.openxmlformats.org/officeDocument/2006/relationships/image" Target="media/image31.wmf"/><Relationship Id="rId65" Type="http://schemas.openxmlformats.org/officeDocument/2006/relationships/image" Target="media/image34.png"/><Relationship Id="rId73" Type="http://schemas.openxmlformats.org/officeDocument/2006/relationships/header" Target="header8.xml"/><Relationship Id="rId78" Type="http://schemas.openxmlformats.org/officeDocument/2006/relationships/image" Target="media/image40.emf"/><Relationship Id="rId81" Type="http://schemas.openxmlformats.org/officeDocument/2006/relationships/image" Target="media/image43.emf"/><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alacts.ru/doc/postanovlenie-pravitelstva-rf-ot-22102012-n-1075/" TargetMode="External"/><Relationship Id="rId13" Type="http://schemas.openxmlformats.org/officeDocument/2006/relationships/hyperlink" Target="https://www.consultant.ru/document/cons_doc_LAW_421785/b004fed0b70d0f223e4a81f8ad6cd92af90a7e3b/" TargetMode="External"/><Relationship Id="rId18" Type="http://schemas.openxmlformats.org/officeDocument/2006/relationships/image" Target="media/image6.wmf"/><Relationship Id="rId39" Type="http://schemas.openxmlformats.org/officeDocument/2006/relationships/image" Target="media/image20.emf"/><Relationship Id="rId34" Type="http://schemas.openxmlformats.org/officeDocument/2006/relationships/hyperlink" Target="consultantplus://offline/ref=3352B12E8996D141724D3A26BBB7C2FE72E8783E7A4FAAD18A799CB566A2154D97DD858F58O4ACD" TargetMode="External"/><Relationship Id="rId50" Type="http://schemas.openxmlformats.org/officeDocument/2006/relationships/image" Target="media/image24.wmf"/><Relationship Id="rId55" Type="http://schemas.openxmlformats.org/officeDocument/2006/relationships/image" Target="media/image26.wmf"/><Relationship Id="rId76"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header" Target="header6.xml"/><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image" Target="media/image10.emf"/><Relationship Id="rId40" Type="http://schemas.openxmlformats.org/officeDocument/2006/relationships/image" Target="media/image21.emf"/><Relationship Id="rId45" Type="http://schemas.openxmlformats.org/officeDocument/2006/relationships/hyperlink" Target="https://zakupki.gov.ru/epz/contract/contractCard/common-info.html?reestrNumber" TargetMode="External"/><Relationship Id="rId66" Type="http://schemas.openxmlformats.org/officeDocument/2006/relationships/image" Target="media/image35.emf"/><Relationship Id="rId87" Type="http://schemas.openxmlformats.org/officeDocument/2006/relationships/theme" Target="theme/theme1.xml"/><Relationship Id="rId61" Type="http://schemas.openxmlformats.org/officeDocument/2006/relationships/image" Target="media/image32.wmf"/><Relationship Id="rId82" Type="http://schemas.openxmlformats.org/officeDocument/2006/relationships/image" Target="media/image4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FA9FC-88CB-48A4-95AD-7099C6E9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179</Pages>
  <Words>40219</Words>
  <Characters>229254</Characters>
  <Application>Microsoft Office Word</Application>
  <DocSecurity>0</DocSecurity>
  <Lines>1910</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38</cp:revision>
  <dcterms:created xsi:type="dcterms:W3CDTF">2024-01-12T01:57:00Z</dcterms:created>
  <dcterms:modified xsi:type="dcterms:W3CDTF">2024-01-24T06:21:00Z</dcterms:modified>
</cp:coreProperties>
</file>